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5EC" w:rsidRPr="006425EC" w:rsidRDefault="006425EC" w:rsidP="006425E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42950" cy="64770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СОБРАНИЕ ПРЕДСТАВИТЕЛЕЙ</w:t>
      </w:r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СЕЛЬСКОГО ПОСЕЛЕНИЯ </w:t>
      </w:r>
      <w:r w:rsidR="00350625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НИЖНЕЕ  САНЧЕЛЕЕВО</w:t>
      </w:r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МУНИЦИПАЛЬНОГО РАЙОНА </w:t>
      </w:r>
      <w:proofErr w:type="gramStart"/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СТАВРОПОЛЬСКИЙ</w:t>
      </w:r>
      <w:proofErr w:type="gramEnd"/>
    </w:p>
    <w:p w:rsidR="006425EC" w:rsidRPr="00D94F8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D94F8C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САМАРСКОЙ ОБЛАСТИ</w:t>
      </w:r>
    </w:p>
    <w:p w:rsidR="006425EC" w:rsidRPr="006425EC" w:rsidRDefault="006425EC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6425EC" w:rsidRPr="006425EC" w:rsidRDefault="006425EC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  <w:r w:rsidR="00D94F8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6425EC" w:rsidRPr="006425EC" w:rsidRDefault="006425EC" w:rsidP="006425EC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6425EC" w:rsidRPr="006425EC" w:rsidRDefault="004F3985" w:rsidP="004F3985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от 15.02.2018 г.         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  <w:t xml:space="preserve">                   № </w:t>
      </w:r>
      <w:r w:rsidR="002416C0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99</w:t>
      </w:r>
    </w:p>
    <w:p w:rsidR="006425EC" w:rsidRPr="006425EC" w:rsidRDefault="006425EC" w:rsidP="006425EC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</w:t>
      </w:r>
      <w:r w:rsidR="00350625" w:rsidRPr="00350625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Нижнее Санчелеево </w:t>
      </w:r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Ставропольский</w:t>
      </w:r>
      <w:proofErr w:type="gramEnd"/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, предоставленные в аренду без торгов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подпунктом 3 пункта 3 статьи 39.7 Земельного кодекса Российской Федерации от 25.10.2001 N 136-ФЗ, Уставом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 решило: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коэффициент вида использования земельных участков (</w:t>
      </w:r>
      <w:proofErr w:type="spell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6425EC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в</w:t>
      </w:r>
      <w:proofErr w:type="spellEnd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), находящихся в муниципальной собственности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и предоставляемых для целей, не связанных со строительством (приложение N 1).</w:t>
      </w:r>
      <w:proofErr w:type="gramEnd"/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2. Утвердить проценты от кадастровой стоимости земельных участков, установленные от периода использования земельных участков, предоставляемых для жилищного строительства (приложение N 2).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3. Утвердить проценты от кадастровой стоимости земельных участков, установленные от периода использования земельных участков, предоставляемых для иных видов строительства (приложение N 3).</w:t>
      </w:r>
    </w:p>
    <w:p w:rsidR="006425EC" w:rsidRPr="001858A4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r w:rsidR="00C72152" w:rsidRPr="00C72152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Решение в газете «Нижне-</w:t>
      </w:r>
      <w:proofErr w:type="spellStart"/>
      <w:r w:rsidR="00C72152" w:rsidRPr="00C72152">
        <w:rPr>
          <w:rFonts w:ascii="Times New Roman" w:eastAsia="Times New Roman" w:hAnsi="Times New Roman" w:cs="Times New Roman"/>
          <w:sz w:val="24"/>
          <w:szCs w:val="24"/>
          <w:lang w:eastAsia="ru-RU"/>
        </w:rPr>
        <w:t>Санчелеевский</w:t>
      </w:r>
      <w:proofErr w:type="spellEnd"/>
      <w:r w:rsidR="00C72152" w:rsidRPr="00C7215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вестник» и разместить на официальном сайте сельского поселения Нижнее Санчелеево </w:t>
      </w:r>
      <w:hyperlink r:id="rId6" w:history="1">
        <w:r w:rsidR="001858A4" w:rsidRPr="006974B3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http://n.sancheleevo.stavrsp.ru/</w:t>
        </w:r>
      </w:hyperlink>
      <w:r w:rsidR="001858A4" w:rsidRPr="001858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</w:t>
      </w:r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</w:t>
      </w:r>
      <w:proofErr w:type="spellStart"/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В.В.Евдокимов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</w:t>
      </w:r>
      <w:proofErr w:type="spellStart"/>
      <w:r w:rsid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Н.И.Белосков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1</w:t>
      </w:r>
    </w:p>
    <w:p w:rsidR="002B7577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решению</w:t>
      </w:r>
      <w:r w:rsidR="002B75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</w:t>
      </w:r>
      <w:r w:rsidR="002B75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577" w:rsidRDefault="002B7577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425EC" w:rsidRPr="006425EC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F3985">
        <w:rPr>
          <w:rFonts w:ascii="Times New Roman" w:eastAsia="Times New Roman" w:hAnsi="Times New Roman" w:cs="Times New Roman"/>
          <w:sz w:val="24"/>
          <w:szCs w:val="24"/>
          <w:lang w:eastAsia="ru-RU"/>
        </w:rPr>
        <w:t>15.02.2018г.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4F39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16C0">
        <w:rPr>
          <w:rFonts w:ascii="Times New Roman" w:eastAsia="Times New Roman" w:hAnsi="Times New Roman" w:cs="Times New Roman"/>
          <w:sz w:val="24"/>
          <w:szCs w:val="24"/>
          <w:lang w:eastAsia="ru-RU"/>
        </w:rPr>
        <w:t>99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6425EC" w:rsidRPr="006425EC" w:rsidRDefault="006425EC" w:rsidP="006425EC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КОЭФФИЦИЕНТ ВИДА ИСПОЛЬЗОВАНИЯ ЗЕМЕЛЬНЫХ УЧАСТКОВ (</w:t>
      </w:r>
      <w:proofErr w:type="spellStart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</w:t>
      </w: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vertAlign w:val="subscript"/>
          <w:lang w:eastAsia="ru-RU"/>
        </w:rPr>
        <w:t>в</w:t>
      </w:r>
      <w:proofErr w:type="spellEnd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), НАХОДЯЩИХСЯ В МУНИЦИПАЛЬНОЙ СОБСТВЕННОСТИ </w:t>
      </w:r>
      <w:r w:rsidR="0035062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СЕЛЬСКОГО ПОСЕЛЕНИЯ НИЖНЕЕ САНЧЕЛЕЕВО </w:t>
      </w: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 И ПРЕДОСТАВЛЯЕМЫХ ДЛЯ ЦЕЛЕЙ, НЕ СВЯЗАННЫХ СО СТРОИТЕЛЬСТВОМ</w:t>
      </w:r>
      <w:proofErr w:type="gramEnd"/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0"/>
        <w:gridCol w:w="7746"/>
        <w:gridCol w:w="1009"/>
      </w:tblGrid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целевого (функционального и разрешенного) использования земельных участков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Значение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в</w:t>
            </w:r>
            <w:proofErr w:type="spellEnd"/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домами многоэтажной застройки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жилыми домами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общежитиями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домами индивидуальной жилой застройки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дачных и садоводческих объединений граждан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гаражей и автостоянок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гаражами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гаражами, находящимися в собственности инвалидов 1 - 2 групп, лиц, имеющих на иждивении детей-инвалидов, участников Великой Отечественной войны, а также лиц, приравненных к ним на основании действующего законодательства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коллективными гаражными 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автостоянками и коллективными гаражными стоянками при списочной численности более 50% инвалидов, пенсионеров, ветеранов Великой Отечественной войны, а также лиц, приравненных к ним на основании действующего законодательства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стоянками служебного автотранспорта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капитальными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парикмахерскими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ателье, банями, химчистками, мастерскими по ремонту обуви, часов, пунктами проката и т.д.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гостиницами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приемными пунктами стеклотары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ритуального обслуживания, поминальными залами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экскурсионными бюро и туристическими агентствами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бытового обслуживания населения (кинотеатрами, стоматологическими кабинетами, частными клиниками, ветеринарными лечебницами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Земельные участки под объектами быстрого питания без реализации </w:t>
            </w: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алкогольной продукции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5.1.9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кафе, барами, ресторанами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общественного питания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магазинами, торговыми центрами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аптеками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торговли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банками, страховыми и финансово-кредитными организациями, фондовыми биржами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развлекательной сферы (боулингами, клубами, горнолыжными базами, аквапарками, теннисными кортами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автомойками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станциями техобслуживания, бензозаправочными станциями, газозаправочными станциями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временными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платными туалетами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развлекательной сферы (аттракционами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лодочными 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автомойками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станциями техобслуживания, бензозаправочными станциями, газозаправочными станциями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образовательных организаций и учреждений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образовательных организаций и учреждений, объектами здравоохранения и социального обеспечения, физической культуры и спорта, культуры и искусства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религиозных организаций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промышленными объектами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промышленными (производственными) организациями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Земли, свободные от застройки, дворовые территории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складскими помещениями, базами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кладбищами, крематориями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коммунального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железнодорожными вокзалами, автовокзалами, водными вокзалами, станциями, аэродромами, метро, мастерскими по ремонту междугородного и городского транспорта, автобазами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0,040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радиоцентрами, телецентрами, радиостанциями и другими организациями связи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свалками, полигонами для захоронения отходов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линейными объектами (линиями электропередачи, газопроводами, трубопроводами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организаций жилищно-коммунального хозяйства, водопроводного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прудами и обводненными карьерами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административно-управленческими и общественными объектами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административными зданиями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издательствами, редакциями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юридическими службами, нотариатами, органами судопроизводства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8.4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научно-исследовательскими, проектно-конструкторскими институтами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оздоровительного и рекреационного назначения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для ведения личного подсобного хозяйства (за границами населенных пунктов), огородничества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теплицами, пашнями, садовыми культурами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0,045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для пастбищ и сенокоса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недвижимости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благоустройство и озеленение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лесов в поселениях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земли поселений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погребами и хозяйственными кладовыми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</w:t>
            </w:r>
          </w:p>
        </w:tc>
      </w:tr>
    </w:tbl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2</w:t>
      </w:r>
      <w:r w:rsidR="006820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4F8C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</w:p>
    <w:p w:rsidR="002B7577" w:rsidRDefault="00D94F8C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F3985">
        <w:rPr>
          <w:rFonts w:ascii="Times New Roman" w:eastAsia="Times New Roman" w:hAnsi="Times New Roman" w:cs="Times New Roman"/>
          <w:sz w:val="24"/>
          <w:szCs w:val="24"/>
          <w:lang w:eastAsia="ru-RU"/>
        </w:rPr>
        <w:t>15.02.2018г.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</w:t>
      </w:r>
      <w:r w:rsidR="004F39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16C0">
        <w:rPr>
          <w:rFonts w:ascii="Times New Roman" w:eastAsia="Times New Roman" w:hAnsi="Times New Roman" w:cs="Times New Roman"/>
          <w:sz w:val="24"/>
          <w:szCs w:val="24"/>
          <w:lang w:eastAsia="ru-RU"/>
        </w:rPr>
        <w:t>99</w:t>
      </w:r>
      <w:r w:rsidR="002B75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82010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ОПРЕДЕЛЕНИЕ АРЕНДНОЙ ПЛАТЫ В ОТНОШЕНИИ ЗЕМЕЛЬНЫХ УЧАСТКОВ, ПРЕДОСТАВЛЯЕМЫХ ДЛЯ ЖИЛИЩНОГО СТРОИТЕЛЬСТВА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2"/>
        <w:gridCol w:w="4396"/>
        <w:gridCol w:w="1131"/>
        <w:gridCol w:w="1360"/>
        <w:gridCol w:w="2116"/>
      </w:tblGrid>
      <w:tr w:rsidR="006425EC" w:rsidRPr="006425EC" w:rsidTr="006425EC">
        <w:trPr>
          <w:tblCellSpacing w:w="0" w:type="dxa"/>
        </w:trPr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строительства</w:t>
            </w:r>
          </w:p>
        </w:tc>
        <w:tc>
          <w:tcPr>
            <w:tcW w:w="0" w:type="auto"/>
            <w:gridSpan w:val="3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 от кадастровой стоимости земельных участков, установленный в зависимости от периода использования земельного участка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Первые три года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Четвертый год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Пятый год и последующие годы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многоэтажных и малоэтажных жилых объектов, в том числе индивидуальных жилых домов, осуществляемое юридическими и физическими лицами, за исключением физических лиц, перечисленных в пункте 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Индивидуальное жилищное строительство, осуществляемое пенсионерами, инвалидами, ветеранами труда, участниками Великой Отечественной войны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</w:tr>
    </w:tbl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3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D94F8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решению Собрания представителей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350625" w:rsidRPr="003506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94F8C" w:rsidRDefault="00D94F8C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F39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15.02.2018г.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</w:t>
      </w:r>
      <w:r w:rsidR="004F39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16C0">
        <w:rPr>
          <w:rFonts w:ascii="Times New Roman" w:eastAsia="Times New Roman" w:hAnsi="Times New Roman" w:cs="Times New Roman"/>
          <w:sz w:val="24"/>
          <w:szCs w:val="24"/>
          <w:lang w:eastAsia="ru-RU"/>
        </w:rPr>
        <w:t>99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82010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ОПРЕДЕЛЕНИЕ АРЕНДНОЙ ПЛАТЫ В ОТНОШЕНИИ ЗЕМЕЛЬНЫХ УЧАСТКОВ, ПРЕДОСТАВЛЯЕМЫХ ДЛЯ ИНЫХ ВИДОВ СТРОИТЕЛЬСТВА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"/>
        <w:gridCol w:w="5087"/>
        <w:gridCol w:w="1032"/>
        <w:gridCol w:w="885"/>
        <w:gridCol w:w="2006"/>
      </w:tblGrid>
      <w:tr w:rsidR="006425EC" w:rsidRPr="006425EC" w:rsidTr="006425EC">
        <w:trPr>
          <w:tblCellSpacing w:w="0" w:type="dxa"/>
        </w:trPr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строительства</w:t>
            </w:r>
          </w:p>
        </w:tc>
        <w:tc>
          <w:tcPr>
            <w:tcW w:w="0" w:type="auto"/>
            <w:gridSpan w:val="3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 от кадастровой стоимости земельных участков, установленный в зависимости от периода использования земельного участка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Первые два года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Третий год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Четвертый год и последующие годы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гаражей и автостоянок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гаражей, осуществляемое пенсионерами, инвалидами, ветеранами труда, участниками Великой Отечественной войны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торговли, общественного питания, бытового обслуживания, автозаправочных и газонаполнительных станций, организаций автосервиса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объектов, обеспечивающих деятельность организаций образования, здравоохранения и социального обеспечения, физической культуры и спорта, культуры и искусства, религиозных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промышленных объектов, объектов коммунального хозяйства, объектов материально-технического, продовольственного снабжения, объектов связи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объектов, не включенных в другие группы, производящих продукты мукомольно-крупяной промышленности, хлеб и мучные изделия недлительного хранения, макаронные изделия, готовые к употреблению пищевые продукты и заготовки для их приготовления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трубопроводов, линий связи и линий электропередачи, а также иных объектов инженерной инфраструктуры жилищно-коммунального хозяйства за исключением перечисленных в пункте 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по сбору и очистке воды, в том числе гидротехнических очистных сооружений водопроводно-канализационного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государственных кладбищ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мусороперерабатывающих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для обеспечения деятельности административно-управленческих и общественных организаций, финансовых, кредитных, страховых организаций, организаций пенсионного обеспечения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для размещения научно-исследовательских и проектно-конструкторских институтов, вычислительных центров, академических центров, обсерваторий, лабораторий и опытных заводов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военных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рекреационного и лечебно-оздоровительного назначения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землях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лесных участках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поверхностных водных объектах и подземных водных объектах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CD6089" w:rsidRDefault="00CD6089"/>
    <w:sectPr w:rsidR="00CD60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5EC"/>
    <w:rsid w:val="001858A4"/>
    <w:rsid w:val="002416C0"/>
    <w:rsid w:val="002B7577"/>
    <w:rsid w:val="00350625"/>
    <w:rsid w:val="004F3985"/>
    <w:rsid w:val="006425EC"/>
    <w:rsid w:val="00682010"/>
    <w:rsid w:val="00C72152"/>
    <w:rsid w:val="00CD6089"/>
    <w:rsid w:val="00D94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858A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858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125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11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1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68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9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71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8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3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5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8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1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95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9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58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3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1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3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3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95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2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73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32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8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5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1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1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9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92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8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8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2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8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17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4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0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44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16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37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2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3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7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67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2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5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52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1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86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94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4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0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8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5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1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35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0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7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97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4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1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4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8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0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36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4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65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58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0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1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41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7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3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1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81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5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24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9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3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1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4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2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2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4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6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4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8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0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1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1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14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5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1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1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3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1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6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86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3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8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8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85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66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5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6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9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4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3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9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52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9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0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8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7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3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55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10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57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12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36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1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22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8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1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16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5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6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6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4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08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2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17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8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9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72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0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1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03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95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3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5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9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0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12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7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7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9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7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1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83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0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44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8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37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74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3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1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5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9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4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6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3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90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36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9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59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50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2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4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6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03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5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3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0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4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64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0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0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0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05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1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7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1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9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5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84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84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1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1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9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2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9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6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1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9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6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34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3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2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25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76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7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n.sanchele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1741</Words>
  <Characters>9925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11643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3</cp:revision>
  <cp:lastPrinted>2018-02-20T04:56:00Z</cp:lastPrinted>
  <dcterms:created xsi:type="dcterms:W3CDTF">2018-02-19T04:48:00Z</dcterms:created>
  <dcterms:modified xsi:type="dcterms:W3CDTF">2018-02-20T04:57:00Z</dcterms:modified>
</cp:coreProperties>
</file>