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52A0" w:rsidRDefault="00DC52A0" w:rsidP="00DC52A0">
      <w:pPr>
        <w:spacing w:after="0" w:line="240" w:lineRule="auto"/>
        <w:jc w:val="center"/>
        <w:rPr>
          <w:rFonts w:ascii="Arial" w:hAnsi="Arial" w:cs="Arial"/>
          <w:b/>
          <w:bCs/>
          <w:sz w:val="32"/>
          <w:szCs w:val="32"/>
        </w:rPr>
      </w:pPr>
      <w:r w:rsidRPr="00DC52A0">
        <w:rPr>
          <w:rFonts w:ascii="Arial" w:hAnsi="Arial" w:cs="Arial"/>
          <w:b/>
          <w:bCs/>
          <w:sz w:val="32"/>
          <w:szCs w:val="32"/>
        </w:rPr>
        <w:t>АДМИНИСТРАЦИЯ СЕЛЬСКОГО ПОСЕЛЕНИЯ НИЖНЕЕ САНЧЕЛЕЕВО МУНИЦИПАЛЬНОГО РАЙОНА СТАВРОПОЛЬСКИЙ САМАРСКОЙ ОБЛАСТИ</w:t>
      </w:r>
    </w:p>
    <w:p w:rsidR="005037C3" w:rsidRPr="00DC52A0" w:rsidRDefault="005037C3" w:rsidP="00DC52A0">
      <w:pPr>
        <w:spacing w:after="0" w:line="240" w:lineRule="auto"/>
        <w:jc w:val="center"/>
        <w:rPr>
          <w:rFonts w:ascii="Arial" w:hAnsi="Arial" w:cs="Arial"/>
          <w:b/>
          <w:bCs/>
          <w:sz w:val="32"/>
          <w:szCs w:val="32"/>
        </w:rPr>
      </w:pPr>
    </w:p>
    <w:p w:rsidR="00044708" w:rsidRPr="00044708" w:rsidRDefault="00044708" w:rsidP="00044708">
      <w:pPr>
        <w:spacing w:after="0" w:line="240" w:lineRule="auto"/>
        <w:jc w:val="center"/>
        <w:rPr>
          <w:rFonts w:ascii="Arial" w:hAnsi="Arial" w:cs="Arial"/>
          <w:b/>
          <w:bCs/>
          <w:sz w:val="32"/>
          <w:szCs w:val="32"/>
        </w:rPr>
      </w:pPr>
      <w:r w:rsidRPr="00044708">
        <w:rPr>
          <w:rFonts w:ascii="Arial" w:hAnsi="Arial" w:cs="Arial"/>
          <w:b/>
          <w:bCs/>
          <w:sz w:val="32"/>
          <w:szCs w:val="32"/>
        </w:rPr>
        <w:t>ПОСТАНОВЛЕНИЕ</w:t>
      </w:r>
    </w:p>
    <w:p w:rsidR="00044708" w:rsidRDefault="00044708" w:rsidP="00044708">
      <w:pPr>
        <w:spacing w:after="0" w:line="240" w:lineRule="auto"/>
        <w:jc w:val="center"/>
        <w:rPr>
          <w:rFonts w:ascii="Arial" w:hAnsi="Arial" w:cs="Arial"/>
          <w:b/>
          <w:bCs/>
          <w:sz w:val="32"/>
          <w:szCs w:val="32"/>
        </w:rPr>
      </w:pPr>
      <w:r w:rsidRPr="00044708">
        <w:rPr>
          <w:rFonts w:ascii="Arial" w:hAnsi="Arial" w:cs="Arial"/>
          <w:b/>
          <w:bCs/>
          <w:sz w:val="32"/>
          <w:szCs w:val="32"/>
        </w:rPr>
        <w:t xml:space="preserve">от </w:t>
      </w:r>
      <w:r w:rsidR="005A2FD9">
        <w:rPr>
          <w:rFonts w:ascii="Arial" w:hAnsi="Arial" w:cs="Arial"/>
          <w:b/>
          <w:bCs/>
          <w:sz w:val="32"/>
          <w:szCs w:val="32"/>
        </w:rPr>
        <w:t>17</w:t>
      </w:r>
      <w:r w:rsidRPr="00044708">
        <w:rPr>
          <w:rFonts w:ascii="Arial" w:hAnsi="Arial" w:cs="Arial"/>
          <w:b/>
          <w:bCs/>
          <w:sz w:val="32"/>
          <w:szCs w:val="32"/>
        </w:rPr>
        <w:t xml:space="preserve"> декабря 2024 года № 7</w:t>
      </w:r>
      <w:r w:rsidR="005A2FD9">
        <w:rPr>
          <w:rFonts w:ascii="Arial" w:hAnsi="Arial" w:cs="Arial"/>
          <w:b/>
          <w:bCs/>
          <w:sz w:val="32"/>
          <w:szCs w:val="32"/>
        </w:rPr>
        <w:t>8</w:t>
      </w:r>
    </w:p>
    <w:p w:rsidR="00DC52A0" w:rsidRPr="00044708" w:rsidRDefault="00DC52A0" w:rsidP="00044708">
      <w:pPr>
        <w:spacing w:after="0" w:line="240" w:lineRule="auto"/>
        <w:jc w:val="center"/>
        <w:rPr>
          <w:rFonts w:ascii="Arial" w:hAnsi="Arial" w:cs="Arial"/>
          <w:b/>
          <w:bCs/>
          <w:sz w:val="32"/>
          <w:szCs w:val="32"/>
        </w:rPr>
      </w:pPr>
    </w:p>
    <w:p w:rsidR="005A2FD9" w:rsidRPr="005A2FD9" w:rsidRDefault="005A2FD9" w:rsidP="005A2FD9">
      <w:pPr>
        <w:spacing w:after="0" w:line="240" w:lineRule="auto"/>
        <w:jc w:val="center"/>
        <w:rPr>
          <w:rFonts w:ascii="Arial" w:hAnsi="Arial" w:cs="Arial"/>
          <w:b/>
          <w:bCs/>
          <w:sz w:val="32"/>
          <w:szCs w:val="32"/>
        </w:rPr>
      </w:pPr>
      <w:r w:rsidRPr="005A2FD9">
        <w:rPr>
          <w:rFonts w:ascii="Arial" w:hAnsi="Arial" w:cs="Arial"/>
          <w:b/>
          <w:bCs/>
          <w:sz w:val="32"/>
          <w:szCs w:val="32"/>
        </w:rPr>
        <w:t xml:space="preserve">Об утверждении Положения о порядке выявления, учета и оформления бесхозяйного недвижимого и выморочного имущества в муниципальную собственность сельского поселения Нижнее Санчелеево муниципального района Ставропольский Самарской области </w:t>
      </w:r>
    </w:p>
    <w:p w:rsidR="000B2175" w:rsidRPr="000B2175" w:rsidRDefault="000B2175" w:rsidP="000B2175">
      <w:pPr>
        <w:spacing w:after="0" w:line="240" w:lineRule="auto"/>
        <w:jc w:val="center"/>
        <w:rPr>
          <w:rFonts w:ascii="Arial" w:hAnsi="Arial" w:cs="Arial"/>
          <w:b/>
          <w:bCs/>
          <w:sz w:val="32"/>
          <w:szCs w:val="32"/>
        </w:rPr>
      </w:pP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В соответствии со статьей 225 Гражданского кодекса Российской Федерации, статьями 14, 50 Федерального закона от 06.10.2003 № 131-ФЗ «Об общих принципах организации местного самоуправления в Российской Федерации», Федеральным законом от 13.07.2015 № 218-ФЗ «О государственной регистрации недвижимости», Приказом Минэкономразвития России от 10.12.2015 № 931 «Об установлении Порядка принятия на учет бесхозяйных недвижимых вещей», Уставом сельского поселения Нижнее Санчелеево муниципального района Ставропольский Самарской области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ПОСТАНОВЛЯЮ:</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1. Утвердить Положение о порядке выявления, учета и оформления бесхозяйного недвижимого и выморочного имущества в муниципальную собственность сельского поселения Нижнее Санчелеево муниципального района Ставропольский Самарской области (прилагается).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w:t>
      </w:r>
      <w:r w:rsidRPr="005A2FD9">
        <w:rPr>
          <w:rFonts w:ascii="Arial" w:hAnsi="Arial" w:cs="Arial"/>
          <w:bCs/>
          <w:sz w:val="24"/>
          <w:szCs w:val="24"/>
        </w:rPr>
        <w:tab/>
        <w:t>Настоящее постановление вступает в силу после его официального опубликования.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3.</w:t>
      </w:r>
      <w:r w:rsidRPr="005A2FD9">
        <w:rPr>
          <w:rFonts w:ascii="Arial" w:hAnsi="Arial" w:cs="Arial"/>
          <w:bCs/>
          <w:sz w:val="24"/>
          <w:szCs w:val="24"/>
        </w:rPr>
        <w:tab/>
        <w:t>Разместить настоящее постановление на официальном сайте Администрации сельского поселения Нижнее Санчелеево муниципального района Ставропольский Самарской области http://n.sancheleevo.stavrsp.ru и в информационном издании «Нижне-Санчелеевский вестник».</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w:t>
      </w:r>
      <w:r w:rsidRPr="005A2FD9">
        <w:rPr>
          <w:rFonts w:ascii="Arial" w:hAnsi="Arial" w:cs="Arial"/>
          <w:bCs/>
          <w:sz w:val="24"/>
          <w:szCs w:val="24"/>
        </w:rPr>
        <w:tab/>
        <w:t>Контроль за исполнением настоящего постановления оставляю за собой.</w:t>
      </w:r>
    </w:p>
    <w:p w:rsidR="00391821" w:rsidRDefault="00391821" w:rsidP="005A2FD9">
      <w:pPr>
        <w:spacing w:after="0" w:line="240" w:lineRule="auto"/>
        <w:ind w:firstLine="709"/>
        <w:jc w:val="both"/>
        <w:rPr>
          <w:rFonts w:ascii="Arial" w:hAnsi="Arial" w:cs="Arial"/>
          <w:bCs/>
          <w:sz w:val="24"/>
          <w:szCs w:val="24"/>
        </w:rPr>
      </w:pPr>
    </w:p>
    <w:p w:rsidR="00391821" w:rsidRDefault="00391821" w:rsidP="005A2FD9">
      <w:pPr>
        <w:spacing w:after="0" w:line="240" w:lineRule="auto"/>
        <w:ind w:firstLine="709"/>
        <w:jc w:val="both"/>
        <w:rPr>
          <w:rFonts w:ascii="Arial" w:hAnsi="Arial" w:cs="Arial"/>
          <w:bCs/>
          <w:sz w:val="24"/>
          <w:szCs w:val="24"/>
        </w:rPr>
      </w:pPr>
    </w:p>
    <w:p w:rsidR="00391821" w:rsidRDefault="00391821" w:rsidP="005A2FD9">
      <w:pPr>
        <w:spacing w:after="0" w:line="240" w:lineRule="auto"/>
        <w:ind w:firstLine="709"/>
        <w:jc w:val="both"/>
        <w:rPr>
          <w:rFonts w:ascii="Arial" w:hAnsi="Arial" w:cs="Arial"/>
          <w:bCs/>
          <w:sz w:val="24"/>
          <w:szCs w:val="24"/>
        </w:rPr>
      </w:pPr>
    </w:p>
    <w:p w:rsidR="005A2FD9" w:rsidRPr="005A2FD9" w:rsidRDefault="005A2FD9" w:rsidP="005A2FD9">
      <w:pPr>
        <w:spacing w:after="0" w:line="240" w:lineRule="auto"/>
        <w:ind w:firstLine="709"/>
        <w:jc w:val="both"/>
        <w:rPr>
          <w:rFonts w:ascii="Arial" w:hAnsi="Arial" w:cs="Arial"/>
          <w:bCs/>
          <w:sz w:val="24"/>
          <w:szCs w:val="24"/>
        </w:rPr>
      </w:pPr>
      <w:proofErr w:type="spellStart"/>
      <w:r w:rsidRPr="005A2FD9">
        <w:rPr>
          <w:rFonts w:ascii="Arial" w:hAnsi="Arial" w:cs="Arial"/>
          <w:bCs/>
          <w:sz w:val="24"/>
          <w:szCs w:val="24"/>
        </w:rPr>
        <w:t>И.</w:t>
      </w:r>
      <w:proofErr w:type="gramStart"/>
      <w:r w:rsidRPr="005A2FD9">
        <w:rPr>
          <w:rFonts w:ascii="Arial" w:hAnsi="Arial" w:cs="Arial"/>
          <w:bCs/>
          <w:sz w:val="24"/>
          <w:szCs w:val="24"/>
        </w:rPr>
        <w:t>о.главы</w:t>
      </w:r>
      <w:proofErr w:type="spellEnd"/>
      <w:proofErr w:type="gramEnd"/>
      <w:r w:rsidRPr="005A2FD9">
        <w:rPr>
          <w:rFonts w:ascii="Arial" w:hAnsi="Arial" w:cs="Arial"/>
          <w:bCs/>
          <w:sz w:val="24"/>
          <w:szCs w:val="24"/>
        </w:rPr>
        <w:t xml:space="preserve"> сельского поселения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Нижнее Санчелеево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муниципального района Ставропольский </w:t>
      </w:r>
    </w:p>
    <w:p w:rsidR="00391821" w:rsidRDefault="005A2FD9" w:rsidP="00391821">
      <w:pPr>
        <w:tabs>
          <w:tab w:val="left" w:pos="0"/>
        </w:tabs>
        <w:spacing w:after="0" w:line="240" w:lineRule="auto"/>
        <w:ind w:firstLine="709"/>
        <w:jc w:val="both"/>
        <w:rPr>
          <w:rFonts w:ascii="Arial" w:hAnsi="Arial" w:cs="Arial"/>
          <w:bCs/>
          <w:sz w:val="24"/>
          <w:szCs w:val="24"/>
        </w:rPr>
      </w:pPr>
      <w:r w:rsidRPr="005A2FD9">
        <w:rPr>
          <w:rFonts w:ascii="Arial" w:hAnsi="Arial" w:cs="Arial"/>
          <w:bCs/>
          <w:sz w:val="24"/>
          <w:szCs w:val="24"/>
        </w:rPr>
        <w:t xml:space="preserve">Самарской области                                                                             </w:t>
      </w:r>
      <w:proofErr w:type="spellStart"/>
      <w:r w:rsidRPr="005A2FD9">
        <w:rPr>
          <w:rFonts w:ascii="Arial" w:hAnsi="Arial" w:cs="Arial"/>
          <w:bCs/>
          <w:sz w:val="24"/>
          <w:szCs w:val="24"/>
        </w:rPr>
        <w:t>Л.Н.Авдошина</w:t>
      </w:r>
      <w:proofErr w:type="spellEnd"/>
    </w:p>
    <w:p w:rsidR="00391821" w:rsidRDefault="00391821" w:rsidP="00391821">
      <w:pPr>
        <w:tabs>
          <w:tab w:val="left" w:pos="0"/>
        </w:tabs>
        <w:spacing w:after="0" w:line="240" w:lineRule="auto"/>
        <w:ind w:firstLine="709"/>
        <w:jc w:val="both"/>
        <w:rPr>
          <w:rFonts w:ascii="Arial" w:hAnsi="Arial" w:cs="Arial"/>
          <w:bCs/>
          <w:sz w:val="24"/>
          <w:szCs w:val="24"/>
        </w:rPr>
      </w:pPr>
    </w:p>
    <w:p w:rsidR="00391821" w:rsidRDefault="00391821" w:rsidP="00391821">
      <w:pPr>
        <w:tabs>
          <w:tab w:val="left" w:pos="0"/>
        </w:tabs>
        <w:spacing w:after="0" w:line="240" w:lineRule="auto"/>
        <w:ind w:firstLine="709"/>
        <w:jc w:val="both"/>
        <w:rPr>
          <w:rFonts w:ascii="Arial" w:hAnsi="Arial" w:cs="Arial"/>
          <w:bCs/>
          <w:sz w:val="24"/>
          <w:szCs w:val="24"/>
        </w:rPr>
      </w:pPr>
    </w:p>
    <w:p w:rsidR="00391821" w:rsidRDefault="00391821" w:rsidP="00391821">
      <w:pPr>
        <w:tabs>
          <w:tab w:val="left" w:pos="0"/>
        </w:tabs>
        <w:spacing w:after="0" w:line="240" w:lineRule="auto"/>
        <w:ind w:firstLine="709"/>
        <w:jc w:val="both"/>
        <w:rPr>
          <w:rFonts w:ascii="Arial" w:hAnsi="Arial" w:cs="Arial"/>
          <w:bCs/>
          <w:sz w:val="24"/>
          <w:szCs w:val="24"/>
        </w:rPr>
      </w:pPr>
    </w:p>
    <w:p w:rsidR="005A2FD9" w:rsidRPr="005A2FD9" w:rsidRDefault="005A2FD9" w:rsidP="00391821">
      <w:pPr>
        <w:tabs>
          <w:tab w:val="left" w:pos="0"/>
        </w:tabs>
        <w:spacing w:after="0" w:line="240" w:lineRule="auto"/>
        <w:ind w:firstLine="709"/>
        <w:jc w:val="right"/>
        <w:rPr>
          <w:rFonts w:ascii="Arial" w:hAnsi="Arial" w:cs="Arial"/>
          <w:bCs/>
          <w:sz w:val="24"/>
          <w:szCs w:val="24"/>
        </w:rPr>
      </w:pPr>
      <w:r w:rsidRPr="005A2FD9">
        <w:rPr>
          <w:rFonts w:ascii="Arial" w:hAnsi="Arial" w:cs="Arial"/>
          <w:bCs/>
          <w:sz w:val="24"/>
          <w:szCs w:val="24"/>
        </w:rPr>
        <w:t>Приложение</w:t>
      </w:r>
    </w:p>
    <w:p w:rsidR="005A2FD9" w:rsidRPr="005A2FD9" w:rsidRDefault="005A2FD9" w:rsidP="00391821">
      <w:pPr>
        <w:numPr>
          <w:ilvl w:val="0"/>
          <w:numId w:val="7"/>
        </w:numPr>
        <w:tabs>
          <w:tab w:val="left" w:pos="0"/>
        </w:tabs>
        <w:spacing w:after="0" w:line="240" w:lineRule="auto"/>
        <w:jc w:val="right"/>
        <w:rPr>
          <w:rFonts w:ascii="Arial" w:hAnsi="Arial" w:cs="Arial"/>
          <w:bCs/>
          <w:sz w:val="24"/>
          <w:szCs w:val="24"/>
        </w:rPr>
      </w:pPr>
      <w:r w:rsidRPr="005A2FD9">
        <w:rPr>
          <w:rFonts w:ascii="Arial" w:hAnsi="Arial" w:cs="Arial"/>
          <w:bCs/>
          <w:sz w:val="24"/>
          <w:szCs w:val="24"/>
        </w:rPr>
        <w:t>к постановлению администрации</w:t>
      </w:r>
    </w:p>
    <w:p w:rsidR="005A2FD9" w:rsidRPr="005A2FD9" w:rsidRDefault="005A2FD9" w:rsidP="00391821">
      <w:pPr>
        <w:numPr>
          <w:ilvl w:val="0"/>
          <w:numId w:val="7"/>
        </w:numPr>
        <w:tabs>
          <w:tab w:val="left" w:pos="0"/>
        </w:tabs>
        <w:spacing w:after="0" w:line="240" w:lineRule="auto"/>
        <w:jc w:val="right"/>
        <w:rPr>
          <w:rFonts w:ascii="Arial" w:hAnsi="Arial" w:cs="Arial"/>
          <w:bCs/>
          <w:sz w:val="24"/>
          <w:szCs w:val="24"/>
        </w:rPr>
      </w:pPr>
      <w:r w:rsidRPr="005A2FD9">
        <w:rPr>
          <w:rFonts w:ascii="Arial" w:hAnsi="Arial" w:cs="Arial"/>
          <w:bCs/>
          <w:sz w:val="24"/>
          <w:szCs w:val="24"/>
        </w:rPr>
        <w:t xml:space="preserve">Сельского поселения Нижнее Санчелеево </w:t>
      </w:r>
    </w:p>
    <w:p w:rsidR="005A2FD9" w:rsidRPr="005A2FD9" w:rsidRDefault="005A2FD9" w:rsidP="00391821">
      <w:pPr>
        <w:numPr>
          <w:ilvl w:val="0"/>
          <w:numId w:val="7"/>
        </w:numPr>
        <w:tabs>
          <w:tab w:val="left" w:pos="0"/>
        </w:tabs>
        <w:spacing w:after="0" w:line="240" w:lineRule="auto"/>
        <w:jc w:val="right"/>
        <w:rPr>
          <w:rFonts w:ascii="Arial" w:hAnsi="Arial" w:cs="Arial"/>
          <w:bCs/>
          <w:sz w:val="24"/>
          <w:szCs w:val="24"/>
        </w:rPr>
      </w:pPr>
      <w:r w:rsidRPr="005A2FD9">
        <w:rPr>
          <w:rFonts w:ascii="Arial" w:hAnsi="Arial" w:cs="Arial"/>
          <w:bCs/>
          <w:sz w:val="24"/>
          <w:szCs w:val="24"/>
        </w:rPr>
        <w:t xml:space="preserve">муниципального района Ставропольский </w:t>
      </w:r>
    </w:p>
    <w:p w:rsidR="005A2FD9" w:rsidRPr="005A2FD9" w:rsidRDefault="005A2FD9" w:rsidP="00391821">
      <w:pPr>
        <w:numPr>
          <w:ilvl w:val="0"/>
          <w:numId w:val="7"/>
        </w:numPr>
        <w:tabs>
          <w:tab w:val="left" w:pos="0"/>
        </w:tabs>
        <w:spacing w:after="0" w:line="240" w:lineRule="auto"/>
        <w:jc w:val="right"/>
        <w:rPr>
          <w:rFonts w:ascii="Arial" w:hAnsi="Arial" w:cs="Arial"/>
          <w:bCs/>
          <w:sz w:val="24"/>
          <w:szCs w:val="24"/>
        </w:rPr>
      </w:pPr>
      <w:r w:rsidRPr="005A2FD9">
        <w:rPr>
          <w:rFonts w:ascii="Arial" w:hAnsi="Arial" w:cs="Arial"/>
          <w:bCs/>
          <w:sz w:val="24"/>
          <w:szCs w:val="24"/>
        </w:rPr>
        <w:t>Самарской области</w:t>
      </w:r>
    </w:p>
    <w:p w:rsidR="005A2FD9" w:rsidRPr="005A2FD9" w:rsidRDefault="005A2FD9" w:rsidP="00391821">
      <w:pPr>
        <w:numPr>
          <w:ilvl w:val="0"/>
          <w:numId w:val="7"/>
        </w:numPr>
        <w:spacing w:after="0" w:line="240" w:lineRule="auto"/>
        <w:jc w:val="right"/>
        <w:rPr>
          <w:rFonts w:ascii="Arial" w:hAnsi="Arial" w:cs="Arial"/>
          <w:bCs/>
          <w:sz w:val="24"/>
          <w:szCs w:val="24"/>
        </w:rPr>
      </w:pPr>
      <w:r w:rsidRPr="005A2FD9">
        <w:rPr>
          <w:rFonts w:ascii="Arial" w:hAnsi="Arial" w:cs="Arial"/>
          <w:bCs/>
          <w:sz w:val="24"/>
          <w:szCs w:val="24"/>
        </w:rPr>
        <w:t>от 17.12.2024 г. № 78</w:t>
      </w:r>
    </w:p>
    <w:p w:rsidR="005A2FD9" w:rsidRPr="005A2FD9" w:rsidRDefault="005A2FD9" w:rsidP="00391821">
      <w:pPr>
        <w:spacing w:after="0" w:line="240" w:lineRule="auto"/>
        <w:ind w:firstLine="709"/>
        <w:jc w:val="center"/>
        <w:rPr>
          <w:rFonts w:ascii="Arial" w:hAnsi="Arial" w:cs="Arial"/>
          <w:b/>
          <w:bCs/>
          <w:sz w:val="24"/>
          <w:szCs w:val="24"/>
        </w:rPr>
      </w:pPr>
      <w:r w:rsidRPr="005A2FD9">
        <w:rPr>
          <w:rFonts w:ascii="Arial" w:hAnsi="Arial" w:cs="Arial"/>
          <w:b/>
          <w:bCs/>
          <w:sz w:val="24"/>
          <w:szCs w:val="24"/>
        </w:rPr>
        <w:lastRenderedPageBreak/>
        <w:t>ПОЛОЖЕНИЕ</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
          <w:bCs/>
          <w:sz w:val="24"/>
          <w:szCs w:val="24"/>
        </w:rPr>
        <w:t xml:space="preserve">о порядке выявления, учета и оформления бесхозяйного недвижимого и выморочного имущества в муниципальную собственность сельского поселения Нижнее Санчелеево муниципального района Ставропольский Самарской области </w:t>
      </w:r>
    </w:p>
    <w:p w:rsidR="005A2FD9" w:rsidRPr="005A2FD9" w:rsidRDefault="005A2FD9" w:rsidP="005A2FD9">
      <w:pPr>
        <w:spacing w:after="0" w:line="240" w:lineRule="auto"/>
        <w:ind w:firstLine="709"/>
        <w:jc w:val="both"/>
        <w:rPr>
          <w:rFonts w:ascii="Arial" w:hAnsi="Arial" w:cs="Arial"/>
          <w:bCs/>
          <w:sz w:val="24"/>
          <w:szCs w:val="24"/>
        </w:rPr>
      </w:pPr>
    </w:p>
    <w:p w:rsidR="005A2FD9" w:rsidRPr="005A2FD9" w:rsidRDefault="005A2FD9" w:rsidP="005A2FD9">
      <w:pPr>
        <w:spacing w:after="0" w:line="240" w:lineRule="auto"/>
        <w:ind w:firstLine="709"/>
        <w:jc w:val="both"/>
        <w:rPr>
          <w:rFonts w:ascii="Arial" w:hAnsi="Arial" w:cs="Arial"/>
          <w:b/>
          <w:bCs/>
          <w:sz w:val="24"/>
          <w:szCs w:val="24"/>
        </w:rPr>
      </w:pPr>
      <w:r w:rsidRPr="005A2FD9">
        <w:rPr>
          <w:rFonts w:ascii="Arial" w:hAnsi="Arial" w:cs="Arial"/>
          <w:b/>
          <w:bCs/>
          <w:sz w:val="24"/>
          <w:szCs w:val="24"/>
        </w:rPr>
        <w:t>1. Общие положения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1.1.Настоящее Положение о порядке оформления бесхозяйного недвижимого имущества в муниципальную собственность сельского поселения Нижнее Санчелеево муниципального района Ставропольский Самарской области (далее - Положение) разработано в соответствии с Гражданским кодексом Российской Федерации, Федеральным законом от 06.10.2003 № 131-ФЗ «Об общих принципах организации местного самоуправления в Российской Федерации», Федеральным законом от 13.07.2015 № 218-ФЗ «О государственной регистрации недвижимости», Приказом Министерства экономического развития РФ от 10.12.2015 № 931 «Об установлении Порядка принятия на учет бесхозяйных недвижимых вещей», Уставом сельского поселения Нижнее Санчелеево муниципального района Ставропольский Самарской области.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1.2. Положение определяет:</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Нижнее Санчелеево муниципального района Ставропольский Самарской области на бесхозяйное имущество (далее именуются - «бесхозяйные объекты недвижимого имущества»), расположенное на территории сельского поселения Нижнее Санчелеево муниципального района Ставропольский Самарской области.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Порядок принятия выморочного имущества в муниципальную собственность сельского поселения Нижнее Санчелеево муниципального района Ставропольский Самарской области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
          <w:bCs/>
          <w:sz w:val="24"/>
          <w:szCs w:val="24"/>
        </w:rPr>
        <w:t xml:space="preserve">2. Порядок выявления бесхозяйных недвижимых объектов, оформления документов, постановки на учет и признания права муниципальной собственности сельского поселения Нижнее Санчелеево муниципального района Ставропольский Самарской области на бесхозяйное недвижимое имущество, расположенное на территории сельского поселения Нижнее Санчелеево муниципального района Ставропольский Самарской области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2.2. Оформление документов для признания бесхозяйными объектов недвижимого имущества, находящихся на территории сельского поселения Нижнее Санчелеево муниципального района Ставропольский Самарской области, постановку на учет бесхозяйных объектов недвижимого имущества и принятие в муниципальную собственность сельского поселения Нижнее Санчелеево муниципального района Ставропольский Самарской области бесхозяйных объектов недвижимого имущества  осуществляет специалист администрации сельского поселения Нижнее Санчелеево муниципального района Ставропольский Самарской области в соответствии с настоящим Положением.</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2.4. Главными целями и задачами выявления бесхозяйных объектов недвижимого имущества и оформления права муниципальной собственности на них являются: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вовлечение неиспользуемого имущества в свободный гражданский оборот;</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обеспечение нормальной и безопасной технической эксплуатации имущества;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надлежащее содержание территории сельского поселения Нижнее Санчелеево муниципального района Ставропольский Самарской области.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2.5. Бесхозяйные объекты недвижимого имущества выявляются в результате проведения инвентаризации, при проведении ремонтных работ на объектах инженерной инфраструктуры сельского поселения Нижнее Санчелеево муниципального района Ставропольский Самарской области, в ходе проверки использования объектов на территории сельского поселения Нижнее Санчелеево муниципального района Ставропольский Самарской области или иными способами.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2.7. На основании поступившего в Администрацию сельского поселения Нижнее Санчелеево муниципального района Ставропольский Самарской области (далее - Администрация) обращения по поводу выявленного объекта недвижимого имущества, имеющего признаки бесхозяйного, Администрация осуществляет:</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проверку поступивших сведений о выявленном объекте недвижимого имущества, имеющем признаки бесхозяйного (с выездом на место);</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ведение </w:t>
      </w:r>
      <w:proofErr w:type="gramStart"/>
      <w:r w:rsidRPr="005A2FD9">
        <w:rPr>
          <w:rFonts w:ascii="Arial" w:hAnsi="Arial" w:cs="Arial"/>
          <w:bCs/>
          <w:sz w:val="24"/>
          <w:szCs w:val="24"/>
        </w:rPr>
        <w:t>Реестра</w:t>
      </w:r>
      <w:proofErr w:type="gramEnd"/>
      <w:r w:rsidRPr="005A2FD9">
        <w:rPr>
          <w:rFonts w:ascii="Arial" w:hAnsi="Arial" w:cs="Arial"/>
          <w:bCs/>
          <w:sz w:val="24"/>
          <w:szCs w:val="24"/>
        </w:rPr>
        <w:t xml:space="preserve"> выявленного бесхозяйного недвижимого имущества;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подготовку документов для принятия бесхозяйного объекта недвижимого имущества в собственность сельского поселения Нижнее Санчелеево муниципального района Ставропольский Самарской области в соответствии с действующим законодательством.</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2.8. В целях проведения проверки возможного наличия собственника выявленного объекта недвижимого имущества, имеющего признаки бесхозяйного, на первом этапе запрашиваются: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сведения о наличии объекта недвижимого имущества в реестре муниципальной собственности муниципального образования;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сведения о зарегистрированных правах на объект недвижимого имущества в органе регистрации прав.</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В случае необходимости подготавливаются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2.9. В случае выявления информации о наличии собственника объекта недвижимого имущества, прекращается работу по сбору документов для его постановки на учет в качестве бесхозяйного и сообщается данную информацию лицу, предоставившему первичную информацию об этом объекте.</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При этом направляется собственнику объекта обращение с просьбой отказаться от прав на него в пользу муниципального образования либо принять меры к его надлежащему содержанию.</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2.10. Если в результате проверки собственник объекта недвижимого имущества не будет установлен, Администрация: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технического плана на объект.</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2.11.1.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Документами, подтверждающими, что объект недвижимого имущества не имеет собственника или его собственник неизвестен, являются: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3) сведения из Единого государственного реестра недвижимости об объекте недвижимого имущества (здание, строение, сооружение);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В случае отказа собственника - юридического лица от права собственности на имущество и в случае, если право собственности не зарегистрировано, Администрация у него следующие документы:</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копии правоустанавливающих документов, подтверждающих наличие права собственности;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В случае отказа собственника - физического лица - от права собственности на имущество и в случае, если право собственности не </w:t>
      </w:r>
      <w:proofErr w:type="gramStart"/>
      <w:r w:rsidRPr="005A2FD9">
        <w:rPr>
          <w:rFonts w:ascii="Arial" w:hAnsi="Arial" w:cs="Arial"/>
          <w:bCs/>
          <w:sz w:val="24"/>
          <w:szCs w:val="24"/>
        </w:rPr>
        <w:t>зарегистрировано,  запрашиваются</w:t>
      </w:r>
      <w:proofErr w:type="gramEnd"/>
      <w:r w:rsidRPr="005A2FD9">
        <w:rPr>
          <w:rFonts w:ascii="Arial" w:hAnsi="Arial" w:cs="Arial"/>
          <w:bCs/>
          <w:sz w:val="24"/>
          <w:szCs w:val="24"/>
        </w:rPr>
        <w:t xml:space="preserve"> у него следующие документы:</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копии правоустанавливающих документов, подтверждающих наличие права собственности;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копию документа, удостоверяющего личность гражданина;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5) документы, подтверждающие отсутствие проживающих в жилых помещениях (акты обследования);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6) выписка из ЕГРН на земельный участок, на котором расположен объект недвижимости (при наличии);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7) иные документы, подтверждающие, что объект недвижимого имущества является бесхозяйным.</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2.12. Если в результате проверки будет установлено,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осуществляющие регистрацию прав.</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2.12.1. К заявлению прилагаются документы, предусмотренные Правилами предоставления документов, направляемых или предоставляемых в соответствии с частями 1, 3 - 13, 15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и предоставление сведений, содержащихся в Едином государственном реестре недвижимости (утв. </w:t>
      </w:r>
      <w:hyperlink r:id="rId5" w:anchor="sub_0" w:history="1">
        <w:r w:rsidRPr="005A2FD9">
          <w:rPr>
            <w:rStyle w:val="a3"/>
            <w:rFonts w:ascii="Arial" w:hAnsi="Arial" w:cs="Arial"/>
            <w:bCs/>
            <w:sz w:val="24"/>
            <w:szCs w:val="24"/>
          </w:rPr>
          <w:t>Постановлением</w:t>
        </w:r>
      </w:hyperlink>
      <w:r w:rsidRPr="005A2FD9">
        <w:rPr>
          <w:rFonts w:ascii="Arial" w:hAnsi="Arial" w:cs="Arial"/>
          <w:bCs/>
          <w:sz w:val="24"/>
          <w:szCs w:val="24"/>
          <w:u w:val="single"/>
        </w:rPr>
        <w:t xml:space="preserve"> </w:t>
      </w:r>
      <w:r w:rsidRPr="005A2FD9">
        <w:rPr>
          <w:rFonts w:ascii="Arial" w:hAnsi="Arial" w:cs="Arial"/>
          <w:bCs/>
          <w:sz w:val="24"/>
          <w:szCs w:val="24"/>
        </w:rPr>
        <w:t>Правительства РФ от 31.12.2015 № 1532), а именно:</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а) в случае если объект недвижимого имущества не имеет собственника или его собственник неизвестен:</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документ, подтверждающий, что объект недвижимого имущества не имеет собственника (или его собственник неизвестен), в том числе:</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б) в случае, если собственник (собственники) отказался от права собственности: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2.13. В случае если сведения об объекте недвижимого имущества отсутствуют в Едином государственном реестре недвижимости, принятие на учет такого объекта недвижимого имущества в качестве бесхозяйного осуществляется одновременно с его постановкой на государственный кадастровый учет в порядке, установленном </w:t>
      </w:r>
      <w:hyperlink r:id="rId6" w:history="1">
        <w:r w:rsidRPr="005A2FD9">
          <w:rPr>
            <w:rStyle w:val="a3"/>
            <w:rFonts w:ascii="Arial" w:hAnsi="Arial" w:cs="Arial"/>
            <w:bCs/>
            <w:sz w:val="24"/>
            <w:szCs w:val="24"/>
          </w:rPr>
          <w:t>Законом</w:t>
        </w:r>
      </w:hyperlink>
      <w:r w:rsidRPr="005A2FD9">
        <w:rPr>
          <w:rFonts w:ascii="Arial" w:hAnsi="Arial" w:cs="Arial"/>
          <w:bCs/>
          <w:sz w:val="24"/>
          <w:szCs w:val="24"/>
        </w:rPr>
        <w:t>.</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2.14. Бесхозяйный объект недвижимого имущества учитывается в Реестре выявленного бесхозяйного недвижимого имущества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2.14.1. Основанием для включения такого объекта в Реестр является соответствующее постановление Администрации сельского поселения Нижнее Санчелеево муниципального района Ставропольский Самарской области.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2.15. Администрация сельского поселения Нижнее Санчелеево муниципального района Ставропольский Самарской области вправе осуществлять ремонт и содержание бесхозяйного имущества за счет средств местного бюджета сельского поселения Нижнее Санчелеево муниципального района Ставропольский Самарской области.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2.16.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на него лежит на этом собственнике.</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2.17.1. В случае если собственник докажет право собственности на объект недвижимого имущества, Администрация сельского поселения Нижнее Санчелеево муниципального района Ставропольский Самарской области: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направляет заказное письмо с предложением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готовит соответствующее постановление об исключении этого объекта из Реестра.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2.17.2. В случае если собственник докажет право собственности на объект недвижимого имущества, Администрация сельского поселения Нижнее Санчелеево муниципального района Ставропольский Самарской области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2.17.3. В случае если бесхозяйный объект недвижимого имущества по решению суда будет признан муниципальной собственностью сельского поселения Нижнее Санчелеево муниципального района Ставропольский Самарской области,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2.18. По истечении года со дня постановки бесхозяйного объекта недвижимого имущества на учет Администрация сельского поселения Нижнее Санчелеево муниципального района Ставропольский Самарской области обращается в суд с заявлением о признании права собственности сельского поселения Нижнее Санчелеево муниципального района Ставропольский Самарской области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2.19.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осуществляющем регистрации прав.</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2.20. После регистрации права и принятия бесхозяйного недвижимого имущества в муниципальную собственность сельского поселения Нижнее Санчелеево муниципального района Ставропольский Самарской области вносит соответствующие сведения в реестр муниципальной собственности сельского поселения Нижнее Санчелеево муниципального района Ставропольский Самарской области.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
          <w:bCs/>
          <w:sz w:val="24"/>
          <w:szCs w:val="24"/>
        </w:rPr>
        <w:t>4. Порядок принятия выморочного имущества в муниципальную собственность сельского поселения Нижнее Санчелеево муниципального района Ставропольский Самарской области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4.1. Под выморочным имуществом, переходящим по праву наследования к муниципальному образованию по закону относится имущество, принадлежащее гражданам на праве собственности и освобождающиеся после их смерти в случае, если отсутствуют наследники, как по закону, так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либо все наследники отказались от наследства и при этом никто из них не указал, что отказывается в пользу другого наследника, а также, если имущество передано по завещанию муниципальному образованию.</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4.2. В соответствии с действующим законодательством выморочное имущество в виде расположенных на территории сельского поселения Нижнее Санчелеево муниципального района Ставропольский Самарской области 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района.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4.3. Документом, подтверждающим право муниципальной собственности сельского поселения Нижнее Санчелеево муниципального района Ставропольский Самарской области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4.4. Администрация обеспечивает государственную регистрацию права муниципальной собственности сельского поселения Нижнее Санчелеево муниципального района Ставропольский Самарской области на выморочное имущество в органах регистрации прав.</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4.5. Выморочное имущество в виде расположенных на территории сельского поселения Нижнее Санчелеево муниципального района Ставропольский Самарской области жилых помещений (в том числе жилых домов и их частей), право собственности, на которое зарегистрировано в установленном порядке, включается в жилищный фонд социального использования.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4.6. Для получения свидетельства о праве на наследство на выморочное имущество должностное лицо собирает следующие документы, направляя запросы в соответствующие государственные органы:</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-свидетельство (справку) о смерти, выданное учреждениями записи актов гражданского состояния;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-выписку из лицевого счета жилого помещения;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-выданные соответствующими государственными органами (организациями), осуществлявшими регистрацию прав на недвижимость до введения в действие </w:t>
      </w:r>
      <w:hyperlink r:id="rId7" w:history="1">
        <w:r w:rsidRPr="005A2FD9">
          <w:rPr>
            <w:rStyle w:val="a3"/>
            <w:rFonts w:ascii="Arial" w:hAnsi="Arial" w:cs="Arial"/>
            <w:bCs/>
            <w:sz w:val="24"/>
            <w:szCs w:val="24"/>
          </w:rPr>
          <w:t>Федерального закона</w:t>
        </w:r>
      </w:hyperlink>
      <w:r w:rsidRPr="005A2FD9">
        <w:rPr>
          <w:rFonts w:ascii="Arial" w:hAnsi="Arial" w:cs="Arial"/>
          <w:bCs/>
          <w:sz w:val="24"/>
          <w:szCs w:val="24"/>
        </w:rPr>
        <w:t xml:space="preserve"> от 21 июля 1997 года № 122-ФЗ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выписку из Единого государственного реестра недвижимости об отсутствии сведений о правах на данный объект недвижимого имущества (здание, строение, сооружение, земельный участок);</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технический паспорт (при наличии);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правоустанавливающие документы на объект недвижимого имущества (при наличии);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учредительные документы Администрации;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иные документы по требованию нотариуса.</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4.7. В случае отказа нотариуса в выдаче свидетельства о праве на наследство на выморочное имущество, обращается с иском в суд о признании права муниципальной собственности муниципального образования на выморочное имущество.</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4.8.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муниципального образования на выморочное имущество обращается в орган регистрации прав для регистрации права муниципальной собственности сельского поселения Нижнее Санчелеево муниципального района Ставропольский Самарской области на выморочное имущество.</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4.9. После государственной регистрации прав на недвижимое имущество должностное лицо готовит проект Постановления о приеме в муниципальную собственность сельского поселения Нижнее Санчелеево муниципального района Ставропольский Самарской области и включении в состав имущества муниципальной казны выморочного имущества, в жилищный фонд социального использования.</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4.10.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на которые зарегистрировано за муниципальным образованием, вносятся в реестр муниципального имущества сельского поселения Нижнее Санчелеево муниципального района Ставропольский Самарской области, а документация, связанная с объектом недвижимости и поступает на хранение.</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Вопросы принятия в муниципальную собственность бесхозяйного недвижимого и выморочного имущества, не урегулированные настоящим Положением, регулируется действующим законодательством Российской Федерации.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
          <w:bCs/>
          <w:sz w:val="24"/>
          <w:szCs w:val="24"/>
        </w:rPr>
        <w:t>5. Порядок работы комиссии по выявлению, учету и оформлению бесхозяйного недвижимого, движимого и выморочного имущества в муниципальную собственность сельского поселения Нижнее Санчелеево муниципального района Ставропольский Самарской области</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5.1.</w:t>
      </w:r>
      <w:r w:rsidRPr="005A2FD9">
        <w:rPr>
          <w:rFonts w:ascii="Arial" w:hAnsi="Arial" w:cs="Arial"/>
          <w:b/>
          <w:bCs/>
          <w:sz w:val="24"/>
          <w:szCs w:val="24"/>
        </w:rPr>
        <w:t xml:space="preserve"> </w:t>
      </w:r>
      <w:r w:rsidRPr="005A2FD9">
        <w:rPr>
          <w:rFonts w:ascii="Arial" w:hAnsi="Arial" w:cs="Arial"/>
          <w:bCs/>
          <w:sz w:val="24"/>
          <w:szCs w:val="24"/>
        </w:rPr>
        <w:t xml:space="preserve">Комиссия является коллегиальным органом, осуществляющим свою деятельность на постоянной основе.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5.2. В своей деятельности Комиссия руководствуется Конституцией Российской Федерации, законодательством Российской Федерации.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5.3. Результаты проведения обследований и инвентаризации бесхозяйного недвижимого и иного имущества оформляются заключением, с приложением инвентаризационных описей, ситуационных схемам расположения обследуемых объектов (при наличии).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5.4. Основной задачей Комиссии являются выявление, проведение обследования, инвентаризация бесхозяйного недвижимого и иного имущества на территории сельского поселения Нижнее Санчелеево муниципального района Ставропольский Самарской области.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5.5. Комиссия на своих заседаниях проводит проверку поступивших в адрес Администрации сельского поселения Нижнее Санчелеево муниципального района Ставропольский Самарской области сведений о выявленном объекте недвижимого имущества, имеющем признаки бесхозяйного (с выездом на место), а так же не менее двух раз в год, Комиссия совершает объезд территории сельского поселения Нижнее Санчелеево муниципального района Ставропольский Самарской области с целью выявления бесхозяйного недвижимого и иного имущества на территории муниципального образования. Председатель Комиссии определяет участки объезда территории муниципального образования.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5.6. Подготавливает в течение 10 дней заключение о наличии объекта недвижимого имущества, имеющего признаки бесхозяйного. Заключение представляется Главе администрации сельского поселения Нижнее Санчелеево муниципального района Ставропольский Самарской области для включения бесхозяйного объекта недвижимого имущества в Реестре бесхозяйного недвижимого имущества, выявленного на территории сельского поселения Нижнее Санчелеево муниципального района Ставропольский Самарской области.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5.7.</w:t>
      </w:r>
      <w:r w:rsidR="00391821">
        <w:rPr>
          <w:rFonts w:ascii="Arial" w:hAnsi="Arial" w:cs="Arial"/>
          <w:bCs/>
          <w:sz w:val="24"/>
          <w:szCs w:val="24"/>
        </w:rPr>
        <w:t xml:space="preserve"> </w:t>
      </w:r>
      <w:r w:rsidRPr="005A2FD9">
        <w:rPr>
          <w:rFonts w:ascii="Arial" w:hAnsi="Arial" w:cs="Arial"/>
          <w:bCs/>
          <w:sz w:val="24"/>
          <w:szCs w:val="24"/>
        </w:rPr>
        <w:t xml:space="preserve">Осуществляет другие функции, вытекающие из задач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5.8. Комиссия вправе: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Приглашать на свои заседания руководителей структурных подразделений органов местного самоуправления, руководителей и специалистов из иных организаций, иных юридических и физических лиц.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Запрашивать и получать в установленном порядке информацию, необходимую для ее работы, от государственных органов, органов муниципального района Ставропольский Самарской области, иных организаций независимо от их организационно-правовой формы и физических лиц.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С целью получения полной объективной информации для принятия решения в отношении имущества давать отдельные поручения руководителям структурных подразделений органов местного самоуправления, руководителям и специалистам из иных организаций, юридическим и физическим лицам.</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5.9. Состав Комиссии утверждается распоряжением администрации сельского поселения Нижнее Санчелеево муниципального района Ставропольский Самарской области Самарской области. В состав Комиссии входят председатель Комиссии и члены Комиссии. Комиссия вправе приглашать для участия в своей работе представителей других предприятий и организаций по согласованию.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5.10. Председатель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руководит организацией деятельности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определяет дату, время и место проведения заседаний Комиссии, а также утверждает повестку дня заседания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вправе вносить предложения в повестку дня заседаний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лично участвует в заседаниях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председательствует на заседаниях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подписывает документы Комиссии, выписки из протоколов заседаний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дает поручения членам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5.11. Члены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лично участвуют в заседаниях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вправе вносить предложения по вопросам, находящимся в компетенции Комиссии. – выполняют поручения председателя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5.12. Заседания Комиссии проводятся по мере необходимости и в соответствии с планом работы Комиссии. О дате, времени, месте проведения очередного заседания Комиссии члены Комиссии должны быть проинформированы не позднее, чем за три дня до предполагаемой даты его проведения.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5.13. Заседания Комиссии правомочны при участии не менее двух третей ее членов. В случае если член Комиссии по какой-либо причине не может присутствовать на ее заседании, он обязан известить об этом письменно председателя Комиссии.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5.14. Все члены Комиссии пользуются равными правами в решении всех вопросов, рассматриваемых на заседаниях Комиссии. </w:t>
      </w:r>
    </w:p>
    <w:p w:rsid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5.15. Организационное, правовое, информационно-аналитическое обеспечение деятельности Комиссии осуществляет Администрация сельского поселения Нижнее Санчелеево муниципального района Ставропольский Самарской области.</w:t>
      </w:r>
    </w:p>
    <w:p w:rsidR="00391821" w:rsidRDefault="00391821" w:rsidP="005A2FD9">
      <w:pPr>
        <w:spacing w:after="0" w:line="240" w:lineRule="auto"/>
        <w:ind w:firstLine="709"/>
        <w:jc w:val="both"/>
        <w:rPr>
          <w:rFonts w:ascii="Arial" w:hAnsi="Arial" w:cs="Arial"/>
          <w:bCs/>
          <w:sz w:val="24"/>
          <w:szCs w:val="24"/>
        </w:rPr>
      </w:pPr>
    </w:p>
    <w:p w:rsidR="00391821" w:rsidRDefault="00391821" w:rsidP="005A2FD9">
      <w:pPr>
        <w:spacing w:after="0" w:line="240" w:lineRule="auto"/>
        <w:ind w:firstLine="709"/>
        <w:jc w:val="both"/>
        <w:rPr>
          <w:rFonts w:ascii="Arial" w:hAnsi="Arial" w:cs="Arial"/>
          <w:bCs/>
          <w:sz w:val="24"/>
          <w:szCs w:val="24"/>
        </w:rPr>
      </w:pPr>
    </w:p>
    <w:p w:rsidR="00391821" w:rsidRPr="005A2FD9" w:rsidRDefault="00391821" w:rsidP="005A2FD9">
      <w:pPr>
        <w:spacing w:after="0" w:line="240" w:lineRule="auto"/>
        <w:ind w:firstLine="709"/>
        <w:jc w:val="both"/>
        <w:rPr>
          <w:rFonts w:ascii="Arial" w:hAnsi="Arial" w:cs="Arial"/>
          <w:bCs/>
          <w:sz w:val="24"/>
          <w:szCs w:val="24"/>
        </w:rPr>
      </w:pP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Приложение № 1</w:t>
      </w: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 xml:space="preserve">к Положению о порядке выявления, учета </w:t>
      </w: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 xml:space="preserve">и оформления бесхозяйного недвижимого </w:t>
      </w:r>
    </w:p>
    <w:p w:rsidR="00391821"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 xml:space="preserve"> и выморочного имущества</w:t>
      </w:r>
      <w:r w:rsidR="00391821">
        <w:rPr>
          <w:rFonts w:ascii="Arial" w:hAnsi="Arial" w:cs="Arial"/>
          <w:bCs/>
          <w:sz w:val="24"/>
          <w:szCs w:val="24"/>
        </w:rPr>
        <w:t xml:space="preserve"> </w:t>
      </w:r>
      <w:r w:rsidRPr="005A2FD9">
        <w:rPr>
          <w:rFonts w:ascii="Arial" w:hAnsi="Arial" w:cs="Arial"/>
          <w:bCs/>
          <w:sz w:val="24"/>
          <w:szCs w:val="24"/>
        </w:rPr>
        <w:t xml:space="preserve">в муниципальную </w:t>
      </w:r>
    </w:p>
    <w:p w:rsidR="00391821"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собственность</w:t>
      </w:r>
      <w:r w:rsidR="00391821">
        <w:rPr>
          <w:rFonts w:ascii="Arial" w:hAnsi="Arial" w:cs="Arial"/>
          <w:bCs/>
          <w:sz w:val="24"/>
          <w:szCs w:val="24"/>
        </w:rPr>
        <w:t xml:space="preserve"> </w:t>
      </w:r>
      <w:r w:rsidRPr="005A2FD9">
        <w:rPr>
          <w:rFonts w:ascii="Arial" w:hAnsi="Arial" w:cs="Arial"/>
          <w:bCs/>
          <w:sz w:val="24"/>
          <w:szCs w:val="24"/>
        </w:rPr>
        <w:t xml:space="preserve">сельского поселения </w:t>
      </w:r>
    </w:p>
    <w:p w:rsidR="00391821" w:rsidRDefault="00391821" w:rsidP="00391821">
      <w:pPr>
        <w:spacing w:after="0" w:line="240" w:lineRule="auto"/>
        <w:ind w:firstLine="709"/>
        <w:jc w:val="right"/>
        <w:rPr>
          <w:rFonts w:ascii="Arial" w:hAnsi="Arial" w:cs="Arial"/>
          <w:bCs/>
          <w:sz w:val="24"/>
          <w:szCs w:val="24"/>
        </w:rPr>
      </w:pPr>
      <w:r>
        <w:rPr>
          <w:rFonts w:ascii="Arial" w:hAnsi="Arial" w:cs="Arial"/>
          <w:bCs/>
          <w:sz w:val="24"/>
          <w:szCs w:val="24"/>
        </w:rPr>
        <w:t xml:space="preserve">Нижнее Санчелеево </w:t>
      </w:r>
      <w:r w:rsidR="005A2FD9" w:rsidRPr="005A2FD9">
        <w:rPr>
          <w:rFonts w:ascii="Arial" w:hAnsi="Arial" w:cs="Arial"/>
          <w:bCs/>
          <w:sz w:val="24"/>
          <w:szCs w:val="24"/>
        </w:rPr>
        <w:t xml:space="preserve">муниципального района </w:t>
      </w:r>
    </w:p>
    <w:p w:rsid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Ставропольский Самарской области</w:t>
      </w:r>
    </w:p>
    <w:p w:rsidR="00391821" w:rsidRPr="005A2FD9" w:rsidRDefault="00391821" w:rsidP="00391821">
      <w:pPr>
        <w:spacing w:after="0" w:line="240" w:lineRule="auto"/>
        <w:ind w:firstLine="709"/>
        <w:jc w:val="right"/>
        <w:rPr>
          <w:rFonts w:ascii="Arial" w:hAnsi="Arial" w:cs="Arial"/>
          <w:bCs/>
          <w:sz w:val="24"/>
          <w:szCs w:val="24"/>
        </w:rPr>
      </w:pPr>
    </w:p>
    <w:p w:rsidR="005A2FD9" w:rsidRPr="005A2FD9" w:rsidRDefault="005A2FD9" w:rsidP="00391821">
      <w:pPr>
        <w:spacing w:after="0" w:line="240" w:lineRule="auto"/>
        <w:ind w:firstLine="709"/>
        <w:jc w:val="center"/>
        <w:rPr>
          <w:rFonts w:ascii="Arial" w:hAnsi="Arial" w:cs="Arial"/>
          <w:bCs/>
          <w:sz w:val="24"/>
          <w:szCs w:val="24"/>
        </w:rPr>
      </w:pPr>
      <w:r w:rsidRPr="005A2FD9">
        <w:rPr>
          <w:rFonts w:ascii="Arial" w:hAnsi="Arial" w:cs="Arial"/>
          <w:b/>
          <w:bCs/>
          <w:sz w:val="24"/>
          <w:szCs w:val="24"/>
        </w:rPr>
        <w:t>РЕЕСТР</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бесхозяйных объектов недвижимости</w:t>
      </w:r>
      <w:r w:rsidR="00391821">
        <w:rPr>
          <w:rFonts w:ascii="Arial" w:hAnsi="Arial" w:cs="Arial"/>
          <w:bCs/>
          <w:sz w:val="24"/>
          <w:szCs w:val="24"/>
        </w:rPr>
        <w:t xml:space="preserve"> </w:t>
      </w:r>
      <w:r w:rsidRPr="005A2FD9">
        <w:rPr>
          <w:rFonts w:ascii="Arial" w:hAnsi="Arial" w:cs="Arial"/>
          <w:bCs/>
          <w:sz w:val="24"/>
          <w:szCs w:val="24"/>
        </w:rPr>
        <w:t>на территории сельского поселения Нижнее Санчелеево муниципального района Ставропольский Самарской области</w:t>
      </w:r>
    </w:p>
    <w:p w:rsidR="005A2FD9" w:rsidRPr="005A2FD9" w:rsidRDefault="005A2FD9" w:rsidP="005A2FD9">
      <w:pPr>
        <w:spacing w:after="0" w:line="240" w:lineRule="auto"/>
        <w:ind w:firstLine="709"/>
        <w:jc w:val="both"/>
        <w:rPr>
          <w:rFonts w:ascii="Arial" w:hAnsi="Arial" w:cs="Arial"/>
          <w:bCs/>
          <w:sz w:val="24"/>
          <w:szCs w:val="24"/>
        </w:rPr>
      </w:pPr>
    </w:p>
    <w:tbl>
      <w:tblPr>
        <w:tblW w:w="0" w:type="auto"/>
        <w:tblInd w:w="79" w:type="dxa"/>
        <w:tblLayout w:type="fixed"/>
        <w:tblLook w:val="0000" w:firstRow="0" w:lastRow="0" w:firstColumn="0" w:lastColumn="0" w:noHBand="0" w:noVBand="0"/>
      </w:tblPr>
      <w:tblGrid>
        <w:gridCol w:w="480"/>
        <w:gridCol w:w="1305"/>
        <w:gridCol w:w="1620"/>
        <w:gridCol w:w="1860"/>
        <w:gridCol w:w="2370"/>
        <w:gridCol w:w="1575"/>
        <w:gridCol w:w="1045"/>
      </w:tblGrid>
      <w:tr w:rsidR="005A2FD9" w:rsidRPr="005A2FD9" w:rsidTr="00635B40">
        <w:tc>
          <w:tcPr>
            <w:tcW w:w="480" w:type="dxa"/>
            <w:tcBorders>
              <w:top w:val="single" w:sz="4" w:space="0" w:color="000000"/>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xml:space="preserve">№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п/п</w:t>
            </w:r>
          </w:p>
        </w:tc>
        <w:tc>
          <w:tcPr>
            <w:tcW w:w="1305" w:type="dxa"/>
            <w:tcBorders>
              <w:top w:val="single" w:sz="4" w:space="0" w:color="000000"/>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Наименование объекта</w:t>
            </w:r>
          </w:p>
        </w:tc>
        <w:tc>
          <w:tcPr>
            <w:tcW w:w="1620" w:type="dxa"/>
            <w:tcBorders>
              <w:top w:val="single" w:sz="4" w:space="0" w:color="000000"/>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Местонахождение объекта</w:t>
            </w:r>
          </w:p>
        </w:tc>
        <w:tc>
          <w:tcPr>
            <w:tcW w:w="1860" w:type="dxa"/>
            <w:tcBorders>
              <w:top w:val="single" w:sz="4" w:space="0" w:color="000000"/>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Краткая характеристика объекта</w:t>
            </w:r>
          </w:p>
        </w:tc>
        <w:tc>
          <w:tcPr>
            <w:tcW w:w="2370" w:type="dxa"/>
            <w:tcBorders>
              <w:top w:val="single" w:sz="4" w:space="0" w:color="000000"/>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 дата Постановления администрации о признании объекта бесхозяйным</w:t>
            </w:r>
          </w:p>
        </w:tc>
        <w:tc>
          <w:tcPr>
            <w:tcW w:w="1575" w:type="dxa"/>
            <w:tcBorders>
              <w:top w:val="single" w:sz="4" w:space="0" w:color="000000"/>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Дата постановки на учет в регистрирующем органе</w:t>
            </w:r>
          </w:p>
        </w:tc>
        <w:tc>
          <w:tcPr>
            <w:tcW w:w="1045" w:type="dxa"/>
            <w:tcBorders>
              <w:top w:val="single" w:sz="4" w:space="0" w:color="000000"/>
              <w:left w:val="single" w:sz="4" w:space="0" w:color="000000"/>
              <w:bottom w:val="single" w:sz="4" w:space="0" w:color="000000"/>
              <w:right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Примечание</w:t>
            </w:r>
          </w:p>
        </w:tc>
      </w:tr>
      <w:tr w:rsidR="005A2FD9" w:rsidRPr="005A2FD9" w:rsidTr="00635B40">
        <w:tc>
          <w:tcPr>
            <w:tcW w:w="480" w:type="dxa"/>
            <w:tcBorders>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p>
        </w:tc>
        <w:tc>
          <w:tcPr>
            <w:tcW w:w="1305" w:type="dxa"/>
            <w:tcBorders>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p>
        </w:tc>
        <w:tc>
          <w:tcPr>
            <w:tcW w:w="1620" w:type="dxa"/>
            <w:tcBorders>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p>
        </w:tc>
        <w:tc>
          <w:tcPr>
            <w:tcW w:w="1860" w:type="dxa"/>
            <w:tcBorders>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p>
        </w:tc>
        <w:tc>
          <w:tcPr>
            <w:tcW w:w="2370" w:type="dxa"/>
            <w:tcBorders>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p>
        </w:tc>
        <w:tc>
          <w:tcPr>
            <w:tcW w:w="1575" w:type="dxa"/>
            <w:tcBorders>
              <w:left w:val="single" w:sz="4" w:space="0" w:color="000000"/>
              <w:bottom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p>
        </w:tc>
        <w:tc>
          <w:tcPr>
            <w:tcW w:w="1045" w:type="dxa"/>
            <w:tcBorders>
              <w:left w:val="single" w:sz="4" w:space="0" w:color="000000"/>
              <w:bottom w:val="single" w:sz="4" w:space="0" w:color="000000"/>
              <w:right w:val="single" w:sz="4" w:space="0" w:color="000000"/>
            </w:tcBorders>
            <w:shd w:val="clear" w:color="auto" w:fill="auto"/>
          </w:tcPr>
          <w:p w:rsidR="005A2FD9" w:rsidRPr="005A2FD9" w:rsidRDefault="005A2FD9" w:rsidP="005A2FD9">
            <w:pPr>
              <w:spacing w:after="0" w:line="240" w:lineRule="auto"/>
              <w:ind w:firstLine="709"/>
              <w:jc w:val="both"/>
              <w:rPr>
                <w:rFonts w:ascii="Arial" w:hAnsi="Arial" w:cs="Arial"/>
                <w:bCs/>
                <w:sz w:val="24"/>
                <w:szCs w:val="24"/>
              </w:rPr>
            </w:pPr>
          </w:p>
        </w:tc>
      </w:tr>
    </w:tbl>
    <w:p w:rsidR="005A2FD9" w:rsidRDefault="005A2FD9" w:rsidP="005A2FD9">
      <w:pPr>
        <w:spacing w:after="0" w:line="240" w:lineRule="auto"/>
        <w:ind w:firstLine="709"/>
        <w:jc w:val="both"/>
        <w:rPr>
          <w:rFonts w:ascii="Arial" w:hAnsi="Arial" w:cs="Arial"/>
          <w:bCs/>
          <w:sz w:val="24"/>
          <w:szCs w:val="24"/>
        </w:rPr>
      </w:pPr>
    </w:p>
    <w:p w:rsidR="00391821" w:rsidRDefault="00391821" w:rsidP="005A2FD9">
      <w:pPr>
        <w:spacing w:after="0" w:line="240" w:lineRule="auto"/>
        <w:ind w:firstLine="709"/>
        <w:jc w:val="both"/>
        <w:rPr>
          <w:rFonts w:ascii="Arial" w:hAnsi="Arial" w:cs="Arial"/>
          <w:bCs/>
          <w:sz w:val="24"/>
          <w:szCs w:val="24"/>
        </w:rPr>
      </w:pPr>
    </w:p>
    <w:p w:rsidR="00391821" w:rsidRPr="005A2FD9" w:rsidRDefault="00391821" w:rsidP="005A2FD9">
      <w:pPr>
        <w:spacing w:after="0" w:line="240" w:lineRule="auto"/>
        <w:ind w:firstLine="709"/>
        <w:jc w:val="both"/>
        <w:rPr>
          <w:rFonts w:ascii="Arial" w:hAnsi="Arial" w:cs="Arial"/>
          <w:bCs/>
          <w:sz w:val="24"/>
          <w:szCs w:val="24"/>
        </w:rPr>
      </w:pP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Приложение № 2</w:t>
      </w:r>
    </w:p>
    <w:p w:rsidR="00391821" w:rsidRPr="005A2FD9" w:rsidRDefault="00391821"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 xml:space="preserve">к Положению о порядке выявления, учета </w:t>
      </w:r>
    </w:p>
    <w:p w:rsidR="00391821" w:rsidRPr="005A2FD9" w:rsidRDefault="00391821"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 xml:space="preserve">и оформления бесхозяйного недвижимого </w:t>
      </w:r>
    </w:p>
    <w:p w:rsidR="00391821" w:rsidRDefault="00391821"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 xml:space="preserve"> и выморочного имущества</w:t>
      </w:r>
      <w:r>
        <w:rPr>
          <w:rFonts w:ascii="Arial" w:hAnsi="Arial" w:cs="Arial"/>
          <w:bCs/>
          <w:sz w:val="24"/>
          <w:szCs w:val="24"/>
        </w:rPr>
        <w:t xml:space="preserve"> </w:t>
      </w:r>
      <w:r w:rsidRPr="005A2FD9">
        <w:rPr>
          <w:rFonts w:ascii="Arial" w:hAnsi="Arial" w:cs="Arial"/>
          <w:bCs/>
          <w:sz w:val="24"/>
          <w:szCs w:val="24"/>
        </w:rPr>
        <w:t xml:space="preserve">в муниципальную </w:t>
      </w:r>
    </w:p>
    <w:p w:rsidR="00391821" w:rsidRDefault="00391821"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собственность</w:t>
      </w:r>
      <w:r>
        <w:rPr>
          <w:rFonts w:ascii="Arial" w:hAnsi="Arial" w:cs="Arial"/>
          <w:bCs/>
          <w:sz w:val="24"/>
          <w:szCs w:val="24"/>
        </w:rPr>
        <w:t xml:space="preserve"> </w:t>
      </w:r>
      <w:r w:rsidRPr="005A2FD9">
        <w:rPr>
          <w:rFonts w:ascii="Arial" w:hAnsi="Arial" w:cs="Arial"/>
          <w:bCs/>
          <w:sz w:val="24"/>
          <w:szCs w:val="24"/>
        </w:rPr>
        <w:t xml:space="preserve">сельского поселения </w:t>
      </w:r>
    </w:p>
    <w:p w:rsidR="00391821" w:rsidRDefault="00391821" w:rsidP="00391821">
      <w:pPr>
        <w:spacing w:after="0" w:line="240" w:lineRule="auto"/>
        <w:ind w:firstLine="709"/>
        <w:jc w:val="right"/>
        <w:rPr>
          <w:rFonts w:ascii="Arial" w:hAnsi="Arial" w:cs="Arial"/>
          <w:bCs/>
          <w:sz w:val="24"/>
          <w:szCs w:val="24"/>
        </w:rPr>
      </w:pPr>
      <w:r>
        <w:rPr>
          <w:rFonts w:ascii="Arial" w:hAnsi="Arial" w:cs="Arial"/>
          <w:bCs/>
          <w:sz w:val="24"/>
          <w:szCs w:val="24"/>
        </w:rPr>
        <w:t xml:space="preserve">Нижнее Санчелеево </w:t>
      </w:r>
      <w:r w:rsidRPr="005A2FD9">
        <w:rPr>
          <w:rFonts w:ascii="Arial" w:hAnsi="Arial" w:cs="Arial"/>
          <w:bCs/>
          <w:sz w:val="24"/>
          <w:szCs w:val="24"/>
        </w:rPr>
        <w:t xml:space="preserve">муниципального района </w:t>
      </w:r>
    </w:p>
    <w:p w:rsidR="00391821" w:rsidRDefault="00391821"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Ставропольский Самарской области</w:t>
      </w:r>
    </w:p>
    <w:p w:rsidR="005A2FD9" w:rsidRPr="005A2FD9" w:rsidRDefault="005A2FD9" w:rsidP="005A2FD9">
      <w:pPr>
        <w:spacing w:after="0" w:line="240" w:lineRule="auto"/>
        <w:ind w:firstLine="709"/>
        <w:jc w:val="both"/>
        <w:rPr>
          <w:rFonts w:ascii="Arial" w:hAnsi="Arial" w:cs="Arial"/>
          <w:b/>
          <w:bCs/>
          <w:sz w:val="24"/>
          <w:szCs w:val="24"/>
        </w:rPr>
      </w:pP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УТВЕРЖДАЮ</w:t>
      </w: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Глава сельского поселения Нижнее Санчелеево</w:t>
      </w: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 xml:space="preserve">муниципального района Ставропольский Самарской области </w:t>
      </w:r>
    </w:p>
    <w:p w:rsidR="005A2FD9" w:rsidRPr="005A2FD9" w:rsidRDefault="005A2FD9" w:rsidP="00391821">
      <w:pPr>
        <w:spacing w:after="0" w:line="240" w:lineRule="auto"/>
        <w:ind w:firstLine="709"/>
        <w:jc w:val="right"/>
        <w:rPr>
          <w:rFonts w:ascii="Arial" w:hAnsi="Arial" w:cs="Arial"/>
          <w:bCs/>
          <w:sz w:val="24"/>
          <w:szCs w:val="24"/>
        </w:rPr>
      </w:pP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____________________</w:t>
      </w: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(подпись)</w:t>
      </w: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____________________</w:t>
      </w:r>
    </w:p>
    <w:p w:rsidR="005A2FD9" w:rsidRPr="005A2FD9" w:rsidRDefault="005A2FD9" w:rsidP="00391821">
      <w:pPr>
        <w:spacing w:after="0" w:line="240" w:lineRule="auto"/>
        <w:ind w:firstLine="709"/>
        <w:jc w:val="right"/>
        <w:rPr>
          <w:rFonts w:ascii="Arial" w:hAnsi="Arial" w:cs="Arial"/>
          <w:bCs/>
          <w:sz w:val="24"/>
          <w:szCs w:val="24"/>
        </w:rPr>
      </w:pPr>
      <w:r w:rsidRPr="005A2FD9">
        <w:rPr>
          <w:rFonts w:ascii="Arial" w:hAnsi="Arial" w:cs="Arial"/>
          <w:bCs/>
          <w:sz w:val="24"/>
          <w:szCs w:val="24"/>
        </w:rPr>
        <w:t>(дата)</w:t>
      </w:r>
    </w:p>
    <w:p w:rsidR="005A2FD9" w:rsidRPr="005A2FD9" w:rsidRDefault="005A2FD9" w:rsidP="005A2FD9">
      <w:pPr>
        <w:spacing w:after="0" w:line="240" w:lineRule="auto"/>
        <w:ind w:firstLine="709"/>
        <w:jc w:val="both"/>
        <w:rPr>
          <w:rFonts w:ascii="Arial" w:hAnsi="Arial" w:cs="Arial"/>
          <w:b/>
          <w:bCs/>
          <w:sz w:val="24"/>
          <w:szCs w:val="24"/>
        </w:rPr>
      </w:pP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
          <w:bCs/>
          <w:sz w:val="24"/>
          <w:szCs w:val="24"/>
        </w:rPr>
        <w:t>АКТ</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№________ от ______________</w:t>
      </w:r>
    </w:p>
    <w:p w:rsid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выявления бесхозяйного недвижимого имущества на территории сельского поселения Нижнее Санчелеево муниципального района Ставропольский Самарской области</w:t>
      </w:r>
      <w:r w:rsidR="00391821">
        <w:rPr>
          <w:rFonts w:ascii="Arial" w:hAnsi="Arial" w:cs="Arial"/>
          <w:bCs/>
          <w:sz w:val="24"/>
          <w:szCs w:val="24"/>
        </w:rPr>
        <w:t>.</w:t>
      </w:r>
    </w:p>
    <w:p w:rsidR="00391821" w:rsidRPr="005A2FD9" w:rsidRDefault="00391821" w:rsidP="005A2FD9">
      <w:pPr>
        <w:spacing w:after="0" w:line="240" w:lineRule="auto"/>
        <w:ind w:firstLine="709"/>
        <w:jc w:val="both"/>
        <w:rPr>
          <w:rFonts w:ascii="Arial" w:hAnsi="Arial" w:cs="Arial"/>
          <w:bCs/>
          <w:sz w:val="24"/>
          <w:szCs w:val="24"/>
        </w:rPr>
      </w:pP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ab/>
        <w:t>Комиссия, назначенная распоряжением администрации сельского поселения Нижнее Санчелеево муниципального района Ставропольский Самарской области от _________, №_____в составе:</w:t>
      </w:r>
    </w:p>
    <w:p w:rsidR="005A2FD9" w:rsidRPr="005A2FD9" w:rsidRDefault="005A2FD9" w:rsidP="00391821">
      <w:pPr>
        <w:spacing w:after="0" w:line="240" w:lineRule="auto"/>
        <w:ind w:firstLine="709"/>
        <w:jc w:val="center"/>
        <w:rPr>
          <w:rFonts w:ascii="Arial" w:hAnsi="Arial" w:cs="Arial"/>
          <w:bCs/>
          <w:sz w:val="24"/>
          <w:szCs w:val="24"/>
        </w:rPr>
      </w:pPr>
      <w:r w:rsidRPr="005A2FD9">
        <w:rPr>
          <w:rFonts w:ascii="Arial" w:hAnsi="Arial" w:cs="Arial"/>
          <w:bCs/>
          <w:sz w:val="24"/>
          <w:szCs w:val="24"/>
        </w:rPr>
        <w:t>_______________________________________________________________________ (ФИО, занимаемая должность);</w:t>
      </w:r>
    </w:p>
    <w:p w:rsidR="005A2FD9" w:rsidRDefault="005A2FD9" w:rsidP="00391821">
      <w:pPr>
        <w:spacing w:after="0" w:line="240" w:lineRule="auto"/>
        <w:ind w:firstLine="709"/>
        <w:jc w:val="center"/>
        <w:rPr>
          <w:rFonts w:ascii="Arial" w:hAnsi="Arial" w:cs="Arial"/>
          <w:bCs/>
          <w:sz w:val="24"/>
          <w:szCs w:val="24"/>
        </w:rPr>
      </w:pPr>
      <w:r w:rsidRPr="005A2FD9">
        <w:rPr>
          <w:rFonts w:ascii="Arial" w:hAnsi="Arial" w:cs="Arial"/>
          <w:bCs/>
          <w:sz w:val="24"/>
          <w:szCs w:val="24"/>
        </w:rPr>
        <w:t>________________________________________</w:t>
      </w:r>
      <w:r w:rsidR="00391821">
        <w:rPr>
          <w:rFonts w:ascii="Arial" w:hAnsi="Arial" w:cs="Arial"/>
          <w:bCs/>
          <w:sz w:val="24"/>
          <w:szCs w:val="24"/>
        </w:rPr>
        <w:t>______________________________</w:t>
      </w:r>
      <w:proofErr w:type="gramStart"/>
      <w:r w:rsidR="00391821">
        <w:rPr>
          <w:rFonts w:ascii="Arial" w:hAnsi="Arial" w:cs="Arial"/>
          <w:bCs/>
          <w:sz w:val="24"/>
          <w:szCs w:val="24"/>
        </w:rPr>
        <w:t>_</w:t>
      </w:r>
      <w:r w:rsidRPr="005A2FD9">
        <w:rPr>
          <w:rFonts w:ascii="Arial" w:hAnsi="Arial" w:cs="Arial"/>
          <w:bCs/>
          <w:sz w:val="24"/>
          <w:szCs w:val="24"/>
        </w:rPr>
        <w:t>(</w:t>
      </w:r>
      <w:proofErr w:type="gramEnd"/>
      <w:r w:rsidRPr="005A2FD9">
        <w:rPr>
          <w:rFonts w:ascii="Arial" w:hAnsi="Arial" w:cs="Arial"/>
          <w:bCs/>
          <w:sz w:val="24"/>
          <w:szCs w:val="24"/>
        </w:rPr>
        <w:t>ФИО, занимаемая должность);</w:t>
      </w:r>
    </w:p>
    <w:p w:rsidR="005A2FD9" w:rsidRPr="005A2FD9" w:rsidRDefault="00391821" w:rsidP="00391821">
      <w:pPr>
        <w:spacing w:after="0" w:line="240" w:lineRule="auto"/>
        <w:ind w:firstLine="709"/>
        <w:jc w:val="center"/>
        <w:rPr>
          <w:rFonts w:ascii="Arial" w:hAnsi="Arial" w:cs="Arial"/>
          <w:bCs/>
          <w:sz w:val="24"/>
          <w:szCs w:val="24"/>
        </w:rPr>
      </w:pPr>
      <w:r>
        <w:rPr>
          <w:rFonts w:ascii="Arial" w:hAnsi="Arial" w:cs="Arial"/>
          <w:bCs/>
          <w:sz w:val="24"/>
          <w:szCs w:val="24"/>
        </w:rPr>
        <w:t>______________________________________________________________________</w:t>
      </w:r>
      <w:proofErr w:type="gramStart"/>
      <w:r>
        <w:rPr>
          <w:rFonts w:ascii="Arial" w:hAnsi="Arial" w:cs="Arial"/>
          <w:bCs/>
          <w:sz w:val="24"/>
          <w:szCs w:val="24"/>
        </w:rPr>
        <w:t>_(</w:t>
      </w:r>
      <w:proofErr w:type="gramEnd"/>
      <w:r w:rsidR="005A2FD9" w:rsidRPr="005A2FD9">
        <w:rPr>
          <w:rFonts w:ascii="Arial" w:hAnsi="Arial" w:cs="Arial"/>
          <w:bCs/>
          <w:sz w:val="24"/>
          <w:szCs w:val="24"/>
        </w:rPr>
        <w:t>ФИО, занимаемая должность);</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провела осмотр недвижимого имущества, имеющего признаки бесхозяйного.</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Наименование</w:t>
      </w:r>
      <w:r w:rsidR="00391821">
        <w:rPr>
          <w:rFonts w:ascii="Arial" w:hAnsi="Arial" w:cs="Arial"/>
          <w:bCs/>
          <w:sz w:val="24"/>
          <w:szCs w:val="24"/>
        </w:rPr>
        <w:t xml:space="preserve"> </w:t>
      </w:r>
      <w:r w:rsidRPr="005A2FD9">
        <w:rPr>
          <w:rFonts w:ascii="Arial" w:hAnsi="Arial" w:cs="Arial"/>
          <w:bCs/>
          <w:sz w:val="24"/>
          <w:szCs w:val="24"/>
        </w:rPr>
        <w:t>имущества _______________________________________________</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_______________________________________________________________________</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Местоположение имущества ______________________________________________</w:t>
      </w:r>
    </w:p>
    <w:p w:rsidR="00391821"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________________________________________</w:t>
      </w:r>
      <w:r w:rsidR="00391821">
        <w:rPr>
          <w:rFonts w:ascii="Arial" w:hAnsi="Arial" w:cs="Arial"/>
          <w:bCs/>
          <w:sz w:val="24"/>
          <w:szCs w:val="24"/>
        </w:rPr>
        <w:t xml:space="preserve">_______________________________ </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Краткая характеристика имущества _________________________________________</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_______________________________________________________________________</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_______________________________________________________________________</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Признаки, по которым имущество может быть отнесено к бесхозяйному ______________________________________________________________________</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Бывший владелец имущества______________________________________________</w:t>
      </w: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С какого времени имущество бесхозяйное____________________________________</w:t>
      </w:r>
    </w:p>
    <w:p w:rsidR="005A2FD9" w:rsidRPr="005A2FD9" w:rsidRDefault="005A2FD9" w:rsidP="005A2FD9">
      <w:pPr>
        <w:spacing w:after="0" w:line="240" w:lineRule="auto"/>
        <w:ind w:firstLine="709"/>
        <w:jc w:val="both"/>
        <w:rPr>
          <w:rFonts w:ascii="Arial" w:hAnsi="Arial" w:cs="Arial"/>
          <w:bCs/>
          <w:sz w:val="24"/>
          <w:szCs w:val="24"/>
        </w:rPr>
      </w:pPr>
    </w:p>
    <w:p w:rsidR="005A2FD9" w:rsidRPr="005A2FD9" w:rsidRDefault="005A2FD9" w:rsidP="005A2FD9">
      <w:pPr>
        <w:spacing w:after="0" w:line="240" w:lineRule="auto"/>
        <w:ind w:firstLine="709"/>
        <w:jc w:val="both"/>
        <w:rPr>
          <w:rFonts w:ascii="Arial" w:hAnsi="Arial" w:cs="Arial"/>
          <w:bCs/>
          <w:sz w:val="24"/>
          <w:szCs w:val="24"/>
        </w:rPr>
      </w:pPr>
      <w:r w:rsidRPr="005A2FD9">
        <w:rPr>
          <w:rFonts w:ascii="Arial" w:hAnsi="Arial" w:cs="Arial"/>
          <w:bCs/>
          <w:sz w:val="24"/>
          <w:szCs w:val="24"/>
        </w:rPr>
        <w:t>Подписи членов комиссии:</w:t>
      </w:r>
    </w:p>
    <w:p w:rsidR="005A2FD9" w:rsidRPr="005A2FD9" w:rsidRDefault="005A2FD9" w:rsidP="00391821">
      <w:pPr>
        <w:spacing w:after="0" w:line="240" w:lineRule="auto"/>
        <w:ind w:firstLine="709"/>
        <w:jc w:val="center"/>
        <w:rPr>
          <w:rFonts w:ascii="Arial" w:hAnsi="Arial" w:cs="Arial"/>
          <w:bCs/>
          <w:sz w:val="24"/>
          <w:szCs w:val="24"/>
        </w:rPr>
      </w:pPr>
      <w:r w:rsidRPr="005A2FD9">
        <w:rPr>
          <w:rFonts w:ascii="Arial" w:hAnsi="Arial" w:cs="Arial"/>
          <w:bCs/>
          <w:sz w:val="24"/>
          <w:szCs w:val="24"/>
        </w:rPr>
        <w:t>______________________________________________________________________</w:t>
      </w:r>
      <w:proofErr w:type="gramStart"/>
      <w:r w:rsidRPr="005A2FD9">
        <w:rPr>
          <w:rFonts w:ascii="Arial" w:hAnsi="Arial" w:cs="Arial"/>
          <w:bCs/>
          <w:sz w:val="24"/>
          <w:szCs w:val="24"/>
        </w:rPr>
        <w:t>_(</w:t>
      </w:r>
      <w:proofErr w:type="gramEnd"/>
      <w:r w:rsidRPr="005A2FD9">
        <w:rPr>
          <w:rFonts w:ascii="Arial" w:hAnsi="Arial" w:cs="Arial"/>
          <w:bCs/>
          <w:sz w:val="24"/>
          <w:szCs w:val="24"/>
        </w:rPr>
        <w:t>расшифровка подписи)</w:t>
      </w:r>
    </w:p>
    <w:p w:rsidR="005A2FD9" w:rsidRPr="005A2FD9" w:rsidRDefault="005A2FD9" w:rsidP="00391821">
      <w:pPr>
        <w:spacing w:after="0" w:line="240" w:lineRule="auto"/>
        <w:ind w:firstLine="709"/>
        <w:jc w:val="center"/>
        <w:rPr>
          <w:rFonts w:ascii="Arial" w:hAnsi="Arial" w:cs="Arial"/>
          <w:bCs/>
          <w:sz w:val="24"/>
          <w:szCs w:val="24"/>
        </w:rPr>
      </w:pPr>
      <w:r w:rsidRPr="005A2FD9">
        <w:rPr>
          <w:rFonts w:ascii="Arial" w:hAnsi="Arial" w:cs="Arial"/>
          <w:bCs/>
          <w:sz w:val="24"/>
          <w:szCs w:val="24"/>
        </w:rPr>
        <w:t>________________________________________</w:t>
      </w:r>
      <w:r w:rsidR="00391821">
        <w:rPr>
          <w:rFonts w:ascii="Arial" w:hAnsi="Arial" w:cs="Arial"/>
          <w:bCs/>
          <w:sz w:val="24"/>
          <w:szCs w:val="24"/>
        </w:rPr>
        <w:t>______________________________</w:t>
      </w:r>
      <w:proofErr w:type="gramStart"/>
      <w:r w:rsidR="00391821">
        <w:rPr>
          <w:rFonts w:ascii="Arial" w:hAnsi="Arial" w:cs="Arial"/>
          <w:bCs/>
          <w:sz w:val="24"/>
          <w:szCs w:val="24"/>
        </w:rPr>
        <w:t>_</w:t>
      </w:r>
      <w:r w:rsidRPr="005A2FD9">
        <w:rPr>
          <w:rFonts w:ascii="Arial" w:hAnsi="Arial" w:cs="Arial"/>
          <w:bCs/>
          <w:sz w:val="24"/>
          <w:szCs w:val="24"/>
        </w:rPr>
        <w:t>(</w:t>
      </w:r>
      <w:proofErr w:type="gramEnd"/>
      <w:r w:rsidRPr="005A2FD9">
        <w:rPr>
          <w:rFonts w:ascii="Arial" w:hAnsi="Arial" w:cs="Arial"/>
          <w:bCs/>
          <w:sz w:val="24"/>
          <w:szCs w:val="24"/>
        </w:rPr>
        <w:t>расшифровка подписи)</w:t>
      </w:r>
    </w:p>
    <w:p w:rsidR="00556697" w:rsidRPr="005B482F" w:rsidRDefault="00391821" w:rsidP="00391821">
      <w:pPr>
        <w:spacing w:after="0" w:line="240" w:lineRule="auto"/>
        <w:ind w:firstLine="709"/>
        <w:jc w:val="center"/>
        <w:rPr>
          <w:rFonts w:ascii="Arial" w:hAnsi="Arial" w:cs="Arial"/>
          <w:sz w:val="24"/>
          <w:szCs w:val="24"/>
        </w:rPr>
      </w:pPr>
      <w:r w:rsidRPr="005A2FD9">
        <w:rPr>
          <w:rFonts w:ascii="Arial" w:hAnsi="Arial" w:cs="Arial"/>
          <w:bCs/>
          <w:sz w:val="24"/>
          <w:szCs w:val="24"/>
        </w:rPr>
        <w:t>________________________________________</w:t>
      </w:r>
      <w:r>
        <w:rPr>
          <w:rFonts w:ascii="Arial" w:hAnsi="Arial" w:cs="Arial"/>
          <w:bCs/>
          <w:sz w:val="24"/>
          <w:szCs w:val="24"/>
        </w:rPr>
        <w:t>______________________________</w:t>
      </w:r>
      <w:proofErr w:type="gramStart"/>
      <w:r>
        <w:rPr>
          <w:rFonts w:ascii="Arial" w:hAnsi="Arial" w:cs="Arial"/>
          <w:bCs/>
          <w:sz w:val="24"/>
          <w:szCs w:val="24"/>
        </w:rPr>
        <w:t>_</w:t>
      </w:r>
      <w:r w:rsidRPr="005A2FD9">
        <w:rPr>
          <w:rFonts w:ascii="Arial" w:hAnsi="Arial" w:cs="Arial"/>
          <w:bCs/>
          <w:sz w:val="24"/>
          <w:szCs w:val="24"/>
        </w:rPr>
        <w:t>(</w:t>
      </w:r>
      <w:proofErr w:type="gramEnd"/>
      <w:r w:rsidRPr="005A2FD9">
        <w:rPr>
          <w:rFonts w:ascii="Arial" w:hAnsi="Arial" w:cs="Arial"/>
          <w:bCs/>
          <w:sz w:val="24"/>
          <w:szCs w:val="24"/>
        </w:rPr>
        <w:t>расшифровка подписи</w:t>
      </w:r>
      <w:bookmarkStart w:id="0" w:name="_GoBack"/>
      <w:bookmarkEnd w:id="0"/>
    </w:p>
    <w:sectPr w:rsidR="00556697" w:rsidRPr="005B482F"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8F4"/>
    <w:rsid w:val="00044708"/>
    <w:rsid w:val="000571E4"/>
    <w:rsid w:val="000B2175"/>
    <w:rsid w:val="00166AD8"/>
    <w:rsid w:val="002152C4"/>
    <w:rsid w:val="00391821"/>
    <w:rsid w:val="00436DEE"/>
    <w:rsid w:val="004768F4"/>
    <w:rsid w:val="005037C3"/>
    <w:rsid w:val="005A2FD9"/>
    <w:rsid w:val="005B482F"/>
    <w:rsid w:val="006A269E"/>
    <w:rsid w:val="006B457F"/>
    <w:rsid w:val="00735EA1"/>
    <w:rsid w:val="007C7D7A"/>
    <w:rsid w:val="00853E01"/>
    <w:rsid w:val="00DC52A0"/>
    <w:rsid w:val="00EA79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DF8F83"/>
  <w15:chartTrackingRefBased/>
  <w15:docId w15:val="{7E5A9865-8535-4F53-B93D-5A4810F4F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municipal.garant.ru/document?id=11801341&amp;sub=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ref=4EDF182946EF03894E6A00F2BEB79313F89BA1B5381DAE7B9BC526D139329C3D070A49FB64EFC446134CD5F835uBy4N" TargetMode="External"/><Relationship Id="rId5" Type="http://schemas.openxmlformats.org/officeDocument/2006/relationships/hyperlink" Target="http://snsteblievskaya.ru/index.php/2016-09-28-13-49-17/2016-09-29-16-28-18/55-36-2017/184-ob-utverzhdenii-polozheniya-o-poryadke-vyyavleniya-ucheta-i-oformleniya-beskhozyajnogo-nedvizhimogo-i-vymorochnogo-imushchestva-v-munitsipalnuyu-sobstvennos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10</Pages>
  <Words>4583</Words>
  <Characters>26124</Characters>
  <Application>Microsoft Office Word</Application>
  <DocSecurity>0</DocSecurity>
  <Lines>217</Lines>
  <Paragraphs>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3</cp:revision>
  <dcterms:created xsi:type="dcterms:W3CDTF">2024-12-26T05:23:00Z</dcterms:created>
  <dcterms:modified xsi:type="dcterms:W3CDTF">2024-12-26T05:30:00Z</dcterms:modified>
</cp:coreProperties>
</file>