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A121B3">
        <w:rPr>
          <w:rFonts w:ascii="Times New Roman" w:eastAsia="Calibri" w:hAnsi="Times New Roman" w:cs="Times New Roman"/>
          <w:b/>
          <w:bCs/>
          <w:lang w:eastAsia="ru-RU"/>
        </w:rPr>
        <w:t>НИЖНЕЕ САНЧЕЛЕЕВО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0746BC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354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806F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A121B3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06F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7 июня </w:t>
      </w:r>
      <w:r w:rsidR="008647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2024 </w:t>
      </w:r>
      <w:r w:rsidR="00806F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года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="00806F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0746BC"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 w:rsidR="00806FD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40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gramStart"/>
      <w:r w:rsidR="00A121B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Нижнее</w:t>
      </w:r>
      <w:proofErr w:type="gramEnd"/>
      <w:r w:rsidR="00A121B3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Санчелеево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Самарской области</w:t>
      </w:r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806FDA" w:rsidRDefault="00A80D38" w:rsidP="00806FDA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06FDA">
        <w:rPr>
          <w:rFonts w:ascii="Times New Roman" w:eastAsia="Calibri" w:hAnsi="Times New Roman" w:cs="Times New Roman"/>
          <w:bCs/>
          <w:sz w:val="24"/>
          <w:szCs w:val="24"/>
        </w:rPr>
        <w:t>В соответствии с </w:t>
      </w:r>
      <w:hyperlink r:id="rId8" w:history="1">
        <w:r w:rsidRPr="00806FDA">
          <w:rPr>
            <w:rFonts w:ascii="Times New Roman" w:eastAsia="Calibri" w:hAnsi="Times New Roman" w:cs="Times New Roman"/>
            <w:bCs/>
            <w:sz w:val="24"/>
            <w:szCs w:val="24"/>
          </w:rPr>
          <w:t>Конституцией Российской Федерации</w:t>
        </w:r>
      </w:hyperlink>
      <w:r w:rsidRPr="00806FDA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9" w:anchor="7D20K3" w:history="1">
        <w:r w:rsidRPr="00806FDA">
          <w:rPr>
            <w:rFonts w:ascii="Times New Roman" w:eastAsia="Calibri" w:hAnsi="Times New Roman" w:cs="Times New Roman"/>
            <w:bCs/>
            <w:sz w:val="24"/>
            <w:szCs w:val="24"/>
          </w:rPr>
          <w:t>Гражданским кодексом Российской Федерации</w:t>
        </w:r>
      </w:hyperlink>
      <w:r w:rsidRPr="00806FDA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10" w:history="1">
        <w:r w:rsidRPr="00806FDA">
          <w:rPr>
            <w:rFonts w:ascii="Times New Roman" w:eastAsia="Calibri" w:hAnsi="Times New Roman" w:cs="Times New Roman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806FDA">
        <w:rPr>
          <w:rFonts w:ascii="Times New Roman" w:eastAsia="Calibri" w:hAnsi="Times New Roman" w:cs="Times New Roman"/>
          <w:bCs/>
          <w:sz w:val="24"/>
          <w:szCs w:val="24"/>
        </w:rPr>
        <w:t>, </w:t>
      </w:r>
      <w:hyperlink r:id="rId11" w:anchor="7D20K3" w:history="1">
        <w:r w:rsidRPr="00806FDA">
          <w:rPr>
            <w:rFonts w:ascii="Times New Roman" w:eastAsia="Calibri" w:hAnsi="Times New Roman" w:cs="Times New Roman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806FDA">
        <w:rPr>
          <w:rFonts w:ascii="Times New Roman" w:eastAsia="Calibri" w:hAnsi="Times New Roman" w:cs="Times New Roman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r w:rsidR="00A121B3" w:rsidRPr="00806FDA">
        <w:rPr>
          <w:rFonts w:ascii="Times New Roman" w:eastAsia="Calibri" w:hAnsi="Times New Roman" w:cs="Times New Roman"/>
          <w:bCs/>
          <w:sz w:val="24"/>
          <w:szCs w:val="24"/>
        </w:rPr>
        <w:t>Нижнее Санчелеево</w:t>
      </w:r>
      <w:r w:rsidR="005155F0" w:rsidRPr="00806FDA">
        <w:rPr>
          <w:rFonts w:ascii="Times New Roman" w:eastAsia="Calibri" w:hAnsi="Times New Roman" w:cs="Times New Roman"/>
          <w:bCs/>
          <w:sz w:val="24"/>
          <w:szCs w:val="24"/>
        </w:rPr>
        <w:t xml:space="preserve"> повышения ответственности юридических лиц</w:t>
      </w:r>
      <w:proofErr w:type="gramEnd"/>
      <w:r w:rsidR="005155F0" w:rsidRPr="00806FDA">
        <w:rPr>
          <w:rFonts w:ascii="Times New Roman" w:eastAsia="Calibri" w:hAnsi="Times New Roman" w:cs="Times New Roman"/>
          <w:bCs/>
          <w:sz w:val="24"/>
          <w:szCs w:val="24"/>
        </w:rPr>
        <w:t xml:space="preserve">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r w:rsidR="00A121B3"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="000746BC"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746BC" w:rsidRPr="00806F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A121B3" w:rsidRPr="00806F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0746BC" w:rsidRPr="00806F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806FDA" w:rsidRDefault="000746BC" w:rsidP="00806FDA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806FDA" w:rsidRDefault="000746BC" w:rsidP="00806FD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806FDA" w:rsidRDefault="000746BC" w:rsidP="00806FDA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06FDA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r w:rsidR="005155F0" w:rsidRPr="00806FD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методику </w:t>
      </w:r>
      <w:r w:rsidR="005155F0" w:rsidRPr="00806FDA">
        <w:rPr>
          <w:rFonts w:ascii="Times New Roman" w:hAnsi="Times New Roman" w:cs="Times New Roman"/>
          <w:sz w:val="24"/>
          <w:szCs w:val="24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806FD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A121B3" w:rsidRPr="00806FD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Нижнее Санчелеево</w:t>
      </w:r>
      <w:r w:rsidR="005155F0" w:rsidRPr="00806FD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5155F0" w:rsidRPr="00806FD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155F0" w:rsidRPr="00806FD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="005155F0" w:rsidRPr="00806F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06FDA">
        <w:rPr>
          <w:rFonts w:ascii="Times New Roman" w:eastAsia="Times New Roman" w:hAnsi="Times New Roman" w:cs="Times New Roman"/>
          <w:sz w:val="24"/>
          <w:szCs w:val="24"/>
        </w:rPr>
        <w:t>(Приложение 1).</w:t>
      </w:r>
    </w:p>
    <w:p w:rsidR="000746BC" w:rsidRPr="00806FDA" w:rsidRDefault="00A121B3" w:rsidP="00806FDA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«Нижне-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Санчелеевский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вестник» и на официальном сайте сельского поселения Нижнее Санчелеево муниципального района Ставропольский Самарской области в сети Интернет: http://n.sancheleevo.stavrsp.ru</w:t>
      </w:r>
    </w:p>
    <w:p w:rsidR="000746BC" w:rsidRPr="00806FDA" w:rsidRDefault="000746BC" w:rsidP="00806FDA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06FDA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806FDA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806FDA" w:rsidRDefault="000746BC" w:rsidP="00806F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806FDA">
      <w:pPr>
        <w:spacing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Нижнее Санчелеево </w:t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</w:t>
      </w:r>
      <w:proofErr w:type="spellStart"/>
      <w:r w:rsidR="00A121B3">
        <w:rPr>
          <w:rFonts w:ascii="Times New Roman" w:eastAsia="Times New Roman" w:hAnsi="Times New Roman" w:cs="Times New Roman"/>
          <w:sz w:val="24"/>
          <w:szCs w:val="24"/>
          <w:lang w:eastAsia="ru-RU"/>
        </w:rPr>
        <w:t>Н.В.Арефьева</w:t>
      </w:r>
      <w:proofErr w:type="spellEnd"/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121B3" w:rsidRDefault="00A121B3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</w:t>
      </w:r>
      <w:r w:rsidR="000746BC"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A121B3">
        <w:rPr>
          <w:rFonts w:ascii="Times New Roman" w:hAnsi="Times New Roman" w:cs="Times New Roman"/>
          <w:sz w:val="20"/>
          <w:szCs w:val="20"/>
        </w:rPr>
        <w:t>Нижнее Санчелеево</w:t>
      </w:r>
    </w:p>
    <w:p w:rsidR="00A121B3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0746BC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806FDA">
        <w:rPr>
          <w:rFonts w:ascii="Times New Roman" w:hAnsi="Times New Roman" w:cs="Times New Roman"/>
          <w:sz w:val="20"/>
          <w:szCs w:val="20"/>
        </w:rPr>
        <w:t xml:space="preserve"> 07.06.2024 №  40</w:t>
      </w:r>
    </w:p>
    <w:p w:rsidR="00A121B3" w:rsidRDefault="00A121B3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</w:p>
    <w:p w:rsidR="00A121B3" w:rsidRPr="000746BC" w:rsidRDefault="00A121B3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</w:p>
    <w:p w:rsidR="00EF5EAC" w:rsidRPr="00806FDA" w:rsidRDefault="00EF5EAC" w:rsidP="00806FDA">
      <w:pPr>
        <w:pStyle w:val="ConsPlusTitle"/>
        <w:spacing w:line="276" w:lineRule="auto"/>
        <w:ind w:left="-284"/>
        <w:jc w:val="center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06FD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F5EAC" w:rsidRPr="00806FDA" w:rsidRDefault="00EF5EAC" w:rsidP="00806FDA">
      <w:pPr>
        <w:pStyle w:val="ConsPlusTitle"/>
        <w:spacing w:line="276" w:lineRule="auto"/>
        <w:ind w:left="-284"/>
        <w:jc w:val="center"/>
        <w:rPr>
          <w:rFonts w:ascii="Times New Roman" w:hAnsi="Times New Roman" w:cs="Times New Roman"/>
          <w:sz w:val="24"/>
          <w:szCs w:val="24"/>
        </w:rPr>
      </w:pP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 xml:space="preserve">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806FDA">
        <w:rPr>
          <w:rFonts w:ascii="Times New Roman" w:hAnsi="Times New Roman" w:cs="Times New Roman"/>
          <w:sz w:val="24"/>
          <w:szCs w:val="24"/>
        </w:rPr>
        <w:t xml:space="preserve"> 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 w:rsidRPr="00806FD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B9778E" w:rsidRPr="00806FDA">
        <w:rPr>
          <w:rFonts w:ascii="Times New Roman" w:hAnsi="Times New Roman" w:cs="Times New Roman"/>
          <w:sz w:val="24"/>
          <w:szCs w:val="24"/>
        </w:rPr>
        <w:t xml:space="preserve"> </w:t>
      </w:r>
      <w:r w:rsidRPr="00806FDA">
        <w:rPr>
          <w:rFonts w:ascii="Times New Roman" w:hAnsi="Times New Roman" w:cs="Times New Roman"/>
          <w:sz w:val="24"/>
          <w:szCs w:val="24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 w:rsidRPr="00806FD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>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1.2. Расчет размера платежей при уничтожении (вырубке, сносе) и (или) повреждении зеленых насаждений и компенсационного озе</w:t>
      </w:r>
      <w:r w:rsidR="00806FDA">
        <w:rPr>
          <w:rFonts w:ascii="Times New Roman" w:hAnsi="Times New Roman" w:cs="Times New Roman"/>
          <w:sz w:val="24"/>
          <w:szCs w:val="24"/>
        </w:rPr>
        <w:t xml:space="preserve">ленения                      на </w:t>
      </w:r>
      <w:bookmarkStart w:id="1" w:name="_GoBack"/>
      <w:bookmarkEnd w:id="1"/>
      <w:r w:rsidRPr="00806FDA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B9778E" w:rsidRPr="00806FD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B9778E" w:rsidRPr="00806FDA">
        <w:rPr>
          <w:rFonts w:ascii="Times New Roman" w:hAnsi="Times New Roman" w:cs="Times New Roman"/>
          <w:sz w:val="24"/>
          <w:szCs w:val="24"/>
        </w:rPr>
        <w:t xml:space="preserve"> </w:t>
      </w:r>
      <w:r w:rsidRPr="00806FDA">
        <w:rPr>
          <w:rFonts w:ascii="Times New Roman" w:hAnsi="Times New Roman" w:cs="Times New Roman"/>
          <w:sz w:val="24"/>
          <w:szCs w:val="24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кустарники – многолетние растения, ветвящиеся у самой поверхности почвы (в отличие от деревьев) и не имеющие во взрослом состоянии главного ствола;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травяной покров – газон, естественная травяная растительность;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защитные насаждения – зеленые насаждения, </w:t>
      </w:r>
      <w:proofErr w:type="gramStart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предназначенная</w:t>
      </w:r>
      <w:proofErr w:type="gramEnd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обеспечения защиты земель или водных объектов от негативного воздействия,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</w:t>
      </w: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декоративных и экологических качеств;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1.4.Компенсационное озеленение не проводится в случаях: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1) вырубки (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>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2) вырубки (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>) аварийных деревьев;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4) санитарных 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рубках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 и рубках ухода, проводимых в установленном порядке;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06FDA">
        <w:rPr>
          <w:rFonts w:ascii="Times New Roman" w:hAnsi="Times New Roman" w:cs="Times New Roman"/>
          <w:sz w:val="24"/>
          <w:szCs w:val="24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  <w:proofErr w:type="gramEnd"/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6) вырубки (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06FDA">
        <w:rPr>
          <w:rFonts w:ascii="Times New Roman" w:hAnsi="Times New Roman" w:cs="Times New Roman"/>
          <w:sz w:val="24"/>
          <w:szCs w:val="24"/>
        </w:rPr>
        <w:t>7) вырубки (сносе) зеленых насаждений и растительности, попадающей в 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  <w:proofErr w:type="gramEnd"/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8) вырубки (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сносе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) зеленых насаждений и растительности в соответствии с проектом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культуртехнической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мелиорации,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9) в границах земельного участка, предоставленного на каком-либо праве,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bookmarkStart w:id="2" w:name="P77"/>
      <w:bookmarkEnd w:id="2"/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806FDA">
        <w:rPr>
          <w:rFonts w:ascii="Times New Roman" w:hAnsi="Times New Roman" w:cs="Times New Roman"/>
          <w:b/>
          <w:sz w:val="24"/>
          <w:szCs w:val="24"/>
        </w:rPr>
        <w:t>2. Расчет компенсационной стоимости при уничтожении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06FDA">
        <w:rPr>
          <w:rFonts w:ascii="Times New Roman" w:hAnsi="Times New Roman" w:cs="Times New Roman"/>
          <w:b/>
          <w:sz w:val="24"/>
          <w:szCs w:val="24"/>
        </w:rPr>
        <w:t>(вырубке, сносе) и (или) повреждении зеленых насаждений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2.1. Компенсационная стоимость зеленых насаждений определяется по формуле: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b/>
          <w:sz w:val="24"/>
          <w:szCs w:val="24"/>
        </w:rPr>
        <w:t>Ск</w:t>
      </w:r>
      <w:proofErr w:type="spellEnd"/>
      <w:r w:rsidRPr="00806FDA">
        <w:rPr>
          <w:rFonts w:ascii="Times New Roman" w:hAnsi="Times New Roman" w:cs="Times New Roman"/>
          <w:b/>
          <w:sz w:val="24"/>
          <w:szCs w:val="24"/>
        </w:rPr>
        <w:t xml:space="preserve"> = (</w:t>
      </w:r>
      <w:proofErr w:type="spellStart"/>
      <w:r w:rsidRPr="00806FDA">
        <w:rPr>
          <w:rFonts w:ascii="Times New Roman" w:hAnsi="Times New Roman" w:cs="Times New Roman"/>
          <w:b/>
          <w:sz w:val="24"/>
          <w:szCs w:val="24"/>
        </w:rPr>
        <w:t>Сбц</w:t>
      </w:r>
      <w:proofErr w:type="spellEnd"/>
      <w:r w:rsidRPr="00806FDA">
        <w:rPr>
          <w:rFonts w:ascii="Times New Roman" w:hAnsi="Times New Roman" w:cs="Times New Roman"/>
          <w:b/>
          <w:sz w:val="24"/>
          <w:szCs w:val="24"/>
        </w:rPr>
        <w:t xml:space="preserve"> x </w:t>
      </w:r>
      <w:proofErr w:type="spellStart"/>
      <w:r w:rsidRPr="00806FDA">
        <w:rPr>
          <w:rFonts w:ascii="Times New Roman" w:hAnsi="Times New Roman" w:cs="Times New Roman"/>
          <w:b/>
          <w:sz w:val="24"/>
          <w:szCs w:val="24"/>
        </w:rPr>
        <w:t>Ксост</w:t>
      </w:r>
      <w:proofErr w:type="spellEnd"/>
      <w:r w:rsidRPr="00806FDA">
        <w:rPr>
          <w:rFonts w:ascii="Times New Roman" w:hAnsi="Times New Roman" w:cs="Times New Roman"/>
          <w:b/>
          <w:sz w:val="24"/>
          <w:szCs w:val="24"/>
        </w:rPr>
        <w:t xml:space="preserve"> x Кд) x </w:t>
      </w:r>
      <w:r w:rsidRPr="00806FDA">
        <w:rPr>
          <w:rFonts w:ascii="Times New Roman" w:hAnsi="Times New Roman" w:cs="Times New Roman"/>
          <w:b/>
          <w:sz w:val="24"/>
          <w:szCs w:val="24"/>
          <w:lang w:val="en-US"/>
        </w:rPr>
        <w:t>N</w:t>
      </w:r>
      <w:r w:rsidRPr="00806FDA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Ск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– компенсационная стоимость зеленых насаждений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Ксост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– коэффициент поправки на текущее состояние сносимых зеленых насаждений;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Кд – коэффициент поправки, учитывающий возраст сносимого дерева;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806FDA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количество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 зеленых насаждений </w:t>
      </w:r>
      <w:r w:rsidRPr="00806FDA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806FDA">
        <w:rPr>
          <w:rFonts w:ascii="Times New Roman" w:hAnsi="Times New Roman" w:cs="Times New Roman"/>
          <w:sz w:val="24"/>
          <w:szCs w:val="24"/>
        </w:rPr>
        <w:t xml:space="preserve">-го вида, подлежащих уничтожению.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2.2. При незаконном сносе (уничтожении) компенсационная стоимость зеленых насаждений (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Ск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) умножается на коэффициент пять.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lastRenderedPageBreak/>
        <w:t xml:space="preserve">2.3. Базовая цена </w:t>
      </w:r>
      <w:r w:rsidRPr="00806FDA">
        <w:rPr>
          <w:rFonts w:ascii="Times New Roman" w:hAnsi="Times New Roman" w:cs="Times New Roman"/>
          <w:b/>
          <w:sz w:val="24"/>
          <w:szCs w:val="24"/>
        </w:rPr>
        <w:t>дерева</w:t>
      </w:r>
      <w:r w:rsidRPr="00806FDA">
        <w:rPr>
          <w:rFonts w:ascii="Times New Roman" w:hAnsi="Times New Roman" w:cs="Times New Roman"/>
          <w:sz w:val="24"/>
          <w:szCs w:val="24"/>
        </w:rPr>
        <w:t xml:space="preserve"> определяется в зависимости от породы по формуле: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Сбцд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= (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proofErr w:type="gramStart"/>
      <w:r w:rsidRPr="00806FDA">
        <w:rPr>
          <w:rFonts w:ascii="Times New Roman" w:hAnsi="Times New Roman" w:cs="Times New Roman"/>
          <w:sz w:val="24"/>
          <w:szCs w:val="24"/>
          <w:lang w:val="en-US"/>
        </w:rPr>
        <w:t>g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 + Су x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) x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Кц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Сбцд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базовая цена одного дерева на текущий период, руб.;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  <w:lang w:val="en-US"/>
        </w:rPr>
        <w:t>g</w:t>
      </w:r>
      <w:r w:rsidRPr="00806FDA">
        <w:rPr>
          <w:rFonts w:ascii="Times New Roman" w:hAnsi="Times New Roman" w:cs="Times New Roman"/>
          <w:sz w:val="24"/>
          <w:szCs w:val="24"/>
        </w:rPr>
        <w:t xml:space="preserve"> – 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группа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 xml:space="preserve"> зеленых насаждений;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одним деревом на текущий период,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Кц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коэффициент ценности дерева.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2.4. Базовая цена одного </w:t>
      </w:r>
      <w:r w:rsidRPr="00806FDA">
        <w:rPr>
          <w:rFonts w:ascii="Times New Roman" w:hAnsi="Times New Roman" w:cs="Times New Roman"/>
          <w:b/>
          <w:sz w:val="24"/>
          <w:szCs w:val="24"/>
        </w:rPr>
        <w:t>кустарника</w:t>
      </w:r>
      <w:r w:rsidRPr="00806FDA">
        <w:rPr>
          <w:rFonts w:ascii="Times New Roman" w:hAnsi="Times New Roman" w:cs="Times New Roman"/>
          <w:sz w:val="24"/>
          <w:szCs w:val="24"/>
        </w:rPr>
        <w:t>, 1 погонного метра живой изгороди определяется по формуле: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Сбцк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+ Су x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, где: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Сбцк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Квп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2.5. Базовая цена </w:t>
      </w:r>
      <w:r w:rsidRPr="00806FDA">
        <w:rPr>
          <w:rFonts w:ascii="Times New Roman" w:hAnsi="Times New Roman" w:cs="Times New Roman"/>
          <w:b/>
          <w:sz w:val="24"/>
          <w:szCs w:val="24"/>
        </w:rPr>
        <w:t>травяного покрова</w:t>
      </w:r>
      <w:r w:rsidRPr="00806FDA">
        <w:rPr>
          <w:rFonts w:ascii="Times New Roman" w:hAnsi="Times New Roman" w:cs="Times New Roman"/>
          <w:sz w:val="24"/>
          <w:szCs w:val="24"/>
        </w:rPr>
        <w:t xml:space="preserve"> определяется по следующей формуле: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Сбцт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+ Су, где: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Сбцт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– базовая цена 1 квадратного метра травяного покрова на текущий период,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руб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;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2.6. Породы различных деревьев и кустарников на территории </w:t>
      </w:r>
      <w:r w:rsidR="005A653E" w:rsidRPr="00806FD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5A653E" w:rsidRPr="00806FDA">
        <w:rPr>
          <w:rFonts w:ascii="Times New Roman" w:hAnsi="Times New Roman" w:cs="Times New Roman"/>
          <w:sz w:val="24"/>
          <w:szCs w:val="24"/>
        </w:rPr>
        <w:t xml:space="preserve"> </w:t>
      </w:r>
      <w:r w:rsidRPr="00806FDA">
        <w:rPr>
          <w:rFonts w:ascii="Times New Roman" w:hAnsi="Times New Roman" w:cs="Times New Roman"/>
          <w:sz w:val="24"/>
          <w:szCs w:val="24"/>
        </w:rPr>
        <w:t>по своей ценности (декоративным свойствам) объединяются в группы.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Выделяются 4 группы:</w:t>
      </w:r>
    </w:p>
    <w:p w:rsidR="00EF5EAC" w:rsidRPr="00806FDA" w:rsidRDefault="00EF5EAC" w:rsidP="00806FDA">
      <w:pPr>
        <w:pStyle w:val="ConsPlusNormal"/>
        <w:numPr>
          <w:ilvl w:val="0"/>
          <w:numId w:val="2"/>
        </w:numPr>
        <w:spacing w:line="276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хвойные деревья и кустарники;</w:t>
      </w:r>
    </w:p>
    <w:p w:rsidR="00EF5EAC" w:rsidRPr="00806FDA" w:rsidRDefault="00EF5EAC" w:rsidP="00806FDA">
      <w:pPr>
        <w:pStyle w:val="ConsPlusNormal"/>
        <w:numPr>
          <w:ilvl w:val="0"/>
          <w:numId w:val="2"/>
        </w:numPr>
        <w:spacing w:line="276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1-я группа лиственных деревьев и кустарников (особо 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ценные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>);</w:t>
      </w:r>
    </w:p>
    <w:p w:rsidR="00EF5EAC" w:rsidRPr="00806FDA" w:rsidRDefault="00EF5EAC" w:rsidP="00806FDA">
      <w:pPr>
        <w:pStyle w:val="ConsPlusNormal"/>
        <w:numPr>
          <w:ilvl w:val="0"/>
          <w:numId w:val="2"/>
        </w:numPr>
        <w:spacing w:line="276" w:lineRule="auto"/>
        <w:ind w:left="0"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2-я группа лиственных деревьев и кустарников (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ценные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>);</w:t>
      </w:r>
    </w:p>
    <w:p w:rsidR="00EF5EAC" w:rsidRPr="00806FDA" w:rsidRDefault="00EF5EAC" w:rsidP="00806FDA">
      <w:pPr>
        <w:pStyle w:val="ConsPlusNormal"/>
        <w:spacing w:line="276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4) 3-я группа лиственных деревьев и кустарников (</w:t>
      </w:r>
      <w:proofErr w:type="gramStart"/>
      <w:r w:rsidRPr="00806FDA">
        <w:rPr>
          <w:rFonts w:ascii="Times New Roman" w:hAnsi="Times New Roman" w:cs="Times New Roman"/>
          <w:sz w:val="24"/>
          <w:szCs w:val="24"/>
        </w:rPr>
        <w:t>малоценные</w:t>
      </w:r>
      <w:proofErr w:type="gramEnd"/>
      <w:r w:rsidRPr="00806FDA">
        <w:rPr>
          <w:rFonts w:ascii="Times New Roman" w:hAnsi="Times New Roman" w:cs="Times New Roman"/>
          <w:sz w:val="24"/>
          <w:szCs w:val="24"/>
        </w:rPr>
        <w:t>).</w:t>
      </w:r>
    </w:p>
    <w:p w:rsidR="00EF5EAC" w:rsidRPr="00806FDA" w:rsidRDefault="00EF5EAC" w:rsidP="00806FDA">
      <w:pPr>
        <w:pStyle w:val="ConsPlusNormal"/>
        <w:spacing w:line="276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806FDA" w:rsidTr="00BA3811">
        <w:tc>
          <w:tcPr>
            <w:tcW w:w="2256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 группа</w:t>
            </w:r>
          </w:p>
        </w:tc>
        <w:tc>
          <w:tcPr>
            <w:tcW w:w="2214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4 группа</w:t>
            </w:r>
          </w:p>
        </w:tc>
      </w:tr>
      <w:tr w:rsidR="00EF5EAC" w:rsidRPr="00806FDA" w:rsidTr="00BA3811">
        <w:tc>
          <w:tcPr>
            <w:tcW w:w="2256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3" w:name="P149"/>
            <w:bookmarkEnd w:id="3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Лиственные деревья и кустарники</w:t>
            </w:r>
          </w:p>
        </w:tc>
      </w:tr>
      <w:tr w:rsidR="00EF5EAC" w:rsidRPr="00806FDA" w:rsidTr="00BA3811">
        <w:tc>
          <w:tcPr>
            <w:tcW w:w="2256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2" w:type="dxa"/>
            <w:gridSpan w:val="2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2-я группа</w:t>
            </w:r>
          </w:p>
        </w:tc>
        <w:tc>
          <w:tcPr>
            <w:tcW w:w="2304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3-я группа</w:t>
            </w:r>
          </w:p>
        </w:tc>
      </w:tr>
      <w:tr w:rsidR="00EF5EAC" w:rsidRPr="00806FDA" w:rsidTr="00BA3811">
        <w:tc>
          <w:tcPr>
            <w:tcW w:w="2256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Ель, кедр, лиственница, пихта, сосна, туя, можжевельник, тис, другие хвойные породы</w:t>
            </w:r>
            <w:proofErr w:type="gramEnd"/>
          </w:p>
        </w:tc>
        <w:tc>
          <w:tcPr>
            <w:tcW w:w="2422" w:type="dxa"/>
            <w:gridSpan w:val="2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ясенелистного</w:t>
            </w:r>
            <w:proofErr w:type="spell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форзиция</w:t>
            </w:r>
            <w:proofErr w:type="spell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, рододендрон, широколиственные породы</w:t>
            </w:r>
            <w:proofErr w:type="gramEnd"/>
          </w:p>
        </w:tc>
        <w:tc>
          <w:tcPr>
            <w:tcW w:w="2256" w:type="dxa"/>
            <w:gridSpan w:val="2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  <w:proofErr w:type="gramEnd"/>
          </w:p>
        </w:tc>
        <w:tc>
          <w:tcPr>
            <w:tcW w:w="2304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Ива (кроме указанных в 1-й группе), клен </w:t>
            </w:r>
            <w:proofErr w:type="spell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ясенелистный</w:t>
            </w:r>
            <w:proofErr w:type="spell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, ольха, осина, тополь (бальзамический); кустарники: </w:t>
            </w:r>
            <w:proofErr w:type="spell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арония</w:t>
            </w:r>
            <w:proofErr w:type="spell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, крушина, бересклет, дикорастущие виды кустарниковых ив, другие лиственные породы</w:t>
            </w:r>
            <w:proofErr w:type="gramEnd"/>
          </w:p>
        </w:tc>
      </w:tr>
    </w:tbl>
    <w:p w:rsidR="00EF5EAC" w:rsidRPr="00806FDA" w:rsidRDefault="00EF5EAC" w:rsidP="00806FDA">
      <w:pPr>
        <w:pStyle w:val="ConsPlusNormal"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2.7. При расчете компенсационной стоимости зеленые насаждения подсчитываются поштучно.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Клен 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ясенелистный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 считать одним деревом независимо от количества стволов, растущих из одного корня. 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Самосевные деревья, относящиеся к 3-й группе лиственных деревьев (малоценных) и не достигшие в диаметре ствола 5 см, при расчете компенсационной стоимости не учитываются.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2.8. Стоимость работ по посадке зеленых насаждений (</w:t>
      </w:r>
      <w:proofErr w:type="spellStart"/>
      <w:r w:rsidRPr="00806FDA">
        <w:rPr>
          <w:rFonts w:ascii="Times New Roman" w:hAnsi="Times New Roman" w:cs="Times New Roman"/>
          <w:sz w:val="24"/>
          <w:szCs w:val="24"/>
        </w:rPr>
        <w:t>Сп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 w:rsidRPr="00806FD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21B3" w:rsidRPr="00806FDA">
        <w:rPr>
          <w:rFonts w:ascii="Times New Roman" w:hAnsi="Times New Roman" w:cs="Times New Roman"/>
          <w:sz w:val="24"/>
          <w:szCs w:val="24"/>
        </w:rPr>
        <w:t>Нижнее Санчелеево</w:t>
      </w:r>
      <w:r w:rsidR="005A653E" w:rsidRPr="00806FDA">
        <w:rPr>
          <w:rFonts w:ascii="Times New Roman" w:hAnsi="Times New Roman" w:cs="Times New Roman"/>
          <w:sz w:val="24"/>
          <w:szCs w:val="24"/>
        </w:rPr>
        <w:t xml:space="preserve"> </w:t>
      </w:r>
      <w:r w:rsidRPr="00806FDA">
        <w:rPr>
          <w:rFonts w:ascii="Times New Roman" w:hAnsi="Times New Roman" w:cs="Times New Roman"/>
          <w:sz w:val="24"/>
          <w:szCs w:val="24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lastRenderedPageBreak/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2.9. Значения коэффициентов:</w:t>
      </w:r>
    </w:p>
    <w:p w:rsidR="00EF5EAC" w:rsidRPr="00806FDA" w:rsidRDefault="00EF5EAC" w:rsidP="00806FDA">
      <w:pPr>
        <w:widowControl w:val="0"/>
        <w:autoSpaceDE w:val="0"/>
        <w:autoSpaceDN w:val="0"/>
        <w:spacing w:after="0"/>
        <w:ind w:right="141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806FDA">
        <w:rPr>
          <w:rFonts w:ascii="Times New Roman" w:hAnsi="Times New Roman" w:cs="Times New Roman"/>
          <w:b/>
          <w:sz w:val="24"/>
          <w:szCs w:val="24"/>
        </w:rPr>
        <w:t>Ксост</w:t>
      </w:r>
      <w:proofErr w:type="spellEnd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806FDA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EF5EAC" w:rsidRPr="00806FDA" w:rsidRDefault="00EF5EAC" w:rsidP="00806FDA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пухонесущие</w:t>
            </w:r>
            <w:proofErr w:type="spellEnd"/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тополя</w:t>
            </w:r>
          </w:p>
        </w:tc>
      </w:tr>
      <w:tr w:rsidR="00EF5EAC" w:rsidRPr="00806FDA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коэффициент поправки на текущее состояние зеленых насаждений, деревьев, кустарников,</w:t>
            </w:r>
            <w:r w:rsidRPr="00806FD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06FD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F5EAC" w:rsidRPr="00806FDA" w:rsidRDefault="00EF5EAC" w:rsidP="00806FDA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eastAsia="Times New Roman" w:hAnsi="Times New Roman" w:cs="Times New Roman"/>
                <w:sz w:val="24"/>
                <w:szCs w:val="24"/>
              </w:rPr>
              <w:t>0,5</w:t>
            </w:r>
          </w:p>
        </w:tc>
      </w:tr>
    </w:tbl>
    <w:p w:rsidR="00EF5EAC" w:rsidRPr="00806FDA" w:rsidRDefault="00EF5EAC" w:rsidP="00806FDA">
      <w:pPr>
        <w:widowControl w:val="0"/>
        <w:autoSpaceDE w:val="0"/>
        <w:autoSpaceDN w:val="0"/>
        <w:spacing w:after="0"/>
        <w:ind w:left="-284"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F5EAC" w:rsidRPr="00806FDA" w:rsidRDefault="00EF5EAC" w:rsidP="00806FDA">
      <w:pPr>
        <w:widowControl w:val="0"/>
        <w:autoSpaceDE w:val="0"/>
        <w:autoSpaceDN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невозможности определения видового состава и фактического </w:t>
      </w:r>
      <w:proofErr w:type="gramStart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состояния</w:t>
      </w:r>
      <w:proofErr w:type="gramEnd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Ксост</w:t>
      </w:r>
      <w:proofErr w:type="spellEnd"/>
      <w:r w:rsidRPr="00806FDA">
        <w:rPr>
          <w:rFonts w:ascii="Times New Roman" w:eastAsia="Times New Roman" w:hAnsi="Times New Roman" w:cs="Times New Roman"/>
          <w:sz w:val="24"/>
          <w:szCs w:val="24"/>
          <w:lang w:eastAsia="ru-RU"/>
        </w:rPr>
        <w:t>) = 1,0.</w:t>
      </w:r>
    </w:p>
    <w:p w:rsidR="00EF5EAC" w:rsidRPr="00806FDA" w:rsidRDefault="00EF5EAC" w:rsidP="00806FDA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806FDA">
        <w:rPr>
          <w:rFonts w:ascii="Times New Roman" w:hAnsi="Times New Roman" w:cs="Times New Roman"/>
          <w:b/>
          <w:sz w:val="24"/>
          <w:szCs w:val="24"/>
        </w:rPr>
        <w:t>Кд</w:t>
      </w:r>
      <w:r w:rsidRPr="00806FDA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806FDA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Диаметр дерева</w:t>
            </w:r>
          </w:p>
        </w:tc>
      </w:tr>
      <w:tr w:rsidR="00EF5EAC" w:rsidRPr="00806FDA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40,1 - 80 см</w:t>
            </w:r>
          </w:p>
        </w:tc>
      </w:tr>
      <w:tr w:rsidR="00EF5EAC" w:rsidRPr="00806FDA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Количество лет восстановительного периода</w:t>
            </w:r>
          </w:p>
        </w:tc>
      </w:tr>
      <w:tr w:rsidR="00EF5EAC" w:rsidRPr="00806FDA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70 лет</w:t>
            </w:r>
          </w:p>
        </w:tc>
      </w:tr>
      <w:tr w:rsidR="00EF5EAC" w:rsidRPr="00806FDA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60 лет</w:t>
            </w:r>
          </w:p>
        </w:tc>
      </w:tr>
      <w:tr w:rsidR="00EF5EAC" w:rsidRPr="00806FDA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2 группа: осина, береза, вяз </w:t>
            </w: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proofErr w:type="gram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/л, клен </w:t>
            </w:r>
            <w:proofErr w:type="spell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ясеневидный</w:t>
            </w:r>
            <w:proofErr w:type="spell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EF5EAC" w:rsidRPr="00806FDA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50 лет</w:t>
            </w:r>
          </w:p>
        </w:tc>
      </w:tr>
      <w:tr w:rsidR="00EF5EAC" w:rsidRPr="00806FDA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поправки, </w:t>
            </w:r>
            <w:r w:rsidRPr="00806FDA">
              <w:rPr>
                <w:rFonts w:ascii="Times New Roman" w:hAnsi="Times New Roman" w:cs="Times New Roman"/>
                <w:b/>
                <w:sz w:val="24"/>
                <w:szCs w:val="24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2,0</w:t>
            </w:r>
          </w:p>
        </w:tc>
      </w:tr>
    </w:tbl>
    <w:p w:rsidR="00EF5EAC" w:rsidRPr="00806FDA" w:rsidRDefault="00EF5EAC" w:rsidP="00806FDA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F5EAC" w:rsidRPr="00806FDA" w:rsidRDefault="00EF5EAC" w:rsidP="00806FDA">
      <w:pPr>
        <w:pStyle w:val="ConsPlusNormal"/>
        <w:spacing w:line="276" w:lineRule="auto"/>
        <w:ind w:left="-284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lastRenderedPageBreak/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806FDA">
        <w:rPr>
          <w:rFonts w:ascii="Times New Roman" w:hAnsi="Times New Roman" w:cs="Times New Roman"/>
          <w:b/>
          <w:sz w:val="24"/>
          <w:szCs w:val="24"/>
        </w:rPr>
        <w:t>Квп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806FDA" w:rsidTr="00BA3811">
        <w:tc>
          <w:tcPr>
            <w:tcW w:w="453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количества лет восстановительного периода, </w:t>
            </w:r>
            <w:proofErr w:type="spellStart"/>
            <w:r w:rsidRPr="00806FDA">
              <w:rPr>
                <w:rFonts w:ascii="Times New Roman" w:hAnsi="Times New Roman" w:cs="Times New Roman"/>
                <w:b/>
                <w:sz w:val="24"/>
                <w:szCs w:val="24"/>
              </w:rPr>
              <w:t>Квп</w:t>
            </w:r>
            <w:proofErr w:type="spellEnd"/>
          </w:p>
        </w:tc>
      </w:tr>
      <w:tr w:rsidR="00EF5EAC" w:rsidRPr="00806FDA" w:rsidTr="00BA3811">
        <w:tc>
          <w:tcPr>
            <w:tcW w:w="453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Деревья</w:t>
            </w:r>
          </w:p>
        </w:tc>
        <w:tc>
          <w:tcPr>
            <w:tcW w:w="496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EF5EAC" w:rsidRPr="00806FDA" w:rsidTr="00BA3811">
        <w:tc>
          <w:tcPr>
            <w:tcW w:w="453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Кустарники</w:t>
            </w:r>
          </w:p>
        </w:tc>
        <w:tc>
          <w:tcPr>
            <w:tcW w:w="496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EF5EAC" w:rsidRPr="00806FDA" w:rsidTr="00BA3811">
        <w:tc>
          <w:tcPr>
            <w:tcW w:w="453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Газоны и цветники</w:t>
            </w:r>
          </w:p>
        </w:tc>
        <w:tc>
          <w:tcPr>
            <w:tcW w:w="4967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5EAC" w:rsidRPr="00806FDA" w:rsidRDefault="00EF5EAC" w:rsidP="00806FDA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F5EAC" w:rsidRPr="00806FDA" w:rsidRDefault="00EF5EAC" w:rsidP="00806FDA">
      <w:pPr>
        <w:pStyle w:val="ConsPlusNormal"/>
        <w:spacing w:line="276" w:lineRule="auto"/>
        <w:ind w:left="-284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806FDA">
        <w:rPr>
          <w:rFonts w:ascii="Times New Roman" w:hAnsi="Times New Roman" w:cs="Times New Roman"/>
          <w:b/>
          <w:sz w:val="24"/>
          <w:szCs w:val="24"/>
        </w:rPr>
        <w:t>Кц</w:t>
      </w:r>
      <w:proofErr w:type="spellEnd"/>
      <w:r w:rsidRPr="00806FDA">
        <w:rPr>
          <w:rFonts w:ascii="Times New Roman" w:hAnsi="Times New Roman" w:cs="Times New Roman"/>
          <w:sz w:val="24"/>
          <w:szCs w:val="24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806FDA" w:rsidTr="00BA3811">
        <w:tc>
          <w:tcPr>
            <w:tcW w:w="624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</w:p>
          <w:p w:rsidR="00EF5EAC" w:rsidRPr="00806FDA" w:rsidRDefault="00EF5EAC" w:rsidP="00806FDA">
            <w:pPr>
              <w:pStyle w:val="ConsPlusNormal"/>
              <w:spacing w:line="276" w:lineRule="auto"/>
              <w:ind w:right="-32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05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11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Диаметры, </w:t>
            </w: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ценности дерева, </w:t>
            </w:r>
            <w:proofErr w:type="spellStart"/>
            <w:r w:rsidRPr="00806FDA">
              <w:rPr>
                <w:rFonts w:ascii="Times New Roman" w:hAnsi="Times New Roman" w:cs="Times New Roman"/>
                <w:b/>
                <w:sz w:val="24"/>
                <w:szCs w:val="24"/>
              </w:rPr>
              <w:t>Кц</w:t>
            </w:r>
            <w:proofErr w:type="spellEnd"/>
          </w:p>
        </w:tc>
      </w:tr>
      <w:tr w:rsidR="00EF5EAC" w:rsidRPr="00806FDA" w:rsidTr="00BA3811">
        <w:tc>
          <w:tcPr>
            <w:tcW w:w="9442" w:type="dxa"/>
            <w:gridSpan w:val="4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Хвойные породы</w:t>
            </w:r>
          </w:p>
        </w:tc>
      </w:tr>
      <w:tr w:rsidR="00EF5EAC" w:rsidRPr="00806FDA" w:rsidTr="00BA3811">
        <w:tc>
          <w:tcPr>
            <w:tcW w:w="624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EF5EAC" w:rsidRPr="00806FDA" w:rsidTr="00BA3811">
        <w:tc>
          <w:tcPr>
            <w:tcW w:w="9442" w:type="dxa"/>
            <w:gridSpan w:val="4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  <w:highlight w:val="lightGray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Лиственные породы</w:t>
            </w:r>
          </w:p>
        </w:tc>
      </w:tr>
      <w:tr w:rsidR="00EF5EAC" w:rsidRPr="00806FDA" w:rsidTr="00BA3811">
        <w:tc>
          <w:tcPr>
            <w:tcW w:w="624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1,2</w:t>
            </w:r>
          </w:p>
        </w:tc>
      </w:tr>
      <w:tr w:rsidR="00EF5EAC" w:rsidRPr="00806FDA" w:rsidTr="00BA3811">
        <w:tc>
          <w:tcPr>
            <w:tcW w:w="624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806FDA" w:rsidTr="00BA3811">
        <w:tc>
          <w:tcPr>
            <w:tcW w:w="624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806FDA" w:rsidRDefault="00EF5EAC" w:rsidP="00806FDA">
            <w:pPr>
              <w:pStyle w:val="ConsPlusNorma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</w:tr>
      <w:tr w:rsidR="00EF5EAC" w:rsidRPr="00806FDA" w:rsidTr="00BA3811">
        <w:tc>
          <w:tcPr>
            <w:tcW w:w="624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55" w:type="dxa"/>
            <w:vMerge/>
          </w:tcPr>
          <w:p w:rsidR="00EF5EAC" w:rsidRPr="00806FDA" w:rsidRDefault="00EF5EAC" w:rsidP="00806FDA">
            <w:pPr>
              <w:spacing w:after="0"/>
              <w:ind w:left="-28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 xml:space="preserve">40,1 и более </w:t>
            </w:r>
            <w:proofErr w:type="gramStart"/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806FDA" w:rsidRDefault="00EF5EAC" w:rsidP="00806FDA">
            <w:pPr>
              <w:pStyle w:val="ConsPlusNormal"/>
              <w:spacing w:line="276" w:lineRule="auto"/>
              <w:ind w:left="-28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6FDA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</w:p>
        </w:tc>
      </w:tr>
    </w:tbl>
    <w:p w:rsidR="00EF5EAC" w:rsidRPr="00806FDA" w:rsidRDefault="00EF5EAC" w:rsidP="00806FDA">
      <w:pPr>
        <w:pStyle w:val="ConsPlusNormal"/>
        <w:spacing w:line="276" w:lineRule="auto"/>
        <w:ind w:left="-284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4" w:name="P368"/>
      <w:bookmarkEnd w:id="4"/>
      <w:r w:rsidRPr="00806FDA">
        <w:rPr>
          <w:rFonts w:ascii="Times New Roman" w:hAnsi="Times New Roman" w:cs="Times New Roman"/>
          <w:sz w:val="24"/>
          <w:szCs w:val="24"/>
        </w:rPr>
        <w:lastRenderedPageBreak/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806FDA" w:rsidRDefault="00EF5EAC" w:rsidP="00806FDA">
      <w:pPr>
        <w:pStyle w:val="ConsPlusNormal"/>
        <w:spacing w:line="276" w:lineRule="auto"/>
        <w:ind w:right="14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>Расчет сметы производится в соответствии с федеральными единичными расценками, которая устанавливается путем подготовки локального сметного расчета на посадку одного зеленого насаждения (ФЕР 81-02-47-2001, часть № 47, утвержденные Приказом Министерства строительства и жилищно-коммунального хозяйства Российской Федерации от 16.12.2019 № 876/</w:t>
      </w:r>
      <w:proofErr w:type="spellStart"/>
      <w:proofErr w:type="gramStart"/>
      <w:r w:rsidRPr="00806FDA">
        <w:rPr>
          <w:rFonts w:ascii="Times New Roman" w:hAnsi="Times New Roman" w:cs="Times New Roman"/>
          <w:sz w:val="24"/>
          <w:szCs w:val="24"/>
        </w:rPr>
        <w:t>пр</w:t>
      </w:r>
      <w:proofErr w:type="spellEnd"/>
      <w:proofErr w:type="gramEnd"/>
      <w:r w:rsidRPr="00806FDA">
        <w:rPr>
          <w:rFonts w:ascii="Times New Roman" w:hAnsi="Times New Roman" w:cs="Times New Roman"/>
          <w:sz w:val="24"/>
          <w:szCs w:val="24"/>
        </w:rPr>
        <w:t>).</w:t>
      </w:r>
    </w:p>
    <w:p w:rsidR="000746BC" w:rsidRPr="00806FDA" w:rsidRDefault="000746BC" w:rsidP="00806FDA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06FD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</w:p>
    <w:sectPr w:rsidR="000746BC" w:rsidRPr="00806FD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35469"/>
    <w:rsid w:val="001B02B8"/>
    <w:rsid w:val="003A2B4B"/>
    <w:rsid w:val="005155F0"/>
    <w:rsid w:val="005A653E"/>
    <w:rsid w:val="006C6A3D"/>
    <w:rsid w:val="00806FDA"/>
    <w:rsid w:val="008647BF"/>
    <w:rsid w:val="00A121B3"/>
    <w:rsid w:val="00A80D38"/>
    <w:rsid w:val="00B9778E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A121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A121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0493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cs.cntd.ru/document/901876063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docs.cntd.ru/document/90180829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cs.cntd.ru/document/902769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6689C-14B7-46E8-9652-B47AC5247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2343</Words>
  <Characters>13358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2024-06-07T10:05:00Z</cp:lastPrinted>
  <dcterms:created xsi:type="dcterms:W3CDTF">2024-06-07T10:06:00Z</dcterms:created>
  <dcterms:modified xsi:type="dcterms:W3CDTF">2024-06-07T10:06:00Z</dcterms:modified>
</cp:coreProperties>
</file>