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4249702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</w:t>
      </w:r>
      <w:r w:rsidR="00165083">
        <w:rPr>
          <w:rFonts w:ascii="Times New Roman" w:hAnsi="Times New Roman" w:cs="Times New Roman"/>
          <w:b/>
        </w:rPr>
        <w:t>НИЖНЕЕ САНЧЕЛЕЕВО</w:t>
      </w:r>
      <w:r w:rsidRPr="00CC6737">
        <w:rPr>
          <w:rFonts w:ascii="Times New Roman" w:hAnsi="Times New Roman" w:cs="Times New Roman"/>
          <w:b/>
        </w:rPr>
        <w:t xml:space="preserve">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3AD4DE72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502F0E25" w:rsidR="00DB4DD8" w:rsidRDefault="00BD1A0B" w:rsidP="00165083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25 мая 2023 года                                                                                                         № 36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7871C9A5" w:rsidR="00C273A3" w:rsidRPr="00FD64A1" w:rsidRDefault="00C273A3" w:rsidP="00FD64A1">
      <w:pPr>
        <w:pStyle w:val="ConsPlusNonformat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7778419"/>
      <w:r w:rsidRPr="00FD64A1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утверждении 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положения 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«О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>б обработке и защите персональных данных работников (иных лиц)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>сельско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го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5083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.   </w:t>
      </w:r>
    </w:p>
    <w:bookmarkEnd w:id="0"/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58DAC145" w14:textId="5EA4BF5B" w:rsidR="00FD64A1" w:rsidRDefault="00C273A3" w:rsidP="00FD64A1">
      <w:pPr>
        <w:spacing w:after="0" w:line="240" w:lineRule="auto"/>
        <w:ind w:firstLine="709"/>
        <w:jc w:val="both"/>
      </w:pPr>
      <w:r w:rsidRPr="00FD64A1"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приведения в соответствие с нормами Федерального Закона от 27.07.2006 № 152-ФЗ «О персональных данных» документооборота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соответствии со ст. 8 «Трудового кодекса Российской Федерации» от 30.12.2001 N 197-ФЗ (ред. от 19.12.2022), руководст</w:t>
      </w:r>
      <w:r w:rsidR="00FD64A1">
        <w:rPr>
          <w:rFonts w:ascii="Times New Roman" w:hAnsi="Times New Roman" w:cs="Times New Roman"/>
          <w:sz w:val="24"/>
          <w:szCs w:val="24"/>
        </w:rPr>
        <w:t xml:space="preserve">вуясь </w:t>
      </w:r>
      <w:hyperlink r:id="rId9" w:tgtFrame="_blank">
        <w:r w:rsidR="00FD64A1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16508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администрация сельского поселения </w:t>
      </w:r>
      <w:r w:rsidR="0016508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 Самарской области</w:t>
      </w:r>
    </w:p>
    <w:p w14:paraId="079229C7" w14:textId="549DCA45" w:rsidR="002F669D" w:rsidRDefault="00FD64A1" w:rsidP="00927CCA">
      <w:pPr>
        <w:pStyle w:val="headertext"/>
        <w:spacing w:before="0" w:beforeAutospacing="0" w:after="0" w:afterAutospacing="0"/>
        <w:ind w:firstLine="708"/>
        <w:jc w:val="both"/>
      </w:pPr>
      <w:r>
        <w:t xml:space="preserve"> </w:t>
      </w:r>
    </w:p>
    <w:p w14:paraId="1A47495A" w14:textId="5369228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</w:t>
      </w:r>
      <w:r w:rsidR="00FD64A1">
        <w:t>ЕТ</w:t>
      </w:r>
      <w:r>
        <w:t>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49CACA05" w14:textId="5593568E" w:rsidR="00FD64A1" w:rsidRPr="00FD64A1" w:rsidRDefault="00C273A3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FD64A1" w:rsidRPr="00FD64A1">
        <w:rPr>
          <w:rFonts w:ascii="Times New Roman" w:hAnsi="Times New Roman" w:cs="Times New Roman"/>
          <w:sz w:val="24"/>
          <w:szCs w:val="24"/>
        </w:rPr>
        <w:t>положени</w:t>
      </w:r>
      <w:r w:rsidR="00FD64A1">
        <w:rPr>
          <w:rFonts w:ascii="Times New Roman" w:hAnsi="Times New Roman" w:cs="Times New Roman"/>
          <w:sz w:val="24"/>
          <w:szCs w:val="24"/>
        </w:rPr>
        <w:t>е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«Об обработке и защите персональных данных </w:t>
      </w:r>
    </w:p>
    <w:p w14:paraId="3EF97BB2" w14:textId="76A77BD7" w:rsidR="00C273A3" w:rsidRDefault="00FD64A1" w:rsidP="00225508">
      <w:p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hAnsi="Times New Roman" w:cs="Times New Roman"/>
          <w:sz w:val="24"/>
          <w:szCs w:val="24"/>
        </w:rPr>
        <w:t xml:space="preserve">работников (иных лиц) в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FD64A1">
        <w:rPr>
          <w:rFonts w:ascii="Times New Roman" w:hAnsi="Times New Roman" w:cs="Times New Roman"/>
          <w:sz w:val="24"/>
          <w:szCs w:val="24"/>
        </w:rPr>
        <w:t>,</w:t>
      </w:r>
      <w:r w:rsidR="00927CCA" w:rsidRPr="00FD64A1">
        <w:rPr>
          <w:rFonts w:ascii="Times New Roman" w:eastAsia="Calibri" w:hAnsi="Times New Roman" w:cs="Times New Roman"/>
          <w:sz w:val="24"/>
          <w:szCs w:val="24"/>
        </w:rPr>
        <w:t xml:space="preserve"> согласно 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ю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05B45BE" w14:textId="62CF97D6" w:rsidR="00225508" w:rsidRPr="00225508" w:rsidRDefault="00225508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25508">
        <w:rPr>
          <w:rFonts w:ascii="Times New Roman" w:eastAsia="Times New Roman" w:hAnsi="Times New Roman" w:cs="Times New Roman"/>
          <w:sz w:val="24"/>
          <w:szCs w:val="24"/>
        </w:rPr>
        <w:t>Положение вступает в силу с момента его подписания.</w:t>
      </w:r>
    </w:p>
    <w:p w14:paraId="3AA66357" w14:textId="5BD5E8E4" w:rsidR="00C273A3" w:rsidRPr="00225508" w:rsidRDefault="00165083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hAnsi="Times New Roman" w:cs="Times New Roman"/>
          <w:sz w:val="24"/>
          <w:szCs w:val="24"/>
        </w:rPr>
      </w:pPr>
      <w:r w:rsidRPr="00225508">
        <w:rPr>
          <w:rFonts w:ascii="Times New Roman" w:hAnsi="Times New Roman" w:cs="Times New Roman"/>
          <w:sz w:val="24"/>
          <w:szCs w:val="24"/>
        </w:rPr>
        <w:t>Опубликовать     настоящее    постановление  в 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«Интернет» (</w:t>
      </w:r>
      <w:hyperlink r:id="rId10" w:history="1">
        <w:r w:rsidRPr="00225508">
          <w:rPr>
            <w:rStyle w:val="a9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Pr="00225508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1C3DDDAB" w14:textId="3DE40619" w:rsidR="00C273A3" w:rsidRPr="00927CCA" w:rsidRDefault="00FD64A1" w:rsidP="00225508">
      <w:pPr>
        <w:pStyle w:val="aa"/>
        <w:numPr>
          <w:ilvl w:val="0"/>
          <w:numId w:val="18"/>
        </w:numPr>
        <w:spacing w:after="0" w:line="240" w:lineRule="auto"/>
        <w:ind w:left="426" w:right="6" w:firstLine="6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 за исполнение настоящего </w:t>
      </w:r>
      <w:r w:rsidR="00927CCA"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>остановлени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1D42955" w14:textId="77777777" w:rsidR="00165083" w:rsidRDefault="00C273A3" w:rsidP="00EC749D">
      <w:pPr>
        <w:autoSpaceDE w:val="0"/>
        <w:autoSpaceDN w:val="0"/>
        <w:adjustRightInd w:val="0"/>
        <w:spacing w:after="0" w:line="240" w:lineRule="auto"/>
        <w:ind w:left="11" w:right="-1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165083">
        <w:rPr>
          <w:rFonts w:ascii="Times New Roman" w:hAnsi="Times New Roman" w:cs="Times New Roman"/>
          <w:sz w:val="24"/>
          <w:szCs w:val="24"/>
        </w:rPr>
        <w:t>Глава</w:t>
      </w:r>
      <w:r w:rsidR="00EC749D">
        <w:rPr>
          <w:rFonts w:ascii="Times New Roman" w:hAnsi="Times New Roman" w:cs="Times New Roman"/>
          <w:sz w:val="24"/>
          <w:szCs w:val="24"/>
        </w:rPr>
        <w:t xml:space="preserve">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</w:t>
      </w:r>
    </w:p>
    <w:p w14:paraId="688E9696" w14:textId="5B52C8FB" w:rsidR="002F669D" w:rsidRPr="00E67028" w:rsidRDefault="00165083" w:rsidP="00EC749D">
      <w:pPr>
        <w:autoSpaceDE w:val="0"/>
        <w:autoSpaceDN w:val="0"/>
        <w:adjustRightInd w:val="0"/>
        <w:spacing w:after="0" w:line="240" w:lineRule="auto"/>
        <w:ind w:left="11" w:right="-1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2F669D">
        <w:rPr>
          <w:rFonts w:ascii="Times New Roman" w:hAnsi="Times New Roman" w:cs="Times New Roman"/>
          <w:sz w:val="24"/>
          <w:szCs w:val="24"/>
        </w:rPr>
        <w:t xml:space="preserve"> </w:t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2F669D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Н.В.Арефьева</w:t>
      </w:r>
      <w:r w:rsidR="002F669D" w:rsidRPr="00E67028">
        <w:rPr>
          <w:rFonts w:ascii="Times New Roman" w:hAnsi="Times New Roman" w:cs="Times New Roman"/>
          <w:sz w:val="24"/>
          <w:szCs w:val="24"/>
        </w:rPr>
        <w:t>.</w:t>
      </w:r>
    </w:p>
    <w:p w14:paraId="64FBB249" w14:textId="77777777" w:rsidR="00EC749D" w:rsidRDefault="00EC749D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14:paraId="674CB24E" w14:textId="71BCCAAD" w:rsidR="00A6478C" w:rsidRPr="00045DAC" w:rsidRDefault="001B3EC4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</w:t>
      </w:r>
      <w:r w:rsidR="00A6478C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0A77EE20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16508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14:paraId="65128539" w14:textId="7FF84A7F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</w:t>
      </w:r>
      <w:r w:rsidR="00BD1A0B">
        <w:rPr>
          <w:rFonts w:ascii="Times New Roman" w:hAnsi="Times New Roman" w:cs="Times New Roman"/>
          <w:sz w:val="20"/>
          <w:szCs w:val="20"/>
        </w:rPr>
        <w:t xml:space="preserve"> 25.05.2023</w:t>
      </w:r>
      <w:r w:rsidR="001E200E">
        <w:rPr>
          <w:rFonts w:ascii="Times New Roman" w:hAnsi="Times New Roman" w:cs="Times New Roman"/>
          <w:sz w:val="20"/>
          <w:szCs w:val="20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D1A0B">
        <w:rPr>
          <w:rFonts w:ascii="Times New Roman" w:hAnsi="Times New Roman" w:cs="Times New Roman"/>
          <w:sz w:val="20"/>
          <w:szCs w:val="20"/>
        </w:rPr>
        <w:t>36</w:t>
      </w:r>
    </w:p>
    <w:p w14:paraId="7381BBB7" w14:textId="6C35B082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62C1625C" w14:textId="60114200" w:rsidR="00FD64A1" w:rsidRPr="00FD64A1" w:rsidRDefault="00FD64A1" w:rsidP="00FD64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Положение «Об обработке и защите персональных данных работников (иных лиц) в администрации сельского поселения </w:t>
      </w:r>
      <w:r w:rsidR="00165083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области».   </w:t>
      </w:r>
    </w:p>
    <w:p w14:paraId="4DFC82E9" w14:textId="77777777" w:rsidR="00FD64A1" w:rsidRDefault="00FD64A1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09259FC9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036F975F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0ED793" w14:textId="43E3E7C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1.1. Настоящее Положение является локальным нормативным актом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), принятым с учетом требований, в частности, </w:t>
      </w:r>
      <w:hyperlink r:id="rId1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гл. 14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Трудового кодекса РФ, Федерального </w:t>
      </w:r>
      <w:hyperlink r:id="rId1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8A1126">
        <w:rPr>
          <w:rFonts w:ascii="Times New Roman" w:hAnsi="Times New Roman" w:cs="Times New Roman"/>
          <w:sz w:val="24"/>
          <w:szCs w:val="24"/>
        </w:rPr>
        <w:t>О персональных данных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Закон о персональных данных).</w:t>
      </w:r>
    </w:p>
    <w:p w14:paraId="337107D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1.2. В Положении устанавливаются:</w:t>
      </w:r>
    </w:p>
    <w:p w14:paraId="1247344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цель, порядок и условия обработки персональных данных;</w:t>
      </w:r>
    </w:p>
    <w:p w14:paraId="50AE3C5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категории субъектов, персональные данные которых обрабатываются, категории (перечни) обрабатываемых персональных данных, способы, сроки их обработки и хранения, порядок уничтожения таких данных при достижении целей обработки или при наступлении иных законных оснований;</w:t>
      </w:r>
    </w:p>
    <w:p w14:paraId="474DFC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положения, касающиеся защиты персональных данных, процедуры, направленные на выявление и предотвращение нарушений законодательства РФ в области персональных данных, а также на устранение последствий таких нарушений.</w:t>
      </w:r>
    </w:p>
    <w:p w14:paraId="098333A5" w14:textId="1704C74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1.3. В Положении используются термины и определения в соответствии с их значениями, определенными в </w:t>
      </w:r>
      <w:hyperlink r:id="rId1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Законе</w:t>
        </w:r>
      </w:hyperlink>
      <w:r w:rsidR="00225508">
        <w:rPr>
          <w:rFonts w:ascii="Times New Roman" w:hAnsi="Times New Roman" w:cs="Times New Roman"/>
          <w:sz w:val="24"/>
          <w:szCs w:val="24"/>
        </w:rPr>
        <w:t xml:space="preserve"> о персональных данных.</w:t>
      </w:r>
    </w:p>
    <w:p w14:paraId="65B333E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6DA33EE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2. Категории субъектов персональных данных</w:t>
      </w:r>
    </w:p>
    <w:p w14:paraId="1C06E83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008172B" w14:textId="28C56A29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2.1. К субъектам, персональные данные которых обрабатываются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соответствии с Положением, относятся:</w:t>
      </w:r>
    </w:p>
    <w:p w14:paraId="616DB080" w14:textId="5B7F7EA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кандидаты для приема на работу в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4818FD36" w14:textId="2364337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01B6CAE0" w14:textId="79A27C82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бывшие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5C91A713" w14:textId="3195D07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члены семей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- в случаях, когда согласно законодательству сведения о них предоставляются работником;</w:t>
      </w:r>
    </w:p>
    <w:p w14:paraId="5AC36A7B" w14:textId="6AAA7422" w:rsidR="00FD64A1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лица, персональные данные которых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обязан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обрабатывать в соответствии с трудовым законодательством и иными актами, содержащими нормы трудового права.</w:t>
      </w:r>
    </w:p>
    <w:p w14:paraId="28362840" w14:textId="77777777" w:rsidR="00045DAC" w:rsidRPr="008A1126" w:rsidRDefault="00045DAC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5D8D4B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6536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3. Цели обработки персональных данных,</w:t>
      </w:r>
    </w:p>
    <w:p w14:paraId="57F2BF37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категории (перечни) обрабатываемых персональных данных</w:t>
      </w:r>
    </w:p>
    <w:p w14:paraId="169E7BC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8FFFA47" w14:textId="1030C29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44"/>
      <w:bookmarkEnd w:id="1"/>
      <w:r w:rsidRPr="008A1126">
        <w:rPr>
          <w:rFonts w:ascii="Times New Roman" w:hAnsi="Times New Roman" w:cs="Times New Roman"/>
          <w:sz w:val="24"/>
          <w:szCs w:val="24"/>
        </w:rPr>
        <w:t>3.1. Согласно Положению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персональные данные обрабатываются с целью применения и исполнения трудового законодательства в рамках трудовых и иных непосредственно связанных с ними отношений, в том числе:</w:t>
      </w:r>
    </w:p>
    <w:p w14:paraId="6F3166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содействии в трудоустройстве;</w:t>
      </w:r>
    </w:p>
    <w:p w14:paraId="552FC45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ведении кадрового и бухгалтерского учета;</w:t>
      </w:r>
    </w:p>
    <w:p w14:paraId="248C02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содействии работникам в получении образования и продвижении по службе;</w:t>
      </w:r>
    </w:p>
    <w:p w14:paraId="2A36271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оформлении награждений и поощрений;</w:t>
      </w:r>
    </w:p>
    <w:p w14:paraId="7A85D2A6" w14:textId="23AAA70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предоставлении со стороны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установленных законодательством условий труда, гарантий и компенсаций;</w:t>
      </w:r>
    </w:p>
    <w:p w14:paraId="7AEF26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заполнении и передаче в уполномоченные органы требуемых форм отчетности;</w:t>
      </w:r>
    </w:p>
    <w:p w14:paraId="43B1B56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обеспечении личной безопасности работников и сохранности имущества;</w:t>
      </w:r>
    </w:p>
    <w:p w14:paraId="1388621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осуществлении контроля за количеством и качеством выполняемой работы.</w:t>
      </w:r>
    </w:p>
    <w:p w14:paraId="7228F9DA" w14:textId="5EDBB88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3.2. В соответствии с целью, указанной в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Положения,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обрабатываются следующие персональные данные:</w:t>
      </w:r>
    </w:p>
    <w:p w14:paraId="2906220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фамилия, имя, отчество (при наличии), а также прежние фамилия, имя, отчество (при наличии), дата и место их изменения (в случае изменения);</w:t>
      </w:r>
    </w:p>
    <w:p w14:paraId="6B54F7F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пол;</w:t>
      </w:r>
    </w:p>
    <w:p w14:paraId="35B9446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дата (число, месяц, год) и место рождения;</w:t>
      </w:r>
    </w:p>
    <w:p w14:paraId="1F82DBF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фотографическое изображение;</w:t>
      </w:r>
    </w:p>
    <w:p w14:paraId="7A3C9E4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гражданстве;</w:t>
      </w:r>
    </w:p>
    <w:p w14:paraId="029172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вид, серия, номер документа, удостоверяющего личность, наименование органа, выдавшего его, дата выдачи;</w:t>
      </w:r>
    </w:p>
    <w:p w14:paraId="20EBD89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страховой номер индивидуального лицевого счета (СНИЛС);</w:t>
      </w:r>
    </w:p>
    <w:p w14:paraId="12E0CC1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идентификационный номер налогоплательщика (ИНН);</w:t>
      </w:r>
    </w:p>
    <w:p w14:paraId="550321F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адрес и дата регистрации по месту жительства (месту пребывания), адрес фактического проживания;</w:t>
      </w:r>
    </w:p>
    <w:p w14:paraId="7439F73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 контактного телефона, адрес электронной почты и (или) сведения о других способах связи;</w:t>
      </w:r>
    </w:p>
    <w:p w14:paraId="6ECEAD1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реквизиты свидетельств о государственной регистрации актов гражданского состояния и содержащиеся в них сведения;</w:t>
      </w:r>
    </w:p>
    <w:p w14:paraId="09D2FB3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семейном положении, составе семьи (степень родства, фамилии, имена, отчества (при наличии), даты (число, месяц, год) и места рождения);</w:t>
      </w:r>
    </w:p>
    <w:p w14:paraId="7DFD095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об образовании и (или) квалификации или наличии специальных знаний (в том числе наименование образовательной и (или) иной организации, год окончания, уровень образования, квалификация, реквизиты документа об образовании, обучении);</w:t>
      </w:r>
    </w:p>
    <w:p w14:paraId="6F5BE83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информация о владении иностранными языками;</w:t>
      </w:r>
    </w:p>
    <w:p w14:paraId="33E8FE1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 об отношении к воинской обязанности, о воинском учете и реквизиты </w:t>
      </w:r>
      <w:hyperlink r:id="rId1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документов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воинского учета (серия, номер, дата выдачи документа, наименование органа, выдавшего его);</w:t>
      </w:r>
    </w:p>
    <w:p w14:paraId="0C67BBE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</w:t>
      </w:r>
      <w:hyperlink r:id="rId1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сведения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трудовой деятельности, а также информация о предыдущих местах работы, периодах и стаже работы;</w:t>
      </w:r>
    </w:p>
    <w:p w14:paraId="02A04B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сведения, содержащиеся в документах, дающих право на пребывание и трудовую деятельность на территории РФ (для иностранных граждан, пребывающих в РФ);</w:t>
      </w:r>
    </w:p>
    <w:p w14:paraId="5A8540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сведения, содержащиеся в разрешении на временное проживание, разрешении на временное проживание в целях получения образования (для иностранных граждан, </w:t>
      </w:r>
      <w:hyperlink r:id="rId1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временно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РФ), виде на жительство (для иностранных граждан, </w:t>
      </w:r>
      <w:hyperlink r:id="rId1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постоянно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РФ);</w:t>
      </w:r>
    </w:p>
    <w:p w14:paraId="451522A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доходах, обязательствах по исполнительным документам;</w:t>
      </w:r>
    </w:p>
    <w:p w14:paraId="56DFCB3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номера расчетного счета, банковской карты;</w:t>
      </w:r>
    </w:p>
    <w:p w14:paraId="628305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состоянии здоровья (для отдельных категорий работников);</w:t>
      </w:r>
    </w:p>
    <w:p w14:paraId="576A31D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наличии (отсутствии) судимости и (или) факта уголовного преследования либо о прекращении уголовного преследования по реабилитирующим основаниям (для отдельных категорий работников);</w:t>
      </w:r>
    </w:p>
    <w:p w14:paraId="2005E7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содержащиеся в документах, представление которых предусмотрено законодательством, если обработка этих данных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Положения;</w:t>
      </w:r>
    </w:p>
    <w:p w14:paraId="1D95E65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которые работник пожелал сообщить о себе и обработка которых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1AB343B2" w14:textId="33D595D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3.3.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обработку специальных категорий персональных данных, касающихся расовой, национальной принадлежности, политических взглядов, религиозных или философских убеждений, интимной жизни, за исключением случаев, предусмотренных законодательством РФ.</w:t>
      </w:r>
    </w:p>
    <w:p w14:paraId="6A38C932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F8B729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 Порядок и условия обработки персональных данных</w:t>
      </w:r>
    </w:p>
    <w:p w14:paraId="43B79BCA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5E0702B" w14:textId="7922185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4.1. До начала обработки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Pr="00FD64A1">
          <w:rPr>
            <w:rFonts w:ascii="Times New Roman" w:hAnsi="Times New Roman" w:cs="Times New Roman"/>
            <w:sz w:val="24"/>
            <w:szCs w:val="24"/>
          </w:rPr>
          <w:t>обязана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уведомить Роскомнадзор о намерении осуществлять обработку персональных данных.</w:t>
      </w:r>
    </w:p>
    <w:p w14:paraId="3E3C0F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4.2. Правовым основанием обработки персональных данных являются Трудовой </w:t>
      </w:r>
      <w:hyperlink r:id="rId1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РФ, иные нормативные правовые акты, содержащие нормы трудового права, Федеральный </w:t>
      </w:r>
      <w:hyperlink r:id="rId2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"О персональных данных", </w:t>
      </w:r>
      <w:hyperlink r:id="rId2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от 19.04.1991 N 1032-1 "О занятости населения в Российской Федерации", Федеральный </w:t>
      </w:r>
      <w:hyperlink r:id="rId2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06.12.2011 N 402-ФЗ "О бухгалтерском учете", </w:t>
      </w:r>
      <w:hyperlink r:id="rId2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Постановление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Правительства РФ от 27.11.2006 N 719 "Об утверждении Положения о воинском учете".</w:t>
      </w:r>
    </w:p>
    <w:p w14:paraId="2118ED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4.3. Обработка персональных данных осуществляется с соблюдением принципов и условий, предусмотренных законодательством в области персональных данных и настоящим Положением.</w:t>
      </w:r>
    </w:p>
    <w:p w14:paraId="54670FFC" w14:textId="5CDBA4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4.4. </w:t>
      </w:r>
      <w:hyperlink r:id="rId24" w:history="1">
        <w:r w:rsidRPr="00FD64A1">
          <w:rPr>
            <w:rFonts w:ascii="Times New Roman" w:hAnsi="Times New Roman" w:cs="Times New Roman"/>
            <w:sz w:val="24"/>
            <w:szCs w:val="24"/>
          </w:rPr>
          <w:t>Обработка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выполняется следующими способами:</w:t>
      </w:r>
    </w:p>
    <w:p w14:paraId="10DD19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неавтоматизированная обработка персональных данных;</w:t>
      </w:r>
    </w:p>
    <w:p w14:paraId="0D34A7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автоматизированная обработка персональных данных с передачей полученной информации по информационно-телекоммуникационным сетям или без таковой;</w:t>
      </w:r>
    </w:p>
    <w:p w14:paraId="38049F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смешанная обработка персональных данных.</w:t>
      </w:r>
    </w:p>
    <w:p w14:paraId="24745F16" w14:textId="2004FD4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осуществляется с согласия субъекта персональных данных на обработку его персональных данных, если иное не предусмотрено законодательством в области персональных данных.</w:t>
      </w:r>
    </w:p>
    <w:p w14:paraId="1F7085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4.5.1. Обработка персональных данных, </w:t>
      </w:r>
      <w:hyperlink r:id="rId2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разрешенных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для распространения, осуществляется с соблюдением запретов и условий, предусмотренных </w:t>
      </w:r>
      <w:hyperlink r:id="rId2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ст. 10.1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3AABC2D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Согласие на обработку таких персональных данных </w:t>
      </w:r>
      <w:hyperlink r:id="rId2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отдельно от других согласий на обработку персональных данных. Согласие </w:t>
      </w:r>
      <w:hyperlink r:id="rId2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предоставляется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лично либо в форме электронного документа, подписанного электронной подписью, с использованием информационной системы Роскомнадзора.</w:t>
      </w:r>
    </w:p>
    <w:p w14:paraId="6A5FA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4.5.2. Обработка </w:t>
      </w:r>
      <w:hyperlink r:id="rId2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биометрических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персональных данных допускается только при наличии письменного согласия субъекта персональных данных. Исключение составляют ситуации, предусмотренные </w:t>
      </w:r>
      <w:hyperlink r:id="rId3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2 ст. 11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72582ED6" w14:textId="12182FD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4.6.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</w:t>
      </w:r>
      <w:hyperlink r:id="rId3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трансграничную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передачу персональных данных.</w:t>
      </w:r>
    </w:p>
    <w:p w14:paraId="3C09B53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4.7. Обработка персональных данных осуществляется путем сбора, записи, систематизации, накопления, хранения, уточнения (обновления, изменения), извлечения, использования, обезличивания, блокирования, удаления, уничтожения персональных данных, в том числе с помощью средств вычислительной техники.</w:t>
      </w:r>
    </w:p>
    <w:p w14:paraId="5B79C0FE" w14:textId="43D0702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4.7.1. Сбор, запись, систематизация, накопление и уточнение (обновление, изменение)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>тся посредством:</w:t>
      </w:r>
    </w:p>
    <w:p w14:paraId="68EDAB1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получения оригиналов документов либо их копий;</w:t>
      </w:r>
    </w:p>
    <w:p w14:paraId="00C94A8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копирования оригиналов документов;</w:t>
      </w:r>
    </w:p>
    <w:p w14:paraId="453CE73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сведений в учетные формы на бумажных и электронных носителях;</w:t>
      </w:r>
    </w:p>
    <w:p w14:paraId="4C7F48C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создания документов, содержащих персональные данные, на бумажных и электронных носителях;</w:t>
      </w:r>
    </w:p>
    <w:p w14:paraId="4A18D6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персональных данных в информационные системы персональных данных.</w:t>
      </w:r>
    </w:p>
    <w:p w14:paraId="35EEEFDA" w14:textId="2D8EC0E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4.7.2.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 следующие информационные системы:</w:t>
      </w:r>
    </w:p>
    <w:p w14:paraId="2A74405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корпоративная электронная почта;</w:t>
      </w:r>
    </w:p>
    <w:p w14:paraId="48D5CBC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электронного документооборота;</w:t>
      </w:r>
    </w:p>
    <w:p w14:paraId="4CF89B7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поддержки рабочего места пользователя;</w:t>
      </w:r>
    </w:p>
    <w:p w14:paraId="7871FBB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нормативно-справочной информации;</w:t>
      </w:r>
    </w:p>
    <w:p w14:paraId="47D1F47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управления персоналом;</w:t>
      </w:r>
    </w:p>
    <w:p w14:paraId="5C9B7AF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контроля удаленным доступом;</w:t>
      </w:r>
    </w:p>
    <w:p w14:paraId="53C9A03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информационный портал.</w:t>
      </w:r>
    </w:p>
    <w:p w14:paraId="791323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4.8. Передача (распространение, предоставление, доступ) персональных данных субъектов персональных данных осуществляется в случаях и в порядке, предусмотренных законодательством в области персональных данных и Положением.</w:t>
      </w:r>
    </w:p>
    <w:p w14:paraId="6E3F622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0A61A3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 Сроки обработки и хранения персональных данных</w:t>
      </w:r>
    </w:p>
    <w:p w14:paraId="4F48569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DE76C" w14:textId="0636B9D3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5.1.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прекращается в следующих случаях:</w:t>
      </w:r>
    </w:p>
    <w:p w14:paraId="6D13DF8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выявлении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факта неправомерной обработки персональных данных. Срок прекращения обработки - в течение трех рабочих дней с даты выявления такого факта;</w:t>
      </w:r>
    </w:p>
    <w:p w14:paraId="2E73B20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достижении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целей их обработки (за некоторыми </w:t>
      </w:r>
      <w:hyperlink r:id="rId3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исключениями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>);</w:t>
      </w:r>
    </w:p>
    <w:p w14:paraId="2780E0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по истечении срока действия или при </w:t>
      </w:r>
      <w:hyperlink r:id="rId3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отзыве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согласия на обработку его персональных данных (за некоторыми исключениями), если в соответствии с </w:t>
      </w:r>
      <w:hyperlink r:id="rId3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 их обработка допускается только с согласия;</w:t>
      </w:r>
    </w:p>
    <w:p w14:paraId="163B006B" w14:textId="44AA7D69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обращении субъекта персональных данных к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с требованием о прекращении обработки персональных данных (за исключением случаев, предусмотренных </w:t>
      </w:r>
      <w:hyperlink r:id="rId3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5.1 ст. 21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данных). Срок прекращения обработки - не более десяти рабочих дней с даты получения требования (с возможностью продления не более чем на пять рабочих дней, если направлено уведомление о причинах продления).</w:t>
      </w:r>
    </w:p>
    <w:p w14:paraId="708BB41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5.2. Персональные данные </w:t>
      </w:r>
      <w:hyperlink r:id="rId3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хранятся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 форме, позволяющей определить субъекта персональных данных, не дольше, чем этого требуют цели их обработки. Исключение - случаи, когда срок хранения персональных данных установлен федеральным законом, договором, стороной которого (выгодоприобретателем или поручителем по которому) является субъект персональных данных.</w:t>
      </w:r>
    </w:p>
    <w:p w14:paraId="3A89423B" w14:textId="175BA55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5.3. Персональные данные на бумажных носителях хранятся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течение сроков хранения документов, для которых эти сроки предусмотрены законодательством об архивном деле в РФ (Федеральный </w:t>
      </w:r>
      <w:hyperlink r:id="rId3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22.10.2004 N 125-ФЗ "Об архивном деле в Российской Федерации", </w:t>
      </w:r>
      <w:hyperlink r:id="rId4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Перечень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типовых управленческих архивных документов, образующихся в процессе деятельности государственных органов, органов местного самоуправления и организаций, с указанием сроков их хранения (утв. Приказом Росархива от 20.12.2019 N 236)).</w:t>
      </w:r>
    </w:p>
    <w:p w14:paraId="3EBEA3C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5.4. Срок хранения персональных данных, обрабатываемых в информационных системах персональных данных, соответствует сроку хранения персональных данных на бумажных носителях.</w:t>
      </w:r>
    </w:p>
    <w:p w14:paraId="329DFB09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B457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 Порядок блокирования и уничтожения персональных данных</w:t>
      </w:r>
    </w:p>
    <w:p w14:paraId="2E97EFB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5D32BF3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6.1. Общество блокирует персональные данные в порядке и на условиях, предусмотренных законодательством в области персональных данных.</w:t>
      </w:r>
    </w:p>
    <w:p w14:paraId="6149CA2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6.2. При достижении целей обработки персональных данных или в случае утраты необходимости в достижении этих целей персональные данные </w:t>
      </w:r>
      <w:hyperlink r:id="rId4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уничтожаются либо обезличиваются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>. Исключение может предусматривать федеральный закон.</w:t>
      </w:r>
    </w:p>
    <w:p w14:paraId="66DD92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6.3. Незаконно полученные персональные данные или те, которые не являются необходимыми для цели обработки, уничтожаются в течение </w:t>
      </w:r>
      <w:hyperlink r:id="rId4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со дня представления субъектом персональных данных (его представителем) подтверждающих сведений.</w:t>
      </w:r>
    </w:p>
    <w:p w14:paraId="5D4F47D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6.4. Персональные данные, обработка которых прекращена из-за ее неправомерности и правомерность обработки которых невозможно обеспечить, уничтожаются в течение </w:t>
      </w:r>
      <w:hyperlink r:id="rId4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10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 даты выявления неправомерной обработки.</w:t>
      </w:r>
    </w:p>
    <w:p w14:paraId="4583C7A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6.5. Персональные данные уничтожаются в течение </w:t>
      </w:r>
      <w:hyperlink r:id="rId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достижения цели обработки, если иное не предусмотрено договором, стороной которого (выгодоприобретателем или поручителем по которому) является субъект персональных данных, иным соглашением между ним и Обществом либо если Общество не вправе обрабатывать персональные данные без согласия субъекта персональных данных на основаниях, предусмотренных федеральными законами.</w:t>
      </w:r>
    </w:p>
    <w:p w14:paraId="6B8FA65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6.5.1. При достижении максимальных сроков хранения документов, содержащих персональные данные, персональные данные уничтожаются в течение 30 дней.</w:t>
      </w:r>
    </w:p>
    <w:p w14:paraId="00EC37F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6.6. Персональные данные уничтожаются (если их сохранение не требуется для целей обработки персональных данных) в течение </w:t>
      </w:r>
      <w:hyperlink r:id="rId4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поступления отзыва субъектом персональных данных согласия на их обработку. Иное может предусматривать договор, стороной которого (выгодоприобретателем или поручителем по которому) является субъект персональных данных, иное соглашение между ним и Обществом. Кроме того, персональные данные уничтожаются в указанный срок, если Общество не вправе обрабатывать их без согласия субъекта персональных данных на основаниях, предусмотренных федеральными законами.</w:t>
      </w:r>
    </w:p>
    <w:p w14:paraId="012AA2D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6.7. Отбор материальных носителей (документы, жесткие диски, флеш-накопители и т.п.) и (или) сведений в информационных системах, содержащих персональные данные, которые подлежат уничтожению, осуществляют подразделения Общества, обрабатывающие персональные данные.</w:t>
      </w:r>
    </w:p>
    <w:p w14:paraId="5BB50158" w14:textId="1B18343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 Уничтожение персональных данных осуществляет комиссия, созданная </w:t>
      </w:r>
      <w:r w:rsidR="00AD309C">
        <w:rPr>
          <w:rFonts w:ascii="Times New Roman" w:hAnsi="Times New Roman" w:cs="Times New Roman"/>
          <w:sz w:val="24"/>
          <w:szCs w:val="24"/>
        </w:rPr>
        <w:t>постановлением администрации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4A01750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6.8.1. Комиссия составляет акт с указанием документов, иных материальных носителей и (или) сведений в информационных системах, содержащих персональные данные, которые подлежат уничтожению.</w:t>
      </w:r>
    </w:p>
    <w:p w14:paraId="34F2856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6.8.2. Персональные данные на бумажных носителях уничтожаются с использованием шредера. Персональные данные на электронных носителях уничтожаются путем механического нарушения целостности носителя, не позволяющего считать или восстановить персональные данные, а также путем удаления данных с электронных носителей методами и средствами гарантированного удаления остаточной информации.</w:t>
      </w:r>
    </w:p>
    <w:p w14:paraId="56F47252" w14:textId="7898F46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6.8.3. Непосредственно после уничтожения персональных данных </w:t>
      </w:r>
      <w:hyperlink r:id="rId4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акт об их уничтожении. Форма акта утверждается </w:t>
      </w:r>
      <w:r w:rsidR="00AD309C" w:rsidRPr="00AD309C"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  <w:r w:rsidRPr="00AD309C">
        <w:rPr>
          <w:rFonts w:ascii="Times New Roman" w:hAnsi="Times New Roman" w:cs="Times New Roman"/>
          <w:sz w:val="24"/>
          <w:szCs w:val="24"/>
        </w:rPr>
        <w:t xml:space="preserve"> </w:t>
      </w:r>
      <w:r w:rsidR="00AD309C" w:rsidRPr="00AD309C">
        <w:rPr>
          <w:rFonts w:ascii="Times New Roman" w:hAnsi="Times New Roman" w:cs="Times New Roman"/>
          <w:sz w:val="24"/>
          <w:szCs w:val="24"/>
        </w:rPr>
        <w:t>главы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7AD28C93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A67ECF8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 Защита персональных данных. Процедуры,</w:t>
      </w:r>
    </w:p>
    <w:p w14:paraId="7FFAD2D0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направленные на предотвращение и выявление нарушений</w:t>
      </w:r>
    </w:p>
    <w:p w14:paraId="547664FB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законодательства, устранение последствий таких нарушений</w:t>
      </w:r>
    </w:p>
    <w:p w14:paraId="5D0CCE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6AF020" w14:textId="3E9809E2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7.1. Без письменного согласия субъекта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раскрывает третьим лицам и не распространяет персональные данные, если иное не предусмотрено федеральным законом.</w:t>
      </w:r>
    </w:p>
    <w:p w14:paraId="548AE4E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7.1.1. Запрещено раскрытие и распространение персональных данных субъектов персональных данных по телефону.</w:t>
      </w:r>
    </w:p>
    <w:p w14:paraId="6F7C2D42" w14:textId="511D0B23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7.2. С целью защиты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AD309C">
        <w:rPr>
          <w:rFonts w:ascii="Times New Roman" w:hAnsi="Times New Roman" w:cs="Times New Roman"/>
          <w:sz w:val="24"/>
          <w:szCs w:val="24"/>
        </w:rPr>
        <w:t>распоряжениями</w:t>
      </w:r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назнача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тся:</w:t>
      </w:r>
    </w:p>
    <w:p w14:paraId="09E137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работник, ответственный за организацию обработки персональных данных;</w:t>
      </w:r>
    </w:p>
    <w:p w14:paraId="2025E8C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должностей, при замещении которых обрабатываются персональные данные;</w:t>
      </w:r>
    </w:p>
    <w:p w14:paraId="695FA3B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персональных данных, к которым имеют доступ работники, занимающие должности, предусматривающие обработку персональных данных;</w:t>
      </w:r>
    </w:p>
    <w:p w14:paraId="151938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доступа в помещения, в которых ведется обработка персональных данных;</w:t>
      </w:r>
    </w:p>
    <w:p w14:paraId="03A480E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передачи персональных данных в пределах Общества;</w:t>
      </w:r>
    </w:p>
    <w:p w14:paraId="58F166B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форма согласия на обработку персональных данных, форма согласия на обработку персональных данных, разрешенных субъектом персональных данных для распространения;</w:t>
      </w:r>
    </w:p>
    <w:p w14:paraId="3FFD998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защиты персональных данных при их обработке в информационных системах персональных данных;</w:t>
      </w:r>
    </w:p>
    <w:p w14:paraId="7EF781D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проведения внутренних расследований, проверок;</w:t>
      </w:r>
    </w:p>
    <w:p w14:paraId="783E19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иные локальные нормативные акты, принятые в соответствии с требованиями законодательства в области персональных данных.</w:t>
      </w:r>
    </w:p>
    <w:p w14:paraId="0171E7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7.3. Работники, которые занимают должности, предусматривающие обработку персональных данных, допускаются к ней после подписания обязательства об их неразглашении.</w:t>
      </w:r>
    </w:p>
    <w:p w14:paraId="09D2D0D1" w14:textId="2BBFE7B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7.4. Материальные носители персональных данных хранятся в шкафах, запирающихся на ключ. Помещения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в которых они размещаются, оборудуются запирающими устройствами. Выдача ключей от шкафов и помещений осуществляется под подпись.</w:t>
      </w:r>
    </w:p>
    <w:p w14:paraId="77A18F0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7.5. Доступ к персональной информации, содержащейся в информационных системах Общества, осуществляется по индивидуальным паролям.</w:t>
      </w:r>
    </w:p>
    <w:p w14:paraId="0BF91896" w14:textId="3D95CA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7.6.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используется сертифицированное антивирусное программное обеспечение с регулярно обновляемыми базами.</w:t>
      </w:r>
    </w:p>
    <w:p w14:paraId="6E30F94C" w14:textId="6784E6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7.7.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обрабатывающие персональные данные, периодически проходят обучение требованиям законодательства в области персональных данных.</w:t>
      </w:r>
    </w:p>
    <w:p w14:paraId="67D8CB66" w14:textId="56761A20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7.8. В должностные инструкции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обрабатывающих персональные данные, включаются, в частности, положения о необходимости сообщать о любых случаях несанкционированного доступа к персональным данным.</w:t>
      </w:r>
    </w:p>
    <w:p w14:paraId="02FFEC63" w14:textId="7D8589B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7.9.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проводятся внутренние расследования в следующих ситуациях:</w:t>
      </w:r>
    </w:p>
    <w:p w14:paraId="2F1C4DC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неправомерной или случайной передаче (предоставлении, распространении, доступе) персональных данных, повлекшей нарушение прав субъектов персональных данных;</w:t>
      </w:r>
    </w:p>
    <w:p w14:paraId="6BDFE35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 иных случаях, предусмотренных законодательством в области персональных данных.</w:t>
      </w:r>
    </w:p>
    <w:p w14:paraId="0722807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 Работник, ответственный за организацию обработки персональных данных, осуществляет внутренний контроль:</w:t>
      </w:r>
    </w:p>
    <w:p w14:paraId="51A71D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 соблюдением работниками, уполномоченными на обработку персональных данных, требований законодательства в области персональных данных, локальных нормативных актов;</w:t>
      </w:r>
    </w:p>
    <w:p w14:paraId="132AB53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соответствием указанных актов, требованиям законодательства в области персональных данных.</w:t>
      </w:r>
    </w:p>
    <w:p w14:paraId="6876D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Внутренний контроль проходит в виде внутренних проверок.</w:t>
      </w:r>
    </w:p>
    <w:p w14:paraId="31E487E9" w14:textId="22C082E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7.10.1. Внутренние плановые проверки осуществляются на основании ежегодного плана, который утверждается </w:t>
      </w:r>
      <w:r w:rsidR="00AD309C">
        <w:rPr>
          <w:rFonts w:ascii="Times New Roman" w:hAnsi="Times New Roman" w:cs="Times New Roman"/>
          <w:sz w:val="24"/>
          <w:szCs w:val="24"/>
        </w:rPr>
        <w:t>Главой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273ECC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7.10.2. Внутренние внеплановые проверки осуществляются по решению работника, ответственного за организацию обработки персональных данных. Основанием для них служит информация о нарушении законодательства в области персональных данных, поступившая в устном или письменном виде.</w:t>
      </w:r>
    </w:p>
    <w:p w14:paraId="2F431E60" w14:textId="472D2B0F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7.10.3. По итогам внутренней проверки оформляется докладная записка на имя </w:t>
      </w:r>
      <w:r w:rsidR="00225508">
        <w:rPr>
          <w:rFonts w:ascii="Times New Roman" w:hAnsi="Times New Roman" w:cs="Times New Roman"/>
          <w:sz w:val="24"/>
          <w:szCs w:val="24"/>
        </w:rPr>
        <w:t>главы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 В случае выявления нарушений в документе приводятся перечень мероприятий по их устранению и соответствующие сроки.</w:t>
      </w:r>
    </w:p>
    <w:p w14:paraId="3CF11D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7.11. Внутреннее расследование проводится, если выявлен факт неправомерной или случайной передачи (предоставления, распространения, доступа) персональных данных, повлекшей нарушение прав субъектов персональных данных (далее - инцидент).</w:t>
      </w:r>
    </w:p>
    <w:p w14:paraId="08F8E1BA" w14:textId="4CA634F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7.11.1. В случае инцидента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в течение </w:t>
      </w:r>
      <w:hyperlink r:id="rId4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24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уведомляет Роскомнадзор:</w:t>
      </w:r>
    </w:p>
    <w:p w14:paraId="4EF84DA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 инциденте;</w:t>
      </w:r>
    </w:p>
    <w:p w14:paraId="26C7B22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его предполагаемых причинах и вреде, причиненном правам субъекта (нескольким субъектам) персональных данных;</w:t>
      </w:r>
    </w:p>
    <w:p w14:paraId="560B05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принятых мерах по устранению последствий инцидента;</w:t>
      </w:r>
    </w:p>
    <w:p w14:paraId="7FEA2558" w14:textId="72E123F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представител</w:t>
      </w:r>
      <w:r w:rsidR="00DD7BC6"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который уполномочен взаимодействовать с Роскомнадзором по вопросам, связанным с инцидентом.</w:t>
      </w:r>
    </w:p>
    <w:p w14:paraId="54A790B0" w14:textId="230C069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7.11.2. В течение </w:t>
      </w:r>
      <w:hyperlink r:id="rId4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72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обязано сделать следующее:</w:t>
      </w:r>
    </w:p>
    <w:p w14:paraId="3B66832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уведомить Роскомнадзор о результатах внутреннего расследования;</w:t>
      </w:r>
    </w:p>
    <w:p w14:paraId="66C374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предоставить сведения о лицах, действия которых стали причиной инцидента (при наличии).</w:t>
      </w:r>
    </w:p>
    <w:p w14:paraId="73533EBD" w14:textId="76DD75F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7.12. В случае предоставления субъектом персональных данных (его представителем) подтвержденной информации о том, что персональные данные являются неполными, неточными или неактуальными, в них вносятся изменения в течение </w:t>
      </w:r>
      <w:hyperlink r:id="rId4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уведомляет в письменном виде субъекта персональных данных (его представителя) о внесенных изменениях и сообщает (по электронной почте) о них третьим лицам, которым были переданы персональные данные.</w:t>
      </w:r>
    </w:p>
    <w:p w14:paraId="5B9AD2A4" w14:textId="07F6E1CA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179"/>
      <w:bookmarkEnd w:id="2"/>
      <w:r w:rsidRPr="008A1126">
        <w:rPr>
          <w:rFonts w:ascii="Times New Roman" w:hAnsi="Times New Roman" w:cs="Times New Roman"/>
          <w:sz w:val="24"/>
          <w:szCs w:val="24"/>
        </w:rPr>
        <w:t xml:space="preserve">7.13.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об устранении нарушений в части неправомерной обработки персональных данных. Уведомляется также Роскомнадзор, если он направил обращение субъекта персональных данных (его представителя) либо сам сделал запрос.</w:t>
      </w:r>
    </w:p>
    <w:p w14:paraId="5D8FD2B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7.13.1. В случае уничтожения персональных данных, которые неправомерно обрабатывались, уведомление направляется в соответствии с </w:t>
      </w:r>
      <w:hyperlink w:anchor="P17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7.13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7192A677" w14:textId="5DB5E21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7.14. В случае уничтожения персональных данных, незаконно полученных или не являющихся необходимыми для заявленной цели обработки,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 принятых мерах в письменном виде. Общество уведомляет по электронной почте также третьих лиц, которым были переданы такие персональные данные.</w:t>
      </w:r>
    </w:p>
    <w:p w14:paraId="22091F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2FA7292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8. Ответственность за нарушение норм, регулирующих</w:t>
      </w:r>
    </w:p>
    <w:p w14:paraId="6D0A343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обработку персональных данных</w:t>
      </w:r>
    </w:p>
    <w:p w14:paraId="3B82E2E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7476A32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8.1. Лица, виновные в нарушении положений законодательства РФ в области персональных данных при обработке персональных данных, привлекаются к дисциплинарной и материальной ответственности в порядке, установленном Трудовым </w:t>
      </w:r>
      <w:hyperlink r:id="rId5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и иными федеральными законами. Кроме того, они привлекаются к административной, гражданско-правовой или уголовной ответственности в порядке, установленном федеральными законами.</w:t>
      </w:r>
    </w:p>
    <w:p w14:paraId="79C1D56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8.2. Моральный вред, причиненный субъекту персональных данных вследствие нарушения его прав, нарушения правил обработки персональных данных, а также несоблюдения требований к их защите, установленных </w:t>
      </w:r>
      <w:hyperlink r:id="rId5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данных, подлежит возмещению в соответствии с законодательством РФ. Возмещение морального вреда осуществляется независимо от возмещения имущественного вреда и понесенных субъектом персональных данных убытков.</w:t>
      </w:r>
    </w:p>
    <w:p w14:paraId="1C25D1E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33967" w14:textId="6EE54195" w:rsidR="00DD7BC6" w:rsidRDefault="00DD7BC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87E2D8" w14:textId="77777777" w:rsidR="00FD64A1" w:rsidRPr="00DD7BC6" w:rsidRDefault="00FD64A1" w:rsidP="00FD64A1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14:paraId="5216304A" w14:textId="1BFDB3BE" w:rsidR="00FD64A1" w:rsidRPr="00DD7BC6" w:rsidRDefault="00FD64A1" w:rsidP="00FD64A1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DD7BC6">
        <w:rPr>
          <w:rFonts w:ascii="Times New Roman" w:hAnsi="Times New Roman" w:cs="Times New Roman"/>
          <w:sz w:val="20"/>
        </w:rPr>
        <w:t xml:space="preserve">Приложение </w:t>
      </w:r>
      <w:r w:rsidR="00DD7BC6" w:rsidRPr="00DD7BC6">
        <w:rPr>
          <w:rFonts w:ascii="Times New Roman" w:hAnsi="Times New Roman" w:cs="Times New Roman"/>
          <w:sz w:val="20"/>
        </w:rPr>
        <w:t>2</w:t>
      </w:r>
    </w:p>
    <w:p w14:paraId="3BBE683F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14:paraId="12B20AC9" w14:textId="574DD063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16508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14:paraId="535488F3" w14:textId="557A786A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BD1A0B">
        <w:rPr>
          <w:rFonts w:ascii="Times New Roman" w:hAnsi="Times New Roman" w:cs="Times New Roman"/>
          <w:sz w:val="20"/>
          <w:szCs w:val="20"/>
        </w:rPr>
        <w:t>25.05.2023</w:t>
      </w:r>
      <w:r w:rsidRPr="00DD7BC6">
        <w:rPr>
          <w:rFonts w:ascii="Times New Roman" w:hAnsi="Times New Roman" w:cs="Times New Roman"/>
          <w:sz w:val="20"/>
          <w:szCs w:val="20"/>
        </w:rPr>
        <w:t xml:space="preserve"> №</w:t>
      </w:r>
      <w:r w:rsidR="00BD1A0B">
        <w:rPr>
          <w:rFonts w:ascii="Times New Roman" w:hAnsi="Times New Roman" w:cs="Times New Roman"/>
          <w:sz w:val="20"/>
          <w:szCs w:val="20"/>
        </w:rPr>
        <w:t xml:space="preserve"> 36</w:t>
      </w:r>
      <w:bookmarkStart w:id="3" w:name="_GoBack"/>
      <w:bookmarkEnd w:id="3"/>
    </w:p>
    <w:p w14:paraId="12B153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7CD58A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Лист ознакомления с Положением</w:t>
      </w:r>
    </w:p>
    <w:p w14:paraId="5BCF849E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 обработке и защите персональных данных</w:t>
      </w:r>
    </w:p>
    <w:p w14:paraId="431F7BD6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работников (иных лиц)</w:t>
      </w:r>
    </w:p>
    <w:p w14:paraId="29DEA3C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3"/>
        <w:gridCol w:w="3267"/>
        <w:gridCol w:w="1757"/>
        <w:gridCol w:w="1757"/>
        <w:gridCol w:w="1560"/>
      </w:tblGrid>
      <w:tr w:rsidR="00FD64A1" w:rsidRPr="008A1126" w14:paraId="4E8A83CB" w14:textId="77777777" w:rsidTr="00D25B98">
        <w:tc>
          <w:tcPr>
            <w:tcW w:w="623" w:type="dxa"/>
          </w:tcPr>
          <w:p w14:paraId="5D3EA7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3267" w:type="dxa"/>
          </w:tcPr>
          <w:p w14:paraId="47BBCD6A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Структурное подразделение, наименование должности</w:t>
            </w:r>
          </w:p>
        </w:tc>
        <w:tc>
          <w:tcPr>
            <w:tcW w:w="1757" w:type="dxa"/>
          </w:tcPr>
          <w:p w14:paraId="0AC4317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Ф.И.О. работника</w:t>
            </w:r>
          </w:p>
        </w:tc>
        <w:tc>
          <w:tcPr>
            <w:tcW w:w="1757" w:type="dxa"/>
          </w:tcPr>
          <w:p w14:paraId="23A9EFBB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Дата ознакомления</w:t>
            </w:r>
          </w:p>
        </w:tc>
        <w:tc>
          <w:tcPr>
            <w:tcW w:w="1560" w:type="dxa"/>
          </w:tcPr>
          <w:p w14:paraId="495EA270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Подпись работника</w:t>
            </w:r>
          </w:p>
        </w:tc>
      </w:tr>
      <w:tr w:rsidR="00FD64A1" w:rsidRPr="008A1126" w14:paraId="4586B07D" w14:textId="77777777" w:rsidTr="00D25B98">
        <w:tc>
          <w:tcPr>
            <w:tcW w:w="623" w:type="dxa"/>
          </w:tcPr>
          <w:p w14:paraId="32EEEC2C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67" w:type="dxa"/>
          </w:tcPr>
          <w:p w14:paraId="12E71D44" w14:textId="53E6418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475A85E8" w14:textId="4C82E05E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6CFE4B4" w14:textId="317ABBC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085BBE9" w14:textId="7838AE11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3BFD492D" w14:textId="77777777" w:rsidTr="00D25B98">
        <w:tc>
          <w:tcPr>
            <w:tcW w:w="623" w:type="dxa"/>
          </w:tcPr>
          <w:p w14:paraId="5B2D72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67" w:type="dxa"/>
          </w:tcPr>
          <w:p w14:paraId="799D799A" w14:textId="0068090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294F14EA" w14:textId="3528FC6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9E2142C" w14:textId="3A644E9F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512CBA8B" w14:textId="436CA78B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6DA85CD5" w14:textId="77777777" w:rsidTr="00D25B98">
        <w:tc>
          <w:tcPr>
            <w:tcW w:w="623" w:type="dxa"/>
          </w:tcPr>
          <w:p w14:paraId="7EED25A6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67" w:type="dxa"/>
          </w:tcPr>
          <w:p w14:paraId="6ACA5D7E" w14:textId="1B7432BB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071A547" w14:textId="3B328063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DE9465" w14:textId="5E1A8A24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3FEFCD6B" w14:textId="322F5D4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197A46E9" w14:textId="77777777" w:rsidTr="00D25B98">
        <w:tc>
          <w:tcPr>
            <w:tcW w:w="623" w:type="dxa"/>
          </w:tcPr>
          <w:p w14:paraId="6EFE44D9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67" w:type="dxa"/>
          </w:tcPr>
          <w:p w14:paraId="2BA42135" w14:textId="34355288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9AC924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17235095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40D72A30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FF197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807B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1E94C1" w14:textId="77777777" w:rsidR="00FD64A1" w:rsidRPr="008A1126" w:rsidRDefault="00FD64A1" w:rsidP="00FD64A1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14:paraId="633D8B4D" w14:textId="77777777" w:rsidR="00FD64A1" w:rsidRPr="008A1126" w:rsidRDefault="00FD64A1" w:rsidP="00FD64A1">
      <w:pPr>
        <w:rPr>
          <w:rFonts w:ascii="Times New Roman" w:hAnsi="Times New Roman" w:cs="Times New Roman"/>
          <w:sz w:val="24"/>
          <w:szCs w:val="24"/>
        </w:rPr>
      </w:pPr>
    </w:p>
    <w:p w14:paraId="72F976BA" w14:textId="77777777" w:rsidR="00CC6737" w:rsidRPr="00E05C30" w:rsidRDefault="00CC6737" w:rsidP="00FD64A1">
      <w:pPr>
        <w:spacing w:after="0" w:line="240" w:lineRule="auto"/>
        <w:ind w:left="4248" w:firstLine="708"/>
        <w:rPr>
          <w:b/>
        </w:rPr>
      </w:pPr>
    </w:p>
    <w:sectPr w:rsidR="00CC6737" w:rsidRPr="00E05C30">
      <w:footerReference w:type="default" r:id="rId5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80CEEB" w14:textId="77777777" w:rsidR="00FF22A3" w:rsidRDefault="00FF22A3">
      <w:pPr>
        <w:spacing w:after="0" w:line="240" w:lineRule="auto"/>
      </w:pPr>
      <w:r>
        <w:separator/>
      </w:r>
    </w:p>
  </w:endnote>
  <w:endnote w:type="continuationSeparator" w:id="0">
    <w:p w14:paraId="56EE08FF" w14:textId="77777777" w:rsidR="00FF22A3" w:rsidRDefault="00FF22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5E6FF4C4" w:rsidR="00F317BE" w:rsidRDefault="004D63E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22A3">
          <w:rPr>
            <w:noProof/>
          </w:rPr>
          <w:t>1</w:t>
        </w:r>
        <w:r>
          <w:fldChar w:fldCharType="end"/>
        </w:r>
      </w:p>
    </w:sdtContent>
  </w:sdt>
  <w:p w14:paraId="28BA1A07" w14:textId="77777777" w:rsidR="00F317BE" w:rsidRDefault="00FF22A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7C5551" w14:textId="77777777" w:rsidR="00FF22A3" w:rsidRDefault="00FF22A3">
      <w:pPr>
        <w:spacing w:after="0" w:line="240" w:lineRule="auto"/>
      </w:pPr>
      <w:r>
        <w:separator/>
      </w:r>
    </w:p>
  </w:footnote>
  <w:footnote w:type="continuationSeparator" w:id="0">
    <w:p w14:paraId="58FB1044" w14:textId="77777777" w:rsidR="00FF22A3" w:rsidRDefault="00FF22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74B"/>
    <w:rsid w:val="00026AE3"/>
    <w:rsid w:val="00045DAC"/>
    <w:rsid w:val="00091DF2"/>
    <w:rsid w:val="000A6513"/>
    <w:rsid w:val="001121D1"/>
    <w:rsid w:val="00165083"/>
    <w:rsid w:val="00177E7C"/>
    <w:rsid w:val="001A3E24"/>
    <w:rsid w:val="001B3EC4"/>
    <w:rsid w:val="001E200E"/>
    <w:rsid w:val="001E3AAE"/>
    <w:rsid w:val="001F09B3"/>
    <w:rsid w:val="00225508"/>
    <w:rsid w:val="002340EF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5FF0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AD309C"/>
    <w:rsid w:val="00B062B1"/>
    <w:rsid w:val="00B40FD3"/>
    <w:rsid w:val="00B838F2"/>
    <w:rsid w:val="00BB3903"/>
    <w:rsid w:val="00BC5951"/>
    <w:rsid w:val="00BD1A0B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D7BC6"/>
    <w:rsid w:val="00DE0445"/>
    <w:rsid w:val="00E05C30"/>
    <w:rsid w:val="00E27B7E"/>
    <w:rsid w:val="00EC4287"/>
    <w:rsid w:val="00EC71B4"/>
    <w:rsid w:val="00EC749D"/>
    <w:rsid w:val="00ED529A"/>
    <w:rsid w:val="00EF5765"/>
    <w:rsid w:val="00F01346"/>
    <w:rsid w:val="00F345CF"/>
    <w:rsid w:val="00F47E31"/>
    <w:rsid w:val="00F5037D"/>
    <w:rsid w:val="00FD64A1"/>
    <w:rsid w:val="00FD6D3B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b">
    <w:name w:val="footer"/>
    <w:basedOn w:val="a"/>
    <w:link w:val="ac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F669D"/>
  </w:style>
  <w:style w:type="character" w:customStyle="1" w:styleId="ad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d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e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FD64A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FD64A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D8709FDB00437AE796F349AFC63F6D404F5A4E9BF460F8CF3C74828D4C71B5C4FE14BE632619D7C6C2B6BD2113yAn3H" TargetMode="External"/><Relationship Id="rId18" Type="http://schemas.openxmlformats.org/officeDocument/2006/relationships/hyperlink" Target="consultantplus://offline/ref=D8709FDB00437AE796F349AFC63F6D404F5A4E9BF460F8CF3C74828D4C71B5C4EC14E66F271AC8C0C2A3EB7055F54114B070C3C26BA2C1E8yCnAH" TargetMode="External"/><Relationship Id="rId26" Type="http://schemas.openxmlformats.org/officeDocument/2006/relationships/hyperlink" Target="consultantplus://offline/ref=D8709FDB00437AE796F349AFC63F6D404F5A4E9BF460F8CF3C74828D4C71B5C4EC14E66D23119D9784FDB22012BE4C17AD6CC3C2y7n6H" TargetMode="External"/><Relationship Id="rId39" Type="http://schemas.openxmlformats.org/officeDocument/2006/relationships/hyperlink" Target="consultantplus://offline/ref=D8709FDB00437AE796F349AFC63F6D4048504A90F964F8CF3C74828D4C71B5C4FE14BE632619D7C6C2B6BD2113yAn3H" TargetMode="External"/><Relationship Id="rId21" Type="http://schemas.openxmlformats.org/officeDocument/2006/relationships/hyperlink" Target="consultantplus://offline/ref=D8709FDB00437AE796F349AFC63F6D404F5B4991F665F8CF3C74828D4C71B5C4FE14BE632619D7C6C2B6BD2113yAn3H" TargetMode="External"/><Relationship Id="rId3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42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47" Type="http://schemas.openxmlformats.org/officeDocument/2006/relationships/hyperlink" Target="consultantplus://offline/ref=D8709FDB00437AE796F349AFC63F6D404F5A4E9BF460F8CF3C74828D4C71B5C4EC14E66623119D9784FDB22012BE4C17AD6CC3C2y7n6H" TargetMode="External"/><Relationship Id="rId50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8709FDB00437AE796F349AFC63F6D404F5A4E9BF460F8CF3C74828D4C71B5C4FE14BE632619D7C6C2B6BD2113yAn3H" TargetMode="External"/><Relationship Id="rId17" Type="http://schemas.openxmlformats.org/officeDocument/2006/relationships/hyperlink" Target="consultantplus://offline/ref=D8709FDB00437AE796F349AFC63F6D404F5A4E9AF360F8CF3C74828D4C71B5C4EC14E66C271DCDCD94F9FB741CA14F0BB36CDDC275A2yCn2H" TargetMode="External"/><Relationship Id="rId25" Type="http://schemas.openxmlformats.org/officeDocument/2006/relationships/hyperlink" Target="consultantplus://offline/ref=D8709FDB00437AE796F349AFC63F6D404F5A4E9BF460F8CF3C74828D4C71B5C4EC14E66D27119D9784FDB22012BE4C17AD6CC3C2y7n6H" TargetMode="External"/><Relationship Id="rId33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38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46" Type="http://schemas.openxmlformats.org/officeDocument/2006/relationships/hyperlink" Target="consultantplus://offline/ref=D8709FDB00437AE796F349AFC63F6D404A504A9CF865F8CF3C74828D4C71B5C4EC14E66F271AC9C1C4A3EB7055F54114B070C3C26BA2C1E8yCnAH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8709FDB00437AE796F349AFC63F6D404F5A4E9AF360F8CF3C74828D4C71B5C4EC14E66C271DCACD94F9FB741CA14F0BB36CDDC275A2yCn2H" TargetMode="External"/><Relationship Id="rId20" Type="http://schemas.openxmlformats.org/officeDocument/2006/relationships/hyperlink" Target="consultantplus://offline/ref=D8709FDB00437AE796F349AFC63F6D404F5A4E9BF460F8CF3C74828D4C71B5C4FE14BE632619D7C6C2B6BD2113yAn3H" TargetMode="External"/><Relationship Id="rId29" Type="http://schemas.openxmlformats.org/officeDocument/2006/relationships/hyperlink" Target="consultantplus://offline/ref=D8709FDB00437AE796F349AFC63F6D404F5A4E9BF460F8CF3C74828D4C71B5C4EC14E66F271ACAC6C5A3EB7055F54114B070C3C26BA2C1E8yCnAH" TargetMode="External"/><Relationship Id="rId41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D8709FDB00437AE796F349AFC63F6D404F5A4E9AF360F8CF3C74828D4C71B5C4EC14E66F271ACFC5C5A3EB7055F54114B070C3C26BA2C1E8yCnAH" TargetMode="External"/><Relationship Id="rId24" Type="http://schemas.openxmlformats.org/officeDocument/2006/relationships/hyperlink" Target="consultantplus://offline/ref=D8709FDB00437AE796F349AFC63F6D404F5A4E9BF460F8CF3C74828D4C71B5C4EC14E66F271ACBC5C9A3EB7055F54114B070C3C26BA2C1E8yCnAH" TargetMode="External"/><Relationship Id="rId32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37" Type="http://schemas.openxmlformats.org/officeDocument/2006/relationships/hyperlink" Target="consultantplus://offline/ref=D8709FDB00437AE796F349AFC63F6D404F5A4E9BF460F8CF3C74828D4C71B5C4EC14E66621119D9784FDB22012BE4C17AD6CC3C2y7n6H" TargetMode="External"/><Relationship Id="rId40" Type="http://schemas.openxmlformats.org/officeDocument/2006/relationships/hyperlink" Target="consultantplus://offline/ref=D8709FDB00437AE796F349AFC63F6D40485C4999F261F8CF3C74828D4C71B5C4EC14E66F271AC9C7C5A3EB7055F54114B070C3C26BA2C1E8yCnAH" TargetMode="External"/><Relationship Id="rId4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53" Type="http://schemas.openxmlformats.org/officeDocument/2006/relationships/hyperlink" Target="consultantplus://offline/ref=D8709FDB00437AE796F349AFC63F6D404F5A4E9BF460F8CF3C74828D4C71B5C4FE14BE632619D7C6C2B6BD2113yAn3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D8709FDB00437AE796F349AFC63F6D404F5A4E9AF360F8CF3C74828D4C71B5C4EC14E66C241CC9CD94F9FB741CA14F0BB36CDDC275A2yCn2H" TargetMode="External"/><Relationship Id="rId23" Type="http://schemas.openxmlformats.org/officeDocument/2006/relationships/hyperlink" Target="consultantplus://offline/ref=D8709FDB00437AE796F349AFC63F6D404851449FF765F8CF3C74828D4C71B5C4FE14BE632619D7C6C2B6BD2113yAn3H" TargetMode="External"/><Relationship Id="rId28" Type="http://schemas.openxmlformats.org/officeDocument/2006/relationships/hyperlink" Target="consultantplus://offline/ref=D8709FDB00437AE796F349AFC63F6D404F5A4E9BF460F8CF3C74828D4C71B5C4EC14E66A27119D9784FDB22012BE4C17AD6CC3C2y7n6H" TargetMode="External"/><Relationship Id="rId36" Type="http://schemas.openxmlformats.org/officeDocument/2006/relationships/hyperlink" Target="consultantplus://offline/ref=D8709FDB00437AE796F349AFC63F6D404F5A4E9BF460F8CF3C74828D4C71B5C4FE14BE632619D7C6C2B6BD2113yAn3H" TargetMode="External"/><Relationship Id="rId49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10" Type="http://schemas.openxmlformats.org/officeDocument/2006/relationships/hyperlink" Target="http://n.sancheleevo.stavrsp.ru" TargetMode="External"/><Relationship Id="rId19" Type="http://schemas.openxmlformats.org/officeDocument/2006/relationships/hyperlink" Target="consultantplus://offline/ref=D8709FDB00437AE796F349AFC63F6D404F5A4E9AF360F8CF3C74828D4C71B5C4FE14BE632619D7C6C2B6BD2113yAn3H" TargetMode="External"/><Relationship Id="rId31" Type="http://schemas.openxmlformats.org/officeDocument/2006/relationships/hyperlink" Target="consultantplus://offline/ref=D8709FDB00437AE796F349AFC63F6D404F5A4E9BF460F8CF3C74828D4C71B5C4EC14E66F271ACBC2C7A3EB7055F54114B070C3C26BA2C1E8yCnAH" TargetMode="External"/><Relationship Id="rId4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52" Type="http://schemas.openxmlformats.org/officeDocument/2006/relationships/hyperlink" Target="consultantplus://offline/ref=D8709FDB00437AE796F349AFC63F6D404F5A4E9AF360F8CF3C74828D4C71B5C4FE14BE632619D7C6C2B6BD2113yAn3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Relationship Id="rId14" Type="http://schemas.openxmlformats.org/officeDocument/2006/relationships/hyperlink" Target="consultantplus://offline/ref=D8709FDB00437AE796F349AFC63F6D404F584999F665F8CF3C74828D4C71B5C4EC14E66F271AC9C4C9A3EB7055F54114B070C3C26BA2C1E8yCnAH" TargetMode="External"/><Relationship Id="rId22" Type="http://schemas.openxmlformats.org/officeDocument/2006/relationships/hyperlink" Target="consultantplus://offline/ref=D8709FDB00437AE796F349AFC63F6D404F5A4D99F563F8CF3C74828D4C71B5C4FE14BE632619D7C6C2B6BD2113yAn3H" TargetMode="External"/><Relationship Id="rId27" Type="http://schemas.openxmlformats.org/officeDocument/2006/relationships/hyperlink" Target="consultantplus://offline/ref=D8709FDB00437AE796F349AFC63F6D404F5A4E9BF460F8CF3C74828D4C71B5C4EC14E66D22119D9784FDB22012BE4C17AD6CC3C2y7n6H" TargetMode="External"/><Relationship Id="rId30" Type="http://schemas.openxmlformats.org/officeDocument/2006/relationships/hyperlink" Target="consultantplus://offline/ref=D8709FDB00437AE796F349AFC63F6D404F5A4E9BF460F8CF3C74828D4C71B5C4EC14E66C20119D9784FDB22012BE4C17AD6CC3C2y7n6H" TargetMode="External"/><Relationship Id="rId3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43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48" Type="http://schemas.openxmlformats.org/officeDocument/2006/relationships/hyperlink" Target="consultantplus://offline/ref=D8709FDB00437AE796F349AFC63F6D404F5A4E9BF460F8CF3C74828D4C71B5C4EC14E66622119D9784FDB22012BE4C17AD6CC3C2y7n6H" TargetMode="External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840FB-1181-4B21-BE4E-DE89BEF79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4731</Words>
  <Characters>26968</Characters>
  <Application>Microsoft Office Word</Application>
  <DocSecurity>0</DocSecurity>
  <Lines>224</Lines>
  <Paragraphs>63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16</vt:i4>
      </vt:variant>
    </vt:vector>
  </HeadingPairs>
  <TitlesOfParts>
    <vt:vector size="17" baseType="lpstr">
      <vt:lpstr/>
      <vt:lpstr/>
      <vt:lpstr>к Постановлению Администрации </vt:lpstr>
      <vt:lpstr>сельского поселения Нижнее Санчелеево</vt:lpstr>
      <vt:lpstr>муниципального района Ставропольский                                            </vt:lpstr>
      <vt:lpstr>1. Общие положения</vt:lpstr>
      <vt:lpstr>2. Категории субъектов персональных данных</vt:lpstr>
      <vt:lpstr>3. Цели обработки персональных данных,</vt:lpstr>
      <vt:lpstr>4. Порядок и условия обработки персональных данных</vt:lpstr>
      <vt:lpstr>5. Сроки обработки и хранения персональных данных</vt:lpstr>
      <vt:lpstr>6. Порядок блокирования и уничтожения персональных данных</vt:lpstr>
      <vt:lpstr>7. Защита персональных данных. Процедуры,</vt:lpstr>
      <vt:lpstr>8. Ответственность за нарушение норм, регулирующих</vt:lpstr>
      <vt:lpstr>Приложение 2</vt:lpstr>
      <vt:lpstr>к Постановлению Администрации </vt:lpstr>
      <vt:lpstr>сельского поселения Нижнее Санчелеево</vt:lpstr>
      <vt:lpstr>муниципального района Ставропольский                                            </vt:lpstr>
    </vt:vector>
  </TitlesOfParts>
  <Company/>
  <LinksUpToDate>false</LinksUpToDate>
  <CharactersWithSpaces>31636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2</cp:revision>
  <cp:lastPrinted>2023-05-12T04:59:00Z</cp:lastPrinted>
  <dcterms:created xsi:type="dcterms:W3CDTF">2023-05-25T06:45:00Z</dcterms:created>
  <dcterms:modified xsi:type="dcterms:W3CDTF">2023-05-25T06:45:00Z</dcterms:modified>
</cp:coreProperties>
</file>