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52D7" w:rsidRDefault="002E2B9A" w:rsidP="001F52D7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2286000</wp:posOffset>
            </wp:positionH>
            <wp:positionV relativeFrom="paragraph">
              <wp:posOffset>0</wp:posOffset>
            </wp:positionV>
            <wp:extent cx="1181100" cy="1019175"/>
            <wp:effectExtent l="0" t="0" r="0" b="0"/>
            <wp:wrapSquare wrapText="left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51211" w:rsidRPr="00683169" w:rsidRDefault="001F52D7" w:rsidP="001F52D7">
      <w:pPr>
        <w:pStyle w:val="1"/>
        <w:ind w:left="5400" w:hanging="5684"/>
        <w:rPr>
          <w:rFonts w:ascii="Times New Roman" w:hAnsi="Times New Roman" w:cs="Times New Roman"/>
          <w:noProof/>
          <w:sz w:val="26"/>
          <w:szCs w:val="26"/>
        </w:rPr>
      </w:pPr>
      <w:r w:rsidRPr="00683169">
        <w:rPr>
          <w:rFonts w:ascii="Times New Roman" w:hAnsi="Times New Roman" w:cs="Times New Roman"/>
          <w:noProof/>
          <w:sz w:val="26"/>
          <w:szCs w:val="26"/>
        </w:rPr>
        <w:br w:type="textWrapping" w:clear="all"/>
      </w:r>
    </w:p>
    <w:p w:rsidR="00D51211" w:rsidRDefault="00D51211" w:rsidP="00B82EB2">
      <w:r>
        <w:t xml:space="preserve">                                                                    Российская Федерация</w:t>
      </w:r>
    </w:p>
    <w:p w:rsidR="00D51211" w:rsidRDefault="00D51211" w:rsidP="00B82EB2">
      <w:r>
        <w:t xml:space="preserve">                                                                        Самарская область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НИЖНЕЕ САНЧЕЛЕЕВО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D51211" w:rsidRPr="00683169" w:rsidRDefault="00D51211" w:rsidP="00B82EB2">
      <w:pPr>
        <w:jc w:val="center"/>
        <w:rPr>
          <w:bCs/>
          <w:sz w:val="32"/>
          <w:szCs w:val="32"/>
        </w:rPr>
      </w:pPr>
      <w:r w:rsidRPr="00683169">
        <w:rPr>
          <w:bCs/>
          <w:sz w:val="32"/>
          <w:szCs w:val="32"/>
        </w:rPr>
        <w:t>ПОСТАНОВЛЕНИЕ</w:t>
      </w:r>
    </w:p>
    <w:p w:rsidR="003849CB" w:rsidRPr="003849CB" w:rsidRDefault="003849CB" w:rsidP="003849CB">
      <w:pPr>
        <w:rPr>
          <w:rFonts w:ascii="Times New Roman" w:hAnsi="Times New Roman" w:cs="Times New Roman"/>
          <w:bCs/>
          <w:sz w:val="28"/>
          <w:szCs w:val="28"/>
        </w:rPr>
      </w:pPr>
      <w:r w:rsidRPr="003849CB">
        <w:rPr>
          <w:rFonts w:ascii="Times New Roman" w:hAnsi="Times New Roman" w:cs="Times New Roman"/>
          <w:bCs/>
          <w:sz w:val="32"/>
          <w:szCs w:val="32"/>
        </w:rPr>
        <w:t xml:space="preserve">  </w:t>
      </w:r>
      <w:proofErr w:type="gramStart"/>
      <w:r w:rsidRPr="003849CB">
        <w:rPr>
          <w:rFonts w:ascii="Times New Roman" w:hAnsi="Times New Roman" w:cs="Times New Roman"/>
          <w:bCs/>
          <w:sz w:val="28"/>
          <w:szCs w:val="28"/>
        </w:rPr>
        <w:t xml:space="preserve">от </w:t>
      </w:r>
      <w:r w:rsidR="007406C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322495">
        <w:rPr>
          <w:rFonts w:ascii="Times New Roman" w:hAnsi="Times New Roman" w:cs="Times New Roman"/>
          <w:bCs/>
          <w:sz w:val="28"/>
          <w:szCs w:val="28"/>
        </w:rPr>
        <w:t>«</w:t>
      </w:r>
      <w:proofErr w:type="gramEnd"/>
      <w:r w:rsidR="00322495">
        <w:rPr>
          <w:rFonts w:ascii="Times New Roman" w:hAnsi="Times New Roman" w:cs="Times New Roman"/>
          <w:bCs/>
          <w:sz w:val="28"/>
          <w:szCs w:val="28"/>
        </w:rPr>
        <w:t>2</w:t>
      </w:r>
      <w:r w:rsidR="00595F9A">
        <w:rPr>
          <w:rFonts w:ascii="Times New Roman" w:hAnsi="Times New Roman" w:cs="Times New Roman"/>
          <w:bCs/>
          <w:sz w:val="28"/>
          <w:szCs w:val="28"/>
        </w:rPr>
        <w:t>8</w:t>
      </w:r>
      <w:r w:rsidR="00322495">
        <w:rPr>
          <w:rFonts w:ascii="Times New Roman" w:hAnsi="Times New Roman" w:cs="Times New Roman"/>
          <w:bCs/>
          <w:sz w:val="28"/>
          <w:szCs w:val="28"/>
        </w:rPr>
        <w:t>» января</w:t>
      </w:r>
      <w:r w:rsidR="007406C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0E6C9D">
        <w:rPr>
          <w:rFonts w:ascii="Times New Roman" w:hAnsi="Times New Roman" w:cs="Times New Roman"/>
          <w:bCs/>
          <w:sz w:val="28"/>
          <w:szCs w:val="28"/>
        </w:rPr>
        <w:t>2019г.</w:t>
      </w:r>
      <w:r w:rsidRPr="003849CB"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                     </w:t>
      </w:r>
      <w:r w:rsidR="000E6C9D">
        <w:rPr>
          <w:rFonts w:ascii="Times New Roman" w:hAnsi="Times New Roman" w:cs="Times New Roman"/>
          <w:bCs/>
          <w:sz w:val="28"/>
          <w:szCs w:val="28"/>
        </w:rPr>
        <w:t xml:space="preserve">        </w:t>
      </w:r>
      <w:r w:rsidRPr="003849CB">
        <w:rPr>
          <w:rFonts w:ascii="Times New Roman" w:hAnsi="Times New Roman" w:cs="Times New Roman"/>
          <w:bCs/>
          <w:sz w:val="28"/>
          <w:szCs w:val="28"/>
        </w:rPr>
        <w:t>№</w:t>
      </w:r>
      <w:r w:rsidR="0032249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95F9A">
        <w:rPr>
          <w:rFonts w:ascii="Times New Roman" w:hAnsi="Times New Roman" w:cs="Times New Roman"/>
          <w:bCs/>
          <w:sz w:val="28"/>
          <w:szCs w:val="28"/>
        </w:rPr>
        <w:t>5</w:t>
      </w:r>
    </w:p>
    <w:p w:rsidR="00D51211" w:rsidRDefault="001F52D7" w:rsidP="00F70C0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F52D7">
        <w:rPr>
          <w:rFonts w:ascii="Times New Roman" w:hAnsi="Times New Roman" w:cs="Times New Roman"/>
          <w:bCs/>
          <w:sz w:val="28"/>
          <w:szCs w:val="28"/>
        </w:rPr>
        <w:t>О внесении</w:t>
      </w:r>
      <w:r w:rsidRPr="001F52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1F52D7">
        <w:rPr>
          <w:rFonts w:ascii="Times New Roman" w:hAnsi="Times New Roman" w:cs="Times New Roman"/>
          <w:bCs/>
          <w:sz w:val="28"/>
          <w:szCs w:val="28"/>
        </w:rPr>
        <w:t>изменений</w:t>
      </w:r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Постановление </w:t>
      </w:r>
      <w:r w:rsidRPr="001F52D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1F52D7">
        <w:rPr>
          <w:rFonts w:ascii="Times New Roman" w:hAnsi="Times New Roman" w:cs="Times New Roman"/>
          <w:sz w:val="28"/>
          <w:szCs w:val="28"/>
        </w:rPr>
        <w:t>дминистрации</w:t>
      </w:r>
      <w:proofErr w:type="gramEnd"/>
      <w:r w:rsidRPr="001F52D7">
        <w:rPr>
          <w:rFonts w:ascii="Times New Roman" w:hAnsi="Times New Roman" w:cs="Times New Roman"/>
          <w:sz w:val="28"/>
          <w:szCs w:val="28"/>
        </w:rPr>
        <w:t xml:space="preserve"> сельского поселения Нижнее Санчелеево муниципального района Ставропольский  Самарской </w:t>
      </w:r>
      <w:r w:rsidR="00F70C03">
        <w:rPr>
          <w:rFonts w:ascii="Times New Roman" w:hAnsi="Times New Roman" w:cs="Times New Roman"/>
          <w:sz w:val="28"/>
          <w:szCs w:val="28"/>
        </w:rPr>
        <w:t xml:space="preserve">от 19.02.2014г. № 2 </w:t>
      </w:r>
      <w:bookmarkStart w:id="0" w:name="_Hlk535324794"/>
      <w:r w:rsidR="00D51211">
        <w:rPr>
          <w:rFonts w:ascii="Times New Roman" w:hAnsi="Times New Roman" w:cs="Times New Roman"/>
          <w:sz w:val="28"/>
          <w:szCs w:val="28"/>
        </w:rPr>
        <w:t>«Об утверждении</w:t>
      </w:r>
    </w:p>
    <w:p w:rsidR="00D51211" w:rsidRDefault="00D51211" w:rsidP="00F70C0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Положения о контрактном управляющем</w:t>
      </w:r>
    </w:p>
    <w:p w:rsidR="00D51211" w:rsidRDefault="00D51211" w:rsidP="00F70C0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 возложении функций контрактного управляющего </w:t>
      </w:r>
      <w:bookmarkStart w:id="1" w:name="_Hlk535324440"/>
      <w:r w:rsidRPr="00B82EB2">
        <w:rPr>
          <w:rFonts w:ascii="Times New Roman" w:hAnsi="Times New Roman" w:cs="Times New Roman"/>
          <w:sz w:val="28"/>
          <w:szCs w:val="28"/>
        </w:rPr>
        <w:t xml:space="preserve">в администрации сельского поселения Нижнее Санчелеево муниципального района </w:t>
      </w:r>
      <w:proofErr w:type="gramStart"/>
      <w:r w:rsidRPr="00B82EB2">
        <w:rPr>
          <w:rFonts w:ascii="Times New Roman" w:hAnsi="Times New Roman" w:cs="Times New Roman"/>
          <w:sz w:val="28"/>
          <w:szCs w:val="28"/>
        </w:rPr>
        <w:t>Ставропольский  Самарской</w:t>
      </w:r>
      <w:bookmarkEnd w:id="1"/>
      <w:proofErr w:type="gramEnd"/>
      <w:r w:rsidRPr="00B82EB2">
        <w:rPr>
          <w:rFonts w:ascii="Times New Roman" w:hAnsi="Times New Roman" w:cs="Times New Roman"/>
          <w:sz w:val="28"/>
          <w:szCs w:val="28"/>
        </w:rPr>
        <w:t xml:space="preserve"> области</w:t>
      </w:r>
      <w:bookmarkEnd w:id="0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50C7A">
        <w:rPr>
          <w:rFonts w:ascii="Times New Roman" w:hAnsi="Times New Roman" w:cs="Times New Roman"/>
          <w:sz w:val="28"/>
          <w:szCs w:val="28"/>
        </w:rPr>
        <w:t xml:space="preserve">в </w:t>
      </w:r>
      <w:r w:rsidR="00131783">
        <w:rPr>
          <w:rFonts w:ascii="Times New Roman" w:hAnsi="Times New Roman" w:cs="Times New Roman"/>
          <w:sz w:val="28"/>
          <w:szCs w:val="28"/>
        </w:rPr>
        <w:t xml:space="preserve">новой </w:t>
      </w:r>
      <w:r w:rsidRPr="00550C7A">
        <w:rPr>
          <w:rFonts w:ascii="Times New Roman" w:hAnsi="Times New Roman" w:cs="Times New Roman"/>
          <w:sz w:val="28"/>
          <w:szCs w:val="28"/>
        </w:rPr>
        <w:t>редакции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D51211" w:rsidRDefault="00D51211" w:rsidP="00EE11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51211" w:rsidRPr="00B82EB2" w:rsidRDefault="00D51211" w:rsidP="00F70C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В связи с уточнением сведений </w:t>
      </w:r>
      <w:r w:rsidR="00F70C03" w:rsidRPr="00F70C03">
        <w:rPr>
          <w:rFonts w:ascii="Times New Roman" w:hAnsi="Times New Roman" w:cs="Times New Roman"/>
          <w:sz w:val="24"/>
          <w:szCs w:val="24"/>
        </w:rPr>
        <w:t>«Об утверждении</w:t>
      </w:r>
      <w:r w:rsidR="00F70C03">
        <w:rPr>
          <w:rFonts w:ascii="Times New Roman" w:hAnsi="Times New Roman" w:cs="Times New Roman"/>
          <w:sz w:val="24"/>
          <w:szCs w:val="24"/>
        </w:rPr>
        <w:t xml:space="preserve"> </w:t>
      </w:r>
      <w:r w:rsidR="00F70C03" w:rsidRPr="00F70C03">
        <w:rPr>
          <w:rFonts w:ascii="Times New Roman" w:hAnsi="Times New Roman" w:cs="Times New Roman"/>
          <w:sz w:val="24"/>
          <w:szCs w:val="24"/>
        </w:rPr>
        <w:t>Положения о контрактном управляющем</w:t>
      </w:r>
      <w:r w:rsidR="00F70C03">
        <w:rPr>
          <w:rFonts w:ascii="Times New Roman" w:hAnsi="Times New Roman" w:cs="Times New Roman"/>
          <w:sz w:val="24"/>
          <w:szCs w:val="24"/>
        </w:rPr>
        <w:t xml:space="preserve"> </w:t>
      </w:r>
      <w:r w:rsidR="00F70C03" w:rsidRPr="00F70C03">
        <w:rPr>
          <w:rFonts w:ascii="Times New Roman" w:hAnsi="Times New Roman" w:cs="Times New Roman"/>
          <w:sz w:val="24"/>
          <w:szCs w:val="24"/>
        </w:rPr>
        <w:t xml:space="preserve">и возложении функций контрактного управляющего в администрации сельского поселения Нижнее Санчелеево муниципального района </w:t>
      </w:r>
      <w:proofErr w:type="gramStart"/>
      <w:r w:rsidR="00F70C03" w:rsidRPr="00F70C03">
        <w:rPr>
          <w:rFonts w:ascii="Times New Roman" w:hAnsi="Times New Roman" w:cs="Times New Roman"/>
          <w:sz w:val="24"/>
          <w:szCs w:val="24"/>
        </w:rPr>
        <w:t>Ставропольский  Самарской</w:t>
      </w:r>
      <w:proofErr w:type="gramEnd"/>
      <w:r w:rsidR="00F70C03" w:rsidRPr="00F70C03">
        <w:rPr>
          <w:rFonts w:ascii="Times New Roman" w:hAnsi="Times New Roman" w:cs="Times New Roman"/>
          <w:sz w:val="24"/>
          <w:szCs w:val="24"/>
        </w:rPr>
        <w:t xml:space="preserve"> области</w:t>
      </w:r>
      <w:r w:rsidR="00F70C03">
        <w:rPr>
          <w:rFonts w:ascii="Times New Roman" w:hAnsi="Times New Roman" w:cs="Times New Roman"/>
          <w:sz w:val="24"/>
          <w:szCs w:val="24"/>
        </w:rPr>
        <w:t xml:space="preserve">» </w:t>
      </w:r>
      <w:r w:rsidR="00F70C03" w:rsidRPr="00F70C03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Нижнее Санчелеево муниципального района  Ставропольский Самарской области </w:t>
      </w:r>
      <w:r w:rsidR="00F70C03" w:rsidRPr="00F70C03">
        <w:rPr>
          <w:rFonts w:ascii="Times New Roman" w:hAnsi="Times New Roman" w:cs="Times New Roman"/>
          <w:b/>
          <w:sz w:val="24"/>
          <w:szCs w:val="24"/>
        </w:rPr>
        <w:t>постановляет</w:t>
      </w:r>
      <w:r w:rsidRPr="00B82EB2">
        <w:rPr>
          <w:rFonts w:ascii="Times New Roman" w:hAnsi="Times New Roman" w:cs="Times New Roman"/>
          <w:sz w:val="24"/>
          <w:szCs w:val="24"/>
        </w:rPr>
        <w:t>: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0C03" w:rsidRPr="00F70C03" w:rsidRDefault="00F70C03" w:rsidP="00F70C03">
      <w:pPr>
        <w:spacing w:after="0" w:line="240" w:lineRule="auto"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51211">
        <w:rPr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>Внести следующие изменения</w:t>
      </w:r>
      <w:r w:rsidRPr="00F70C03">
        <w:t xml:space="preserve"> </w:t>
      </w:r>
      <w:r>
        <w:t xml:space="preserve">в </w:t>
      </w:r>
      <w:r w:rsidRPr="00F70C03">
        <w:rPr>
          <w:rFonts w:ascii="Times New Roman" w:hAnsi="Times New Roman" w:cs="Times New Roman"/>
          <w:sz w:val="24"/>
          <w:szCs w:val="24"/>
        </w:rPr>
        <w:t>подпункты пункта 8, 9 ПОЛОЖЕНИ</w:t>
      </w:r>
      <w:r>
        <w:rPr>
          <w:rFonts w:ascii="Times New Roman" w:hAnsi="Times New Roman" w:cs="Times New Roman"/>
          <w:sz w:val="24"/>
          <w:szCs w:val="24"/>
        </w:rPr>
        <w:t>Я</w:t>
      </w:r>
    </w:p>
    <w:p w:rsidR="00D51211" w:rsidRDefault="00F70C03" w:rsidP="00F70C03">
      <w:pPr>
        <w:spacing w:after="0" w:line="240" w:lineRule="auto"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F70C03">
        <w:rPr>
          <w:rFonts w:ascii="Times New Roman" w:hAnsi="Times New Roman" w:cs="Times New Roman"/>
          <w:sz w:val="24"/>
          <w:szCs w:val="24"/>
        </w:rPr>
        <w:t>О КОНТРАКТНОМ УПРАВЛЯЮЩЕМ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70C03">
        <w:rPr>
          <w:rFonts w:ascii="Times New Roman" w:hAnsi="Times New Roman" w:cs="Times New Roman"/>
          <w:sz w:val="24"/>
          <w:szCs w:val="24"/>
        </w:rPr>
        <w:t>АДМИНИСТРАЦИИ СЕЛЬСКОГО ПОСЕЛЕНИЯ 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70C03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согласно </w:t>
      </w:r>
      <w:r w:rsidRPr="00F70C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F70C03">
        <w:rPr>
          <w:rFonts w:ascii="Times New Roman" w:hAnsi="Times New Roman" w:cs="Times New Roman"/>
          <w:sz w:val="24"/>
          <w:szCs w:val="24"/>
        </w:rPr>
        <w:t>риказа</w:t>
      </w:r>
      <w:proofErr w:type="gramEnd"/>
      <w:r w:rsidRPr="00F70C03">
        <w:rPr>
          <w:rFonts w:ascii="Times New Roman" w:hAnsi="Times New Roman" w:cs="Times New Roman"/>
          <w:sz w:val="24"/>
          <w:szCs w:val="24"/>
        </w:rPr>
        <w:t xml:space="preserve"> Минэкономразвития России от 29.10.2013  № 631.</w:t>
      </w:r>
      <w:r w:rsidR="00016806">
        <w:rPr>
          <w:rFonts w:ascii="Times New Roman" w:hAnsi="Times New Roman" w:cs="Times New Roman"/>
          <w:sz w:val="24"/>
          <w:szCs w:val="24"/>
        </w:rPr>
        <w:t xml:space="preserve"> и</w:t>
      </w:r>
      <w:r w:rsidR="003849CB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D51211" w:rsidRDefault="00D51211" w:rsidP="00F70C03">
      <w:pPr>
        <w:pStyle w:val="a4"/>
        <w:spacing w:after="0" w:line="240" w:lineRule="auto"/>
        <w:ind w:left="645" w:hanging="142"/>
        <w:jc w:val="both"/>
        <w:rPr>
          <w:rFonts w:ascii="Times New Roman" w:hAnsi="Times New Roman" w:cs="Times New Roman"/>
          <w:sz w:val="24"/>
          <w:szCs w:val="24"/>
        </w:rPr>
      </w:pPr>
    </w:p>
    <w:p w:rsidR="00F70C03" w:rsidRPr="00F70C03" w:rsidRDefault="00016806" w:rsidP="00AF364D">
      <w:pPr>
        <w:numPr>
          <w:ilvl w:val="1"/>
          <w:numId w:val="1"/>
        </w:numPr>
        <w:tabs>
          <w:tab w:val="left" w:pos="284"/>
        </w:tabs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="00F70C03" w:rsidRPr="00F70C03">
        <w:rPr>
          <w:rFonts w:ascii="Times New Roman" w:hAnsi="Times New Roman" w:cs="Times New Roman"/>
          <w:sz w:val="24"/>
          <w:szCs w:val="24"/>
        </w:rPr>
        <w:t xml:space="preserve">одпункт 2 "б" пункта 8 Положения: «уточняет в рамках обоснования закупки начальную (максимальную)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закупке». </w:t>
      </w:r>
    </w:p>
    <w:p w:rsidR="00F70C03" w:rsidRPr="00F70C03" w:rsidRDefault="00F70C03" w:rsidP="00AF364D">
      <w:pPr>
        <w:numPr>
          <w:ilvl w:val="1"/>
          <w:numId w:val="1"/>
        </w:numPr>
        <w:tabs>
          <w:tab w:val="left" w:pos="284"/>
        </w:tabs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F70C03">
        <w:rPr>
          <w:rFonts w:ascii="Times New Roman" w:hAnsi="Times New Roman" w:cs="Times New Roman"/>
          <w:sz w:val="24"/>
          <w:szCs w:val="24"/>
        </w:rPr>
        <w:t xml:space="preserve">Подпункт 2 "в" пункта 8 </w:t>
      </w:r>
      <w:proofErr w:type="gramStart"/>
      <w:r w:rsidRPr="00F70C03">
        <w:rPr>
          <w:rFonts w:ascii="Times New Roman" w:hAnsi="Times New Roman" w:cs="Times New Roman"/>
          <w:sz w:val="24"/>
          <w:szCs w:val="24"/>
        </w:rPr>
        <w:t>Положения</w:t>
      </w:r>
      <w:r w:rsidR="003849CB">
        <w:rPr>
          <w:rFonts w:ascii="Times New Roman" w:hAnsi="Times New Roman" w:cs="Times New Roman"/>
          <w:sz w:val="24"/>
          <w:szCs w:val="24"/>
        </w:rPr>
        <w:t>:</w:t>
      </w:r>
      <w:r w:rsidRPr="00F70C03">
        <w:rPr>
          <w:rFonts w:ascii="Times New Roman" w:hAnsi="Times New Roman" w:cs="Times New Roman"/>
          <w:sz w:val="24"/>
          <w:szCs w:val="24"/>
        </w:rPr>
        <w:t xml:space="preserve">  «</w:t>
      </w:r>
      <w:proofErr w:type="gramEnd"/>
      <w:r w:rsidRPr="00F70C03">
        <w:rPr>
          <w:rFonts w:ascii="Times New Roman" w:hAnsi="Times New Roman" w:cs="Times New Roman"/>
          <w:sz w:val="24"/>
          <w:szCs w:val="24"/>
        </w:rPr>
        <w:t>уточняет в рамках обоснования закупки начальную (максимальную) цену контракта, заключаемого с единственным поставщиком (подрядчиком, исполнителем)».</w:t>
      </w:r>
    </w:p>
    <w:p w:rsidR="00F70C03" w:rsidRPr="00F70C03" w:rsidRDefault="00F70C03" w:rsidP="00AF364D">
      <w:pPr>
        <w:numPr>
          <w:ilvl w:val="1"/>
          <w:numId w:val="1"/>
        </w:numPr>
        <w:tabs>
          <w:tab w:val="left" w:pos="284"/>
        </w:tabs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F70C03">
        <w:rPr>
          <w:rFonts w:ascii="Times New Roman" w:hAnsi="Times New Roman" w:cs="Times New Roman"/>
          <w:sz w:val="24"/>
          <w:szCs w:val="24"/>
        </w:rPr>
        <w:t xml:space="preserve">Абзац 6 подпункта 2 "ж" пункта 8 Положения: «отсутствия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</w:t>
      </w:r>
      <w:r w:rsidRPr="00F70C03">
        <w:rPr>
          <w:rFonts w:ascii="Times New Roman" w:hAnsi="Times New Roman" w:cs="Times New Roman"/>
          <w:sz w:val="24"/>
          <w:szCs w:val="24"/>
        </w:rPr>
        <w:lastRenderedPageBreak/>
        <w:t>органа, лице, исполняющем функции единоличного исполнительного органа участника закупки, если указанное требование установлено в документации о закупке».</w:t>
      </w:r>
    </w:p>
    <w:p w:rsidR="00F70C03" w:rsidRPr="00F70C03" w:rsidRDefault="00F70C03" w:rsidP="00AF364D">
      <w:pPr>
        <w:numPr>
          <w:ilvl w:val="1"/>
          <w:numId w:val="1"/>
        </w:numPr>
        <w:spacing w:after="0" w:line="240" w:lineRule="auto"/>
        <w:ind w:left="-284"/>
        <w:jc w:val="both"/>
        <w:rPr>
          <w:rFonts w:ascii="Times New Roman" w:hAnsi="Times New Roman" w:cs="Times New Roman"/>
          <w:sz w:val="24"/>
          <w:szCs w:val="24"/>
        </w:rPr>
      </w:pPr>
      <w:r w:rsidRPr="00F70C03">
        <w:rPr>
          <w:rFonts w:ascii="Times New Roman" w:hAnsi="Times New Roman" w:cs="Times New Roman"/>
          <w:sz w:val="24"/>
          <w:szCs w:val="24"/>
        </w:rPr>
        <w:t>Подпункт 2 "х" пункта 8 Положения</w:t>
      </w:r>
      <w:r w:rsidR="003849CB">
        <w:rPr>
          <w:rFonts w:ascii="Times New Roman" w:hAnsi="Times New Roman" w:cs="Times New Roman"/>
          <w:sz w:val="24"/>
          <w:szCs w:val="24"/>
        </w:rPr>
        <w:t xml:space="preserve">: </w:t>
      </w:r>
      <w:r w:rsidRPr="00F70C03">
        <w:rPr>
          <w:rFonts w:ascii="Times New Roman" w:hAnsi="Times New Roman" w:cs="Times New Roman"/>
          <w:sz w:val="24"/>
          <w:szCs w:val="24"/>
        </w:rPr>
        <w:t>«обеспечивает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пунктами 24 и 25 части 1 статьи 93 Федерального закона».</w:t>
      </w:r>
    </w:p>
    <w:p w:rsidR="00F70C03" w:rsidRPr="00F70C03" w:rsidRDefault="00F70C03" w:rsidP="00AF364D">
      <w:pPr>
        <w:numPr>
          <w:ilvl w:val="1"/>
          <w:numId w:val="1"/>
        </w:numPr>
        <w:spacing w:after="0" w:line="240" w:lineRule="auto"/>
        <w:ind w:left="-284"/>
        <w:jc w:val="both"/>
        <w:rPr>
          <w:rFonts w:ascii="Times New Roman" w:hAnsi="Times New Roman" w:cs="Times New Roman"/>
          <w:sz w:val="24"/>
          <w:szCs w:val="24"/>
        </w:rPr>
      </w:pPr>
      <w:r w:rsidRPr="00F70C03">
        <w:rPr>
          <w:rFonts w:ascii="Times New Roman" w:hAnsi="Times New Roman" w:cs="Times New Roman"/>
          <w:sz w:val="24"/>
          <w:szCs w:val="24"/>
        </w:rPr>
        <w:t>Подпункт 3 "ж" пункта 8 Положения: «размещает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"Интернет"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тайну".</w:t>
      </w:r>
    </w:p>
    <w:p w:rsidR="00F70C03" w:rsidRPr="00F70C03" w:rsidRDefault="003849CB" w:rsidP="00AF364D">
      <w:pPr>
        <w:numPr>
          <w:ilvl w:val="1"/>
          <w:numId w:val="1"/>
        </w:numPr>
        <w:spacing w:after="0" w:line="240" w:lineRule="auto"/>
        <w:ind w:left="-426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="00F70C03" w:rsidRPr="00F70C03">
        <w:rPr>
          <w:rFonts w:ascii="Times New Roman" w:hAnsi="Times New Roman" w:cs="Times New Roman"/>
          <w:sz w:val="24"/>
          <w:szCs w:val="24"/>
        </w:rPr>
        <w:t>одпункт 3 пункта 8 Положения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F70C03" w:rsidRPr="00F70C03">
        <w:rPr>
          <w:rFonts w:ascii="Times New Roman" w:hAnsi="Times New Roman" w:cs="Times New Roman"/>
          <w:sz w:val="24"/>
          <w:szCs w:val="24"/>
        </w:rPr>
        <w:t xml:space="preserve">"контрактный </w:t>
      </w:r>
      <w:proofErr w:type="gramStart"/>
      <w:r w:rsidR="00F70C03" w:rsidRPr="00F70C03">
        <w:rPr>
          <w:rFonts w:ascii="Times New Roman" w:hAnsi="Times New Roman" w:cs="Times New Roman"/>
          <w:sz w:val="24"/>
          <w:szCs w:val="24"/>
        </w:rPr>
        <w:t>управляющий  организует</w:t>
      </w:r>
      <w:proofErr w:type="gramEnd"/>
      <w:r w:rsidR="00F70C03" w:rsidRPr="00F70C03">
        <w:rPr>
          <w:rFonts w:ascii="Times New Roman" w:hAnsi="Times New Roman" w:cs="Times New Roman"/>
          <w:sz w:val="24"/>
          <w:szCs w:val="24"/>
        </w:rPr>
        <w:t xml:space="preserve"> включение в реестр контрактов, заключенных заказчиками, информации о контрактах, заключенных заказчиками".</w:t>
      </w:r>
    </w:p>
    <w:p w:rsidR="00F70C03" w:rsidRDefault="00F70C03" w:rsidP="00AF364D">
      <w:pPr>
        <w:numPr>
          <w:ilvl w:val="1"/>
          <w:numId w:val="1"/>
        </w:num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F70C03">
        <w:rPr>
          <w:rFonts w:ascii="Times New Roman" w:hAnsi="Times New Roman" w:cs="Times New Roman"/>
          <w:sz w:val="24"/>
          <w:szCs w:val="24"/>
        </w:rPr>
        <w:t>Подпункт 4 пункта 9 Положения: «участвуют в рассмотрении дел об обжаловании результатов определения поставщиков (подрядчиков, исполнителей) и осуществляют подготовку материалов для выполнения претензионно-исковой работы».</w:t>
      </w:r>
    </w:p>
    <w:p w:rsidR="00AF364D" w:rsidRPr="00AF364D" w:rsidRDefault="00AF364D" w:rsidP="00AF364D">
      <w:pPr>
        <w:numPr>
          <w:ilvl w:val="1"/>
          <w:numId w:val="1"/>
        </w:numPr>
        <w:spacing w:after="0" w:line="240" w:lineRule="auto"/>
        <w:ind w:left="-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AF364D">
        <w:rPr>
          <w:rFonts w:ascii="Times New Roman" w:hAnsi="Times New Roman" w:cs="Times New Roman"/>
          <w:sz w:val="24"/>
          <w:szCs w:val="24"/>
        </w:rPr>
        <w:t>Подпункт 1.1. 2 “</w:t>
      </w:r>
      <w:proofErr w:type="gramStart"/>
      <w:r w:rsidRPr="00AF364D">
        <w:rPr>
          <w:rFonts w:ascii="Times New Roman" w:hAnsi="Times New Roman" w:cs="Times New Roman"/>
          <w:sz w:val="24"/>
          <w:szCs w:val="24"/>
        </w:rPr>
        <w:t>б”  пункта</w:t>
      </w:r>
      <w:proofErr w:type="gramEnd"/>
      <w:r w:rsidRPr="00AF364D">
        <w:rPr>
          <w:rFonts w:ascii="Times New Roman" w:hAnsi="Times New Roman" w:cs="Times New Roman"/>
          <w:sz w:val="24"/>
          <w:szCs w:val="24"/>
        </w:rPr>
        <w:t xml:space="preserve">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AF364D" w:rsidRDefault="00AF364D" w:rsidP="00F95249">
      <w:pPr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AF364D">
        <w:rPr>
          <w:rFonts w:ascii="Times New Roman" w:hAnsi="Times New Roman" w:cs="Times New Roman"/>
          <w:sz w:val="24"/>
          <w:szCs w:val="24"/>
        </w:rPr>
        <w:t>«б) уточняет в рамках обоснования закупки начальную (максимальную) цены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закупке;»</w:t>
      </w:r>
    </w:p>
    <w:p w:rsidR="00AF364D" w:rsidRPr="00AF364D" w:rsidRDefault="00AF364D" w:rsidP="00AF364D">
      <w:pPr>
        <w:pStyle w:val="a4"/>
        <w:numPr>
          <w:ilvl w:val="1"/>
          <w:numId w:val="1"/>
        </w:num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AF364D">
        <w:rPr>
          <w:rFonts w:ascii="Times New Roman" w:hAnsi="Times New Roman" w:cs="Times New Roman"/>
          <w:sz w:val="24"/>
          <w:szCs w:val="24"/>
        </w:rPr>
        <w:t xml:space="preserve">Подпункт 1.1. “в” пункта 1 Приложения № 2 «Полномочия главы сельского поселения в части осуществления функций контрактного управляющего» изложить в следующей редакции: </w:t>
      </w:r>
    </w:p>
    <w:p w:rsidR="00AF364D" w:rsidRPr="00AF364D" w:rsidRDefault="00AF364D" w:rsidP="00F95249">
      <w:pPr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AF364D">
        <w:rPr>
          <w:rFonts w:ascii="Times New Roman" w:hAnsi="Times New Roman" w:cs="Times New Roman"/>
          <w:sz w:val="24"/>
          <w:szCs w:val="24"/>
        </w:rPr>
        <w:t>«в) уточняет в рамках обоснования закупки начальную (максимальную) цену контракта, заключаемого с единственным поставщиком (подрядчиком, исполнителем);»</w:t>
      </w:r>
    </w:p>
    <w:p w:rsidR="00AF364D" w:rsidRPr="00AF364D" w:rsidRDefault="00AF364D" w:rsidP="00AF364D">
      <w:pPr>
        <w:numPr>
          <w:ilvl w:val="1"/>
          <w:numId w:val="1"/>
        </w:numPr>
        <w:tabs>
          <w:tab w:val="left" w:pos="-76"/>
        </w:tabs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AF364D">
        <w:rPr>
          <w:rFonts w:ascii="Times New Roman" w:hAnsi="Times New Roman" w:cs="Times New Roman"/>
          <w:sz w:val="24"/>
          <w:szCs w:val="24"/>
        </w:rPr>
        <w:t>Подпункт 1.2. “ж”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AF364D" w:rsidRPr="00AF364D" w:rsidRDefault="00AF364D" w:rsidP="00B5566A">
      <w:pPr>
        <w:tabs>
          <w:tab w:val="left" w:pos="284"/>
        </w:tabs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AF364D">
        <w:rPr>
          <w:rFonts w:ascii="Times New Roman" w:hAnsi="Times New Roman" w:cs="Times New Roman"/>
          <w:sz w:val="24"/>
          <w:szCs w:val="24"/>
        </w:rPr>
        <w:t>«ж)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тайну;»;</w:t>
      </w:r>
    </w:p>
    <w:p w:rsidR="00AF364D" w:rsidRPr="00AF364D" w:rsidRDefault="00AF364D" w:rsidP="00AF364D">
      <w:pPr>
        <w:numPr>
          <w:ilvl w:val="1"/>
          <w:numId w:val="1"/>
        </w:numPr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F364D">
        <w:rPr>
          <w:rFonts w:ascii="Times New Roman" w:hAnsi="Times New Roman" w:cs="Times New Roman"/>
          <w:sz w:val="24"/>
          <w:szCs w:val="24"/>
        </w:rPr>
        <w:t>Подпункт 2.3. “в” пункта 1 Приложения № 2 «Полномочия главного бухгалтера администрации сельского поселения в части осуществления функций контрактного управляющего» изложить в следующей редакции:</w:t>
      </w:r>
    </w:p>
    <w:p w:rsidR="00AF364D" w:rsidRPr="00F70C03" w:rsidRDefault="00AF364D" w:rsidP="00AF364D">
      <w:pPr>
        <w:tabs>
          <w:tab w:val="left" w:pos="284"/>
        </w:tabs>
        <w:spacing w:after="0" w:line="240" w:lineRule="auto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AF364D">
        <w:rPr>
          <w:rFonts w:ascii="Times New Roman" w:hAnsi="Times New Roman" w:cs="Times New Roman"/>
          <w:sz w:val="24"/>
          <w:szCs w:val="24"/>
        </w:rPr>
        <w:lastRenderedPageBreak/>
        <w:t>«в)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тайну;»;</w:t>
      </w:r>
    </w:p>
    <w:p w:rsidR="00D51211" w:rsidRDefault="00F70C03" w:rsidP="00016806">
      <w:pPr>
        <w:tabs>
          <w:tab w:val="left" w:pos="284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70C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51211" w:rsidRDefault="00D51211" w:rsidP="00796EFD">
      <w:pPr>
        <w:spacing w:after="0" w:line="240" w:lineRule="auto"/>
        <w:ind w:left="-709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965F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 Контроль за исполнением настоящего Постановления возложить </w:t>
      </w:r>
      <w:proofErr w:type="gramStart"/>
      <w:r>
        <w:rPr>
          <w:rFonts w:ascii="Times New Roman" w:hAnsi="Times New Roman" w:cs="Times New Roman"/>
          <w:sz w:val="24"/>
          <w:szCs w:val="24"/>
        </w:rPr>
        <w:t>на</w:t>
      </w:r>
      <w:r w:rsidR="00131783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Белоскова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Н.И. 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796EFD">
      <w:pPr>
        <w:pStyle w:val="a4"/>
        <w:numPr>
          <w:ilvl w:val="0"/>
          <w:numId w:val="2"/>
        </w:num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131783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 момента его подписания.</w:t>
      </w:r>
    </w:p>
    <w:p w:rsidR="00BA608E" w:rsidRPr="00131783" w:rsidRDefault="00BA608E" w:rsidP="00BA608E">
      <w:pPr>
        <w:pStyle w:val="a4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131783" w:rsidRPr="00B67246" w:rsidRDefault="00B67246" w:rsidP="00796EFD">
      <w:pPr>
        <w:pStyle w:val="a4"/>
        <w:numPr>
          <w:ilvl w:val="0"/>
          <w:numId w:val="2"/>
        </w:num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B67246">
        <w:rPr>
          <w:rFonts w:ascii="Times New Roman" w:hAnsi="Times New Roman" w:cs="Times New Roman"/>
          <w:sz w:val="24"/>
          <w:szCs w:val="24"/>
        </w:rPr>
        <w:t xml:space="preserve">Опубликовать официально </w:t>
      </w:r>
      <w:proofErr w:type="gramStart"/>
      <w:r w:rsidRPr="00B67246">
        <w:rPr>
          <w:rFonts w:ascii="Times New Roman" w:hAnsi="Times New Roman" w:cs="Times New Roman"/>
          <w:sz w:val="24"/>
          <w:szCs w:val="24"/>
        </w:rPr>
        <w:t>настоящ</w:t>
      </w:r>
      <w:r w:rsidR="008C342D">
        <w:rPr>
          <w:rFonts w:ascii="Times New Roman" w:hAnsi="Times New Roman" w:cs="Times New Roman"/>
          <w:sz w:val="24"/>
          <w:szCs w:val="24"/>
        </w:rPr>
        <w:t xml:space="preserve">ее </w:t>
      </w:r>
      <w:r w:rsidRPr="00B67246">
        <w:rPr>
          <w:rFonts w:ascii="Times New Roman" w:hAnsi="Times New Roman" w:cs="Times New Roman"/>
          <w:sz w:val="24"/>
          <w:szCs w:val="24"/>
        </w:rPr>
        <w:t xml:space="preserve"> Постановлени</w:t>
      </w:r>
      <w:r w:rsidR="008C342D">
        <w:rPr>
          <w:rFonts w:ascii="Times New Roman" w:hAnsi="Times New Roman" w:cs="Times New Roman"/>
          <w:sz w:val="24"/>
          <w:szCs w:val="24"/>
        </w:rPr>
        <w:t>е</w:t>
      </w:r>
      <w:proofErr w:type="gramEnd"/>
      <w:r w:rsidRPr="00B67246">
        <w:rPr>
          <w:rFonts w:ascii="Times New Roman" w:hAnsi="Times New Roman" w:cs="Times New Roman"/>
          <w:sz w:val="24"/>
          <w:szCs w:val="24"/>
        </w:rPr>
        <w:t xml:space="preserve"> в газете «Нижне-</w:t>
      </w:r>
      <w:proofErr w:type="spellStart"/>
      <w:r w:rsidRPr="00B67246">
        <w:rPr>
          <w:rFonts w:ascii="Times New Roman" w:hAnsi="Times New Roman" w:cs="Times New Roman"/>
          <w:sz w:val="24"/>
          <w:szCs w:val="24"/>
        </w:rPr>
        <w:t>Санчелеевский</w:t>
      </w:r>
      <w:proofErr w:type="spellEnd"/>
      <w:r w:rsidRPr="00B67246">
        <w:rPr>
          <w:rFonts w:ascii="Times New Roman" w:hAnsi="Times New Roman" w:cs="Times New Roman"/>
          <w:sz w:val="24"/>
          <w:szCs w:val="24"/>
        </w:rPr>
        <w:t xml:space="preserve"> вестник»  и  на официальном сайте http://n.sancheleevo.stavrsp.ru</w:t>
      </w:r>
      <w:r w:rsidR="00BA608E" w:rsidRPr="00B67246">
        <w:rPr>
          <w:rFonts w:ascii="Times New Roman" w:hAnsi="Times New Roman" w:cs="Times New Roman"/>
          <w:sz w:val="24"/>
          <w:szCs w:val="24"/>
        </w:rPr>
        <w:t>.</w:t>
      </w: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Pr="00AF5001" w:rsidRDefault="00D51211" w:rsidP="004E5C81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Нижнее Санчелеево   ___________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Н.И.Белосков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F364D" w:rsidRDefault="00AF364D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F364D" w:rsidRDefault="00AF364D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F364D" w:rsidRDefault="00AF364D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F364D" w:rsidRDefault="00AF364D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F364D" w:rsidRDefault="00AF364D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F364D" w:rsidRDefault="00AF364D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F364D" w:rsidRDefault="00AF364D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F364D" w:rsidRDefault="00AF364D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F364D" w:rsidRDefault="00AF364D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0F37C5" w:rsidRDefault="000F37C5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0F37C5" w:rsidRDefault="000F37C5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0F37C5" w:rsidRDefault="000F37C5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0F37C5" w:rsidRDefault="000F37C5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0F37C5" w:rsidRDefault="000F37C5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bookmarkStart w:id="2" w:name="_GoBack"/>
      <w:bookmarkEnd w:id="2"/>
    </w:p>
    <w:p w:rsidR="00AF364D" w:rsidRDefault="00AF364D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Pr="00E656CA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bookmarkStart w:id="3" w:name="_Hlk535324684"/>
      <w:r w:rsidRPr="00E656CA">
        <w:rPr>
          <w:rFonts w:ascii="Times New Roman" w:hAnsi="Times New Roman" w:cs="Times New Roman"/>
          <w:sz w:val="24"/>
          <w:szCs w:val="24"/>
        </w:rPr>
        <w:t>ПОЛОЖЕНИ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E656CA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D51211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 xml:space="preserve">О КОНТРАКТНОМ УПРАВЛЯЮЩЕМ </w:t>
      </w:r>
    </w:p>
    <w:p w:rsidR="00D51211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АДМ</w:t>
      </w:r>
      <w:r>
        <w:rPr>
          <w:rFonts w:ascii="Times New Roman" w:hAnsi="Times New Roman" w:cs="Times New Roman"/>
          <w:sz w:val="24"/>
          <w:szCs w:val="24"/>
        </w:rPr>
        <w:t>ИНИСТРАЦИИ СЕЛЬСКОГО ПОСЕЛЕНИЯ НИЖНЕЕ САНЧЕЛЕЕВО</w:t>
      </w:r>
    </w:p>
    <w:p w:rsidR="00D51211" w:rsidRPr="00E656CA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bookmarkEnd w:id="3"/>
    <w:p w:rsidR="00D51211" w:rsidRPr="00E656CA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D51211" w:rsidRPr="00E656CA" w:rsidRDefault="00D51211" w:rsidP="00550C7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I. Общие положения</w:t>
      </w:r>
    </w:p>
    <w:p w:rsidR="00D51211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Настоящее Положение о контрактном управляющем (далее - Положение) устанавливает правила организации деятельности контрактного управляющего при планировании и осуществлении закупок товаров, работ, услуг для обеспечения муниципальных нужд администрацией сельского поселения Нижнее Санчелеево муниципального района Ставропольский Самарской области (далее – администрация).</w:t>
      </w:r>
    </w:p>
    <w:p w:rsidR="00D51211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Деятельность контрактного управляющего направлена на обеспечение планирования и осуществления муниципальным Заказчиком – Администрацией сельского поселения Нижнее Санчелеево муниципального района Ставропольский в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соответствии с </w:t>
      </w:r>
      <w:hyperlink r:id="rId6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1 статьи 15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 от 5 апреля 2013 г. N 44-ФЗ "О контрактной системе в сфере закупок товаров, работ, услуг для обеспечения государственных и муниципальных нужд"  (далее - Федеральный закон) (далее - Заказчик) закупок товаров, работ, услуг для обеспечения муниципальных нужд (далее - закупка).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3. Контрактный управляющий в админи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страции сельского поселения Нижнее Санчелеево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действует на основании части 1 статьи 38 Федерального закона "О контрактной системе в сфере закупок товаров, работ, услуг для обеспечения государственных и муниципальных нужд". Совокупный годовой объем закупок в соответствии с планом-графиком в адми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нистрации сельского поселения Нижнее Санчелеево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550C7A">
        <w:rPr>
          <w:rFonts w:ascii="Times New Roman" w:hAnsi="Times New Roman" w:cs="Times New Roman"/>
          <w:color w:val="000000"/>
          <w:sz w:val="24"/>
          <w:szCs w:val="24"/>
        </w:rPr>
        <w:t>Ставропольский  не</w:t>
      </w:r>
      <w:proofErr w:type="gramEnd"/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превышает сто миллионов рублей.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4. Контрактный управляющий в своей деятельности руководствуется </w:t>
      </w:r>
      <w:hyperlink r:id="rId7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Конституцией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Российской Федерации, Федеральным </w:t>
      </w:r>
      <w:hyperlink r:id="rId8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от 5 апреля 2013 г. N 44-ФЗ "О контрактной системе в сфере закупок товаров, работ, услуг для обеспечения государственных и муниципальных нужд", гражданским законодательством Российской Федерации, бюджетным законодательством Российской Федерации, нормативными правовыми актами о контрактной системе в сфере закупок товаров, работ, услуг для обеспечения государственных и муниципальных нужд, в том числе настоящим Положением, иными нормативными правовыми актами Российской Федерации.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5. Основными принципами создания и функционирования контрактного управляющего при планировании и осуществлении закупок являются: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1) привлечение квалифицированных специалистов, обладающих теоретическими и практическими знаниями и навыками в сфере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2) свободный доступ к информации о совершаемых контрактным управляющим действиях, направленных на обеспечение государственных и муниципальных нужд, в том числе способах осуществления закупок и их результатах;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3) заключение контрактов на условиях, обеспечивающих наиболее эффективное достижение заданных результатов обеспечения государственных и муниципальных нужд;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lastRenderedPageBreak/>
        <w:t>4) достижение Заказчиком заданных результатов обеспечения государственных и муниципальных нужд.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6. Функциональные обязанности контрактного управляющего: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1)  планирование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2) организация на стадии планирования закупок консультаций с поставщиками (подрядчиками, исполнителями) и участие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муниципальных нужд;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3) обоснование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4) обоснование начальной (максимальной) цены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5) обязательное общественное обсуждение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6) организационно-техническое обеспечение деятельности комиссий по осуществлению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7) привлечение экспертов, экспертных организаций;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8) подготовка и размещение в единой информационной системе в сфере закупок (далее - единая информационная система) извещения об осуществлении закупки, документации о закупках, проектов контрактов;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9) подготовка и направление приглашений принять участие в определении поставщиков (подрядчиков, исполнителей) закрытыми способами;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10) рассмотрение банковских гарантий и организация осуществления уплаты денежных сумм по банковской гарантии;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11) организация заключения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12) организация приемки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 (далее - отдельный этап исполнения контракта), предусмотренных контрактом, включая проведение в соответствии с Федеральным </w:t>
      </w:r>
      <w:hyperlink r:id="rId9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экспертизы поставленного товара, результатов выполненной работы, оказанной услуги, а также отдельных этапов исполнения контракта, обеспечение создания приемочной комиссии;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13) организация оплаты поставленного товара, выполненной работы (ее результатов), оказанной услуги, отдельных этапов исполнения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14) взаимодействие с поставщиком (подрядчиком, исполнителем) при изменении, расторжении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15) организация включения в реестр недобросовестных поставщиков (подрядчиков, исполнителей) информации о поставщике (подрядчике, исполнителе);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16) направление поставщику (подрядчику, исполнителю) требования об уплате неустоек (штрафов, пеней);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17) участие в рассмотрении дел об обжаловании действий (бездействия) Заказчика и осуществление подготовки материалов для выполнения претензионной работы.</w:t>
      </w:r>
    </w:p>
    <w:p w:rsidR="00D51211" w:rsidRPr="00550C7A" w:rsidRDefault="00D51211" w:rsidP="00D3579D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7. Порядок взаимодействия контрактного управляющего с комиссией по осуществлению закупок определяется положением, утвержденным Заказчиком в соответствии с настоящим Положением.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II. Функции и полномочия контрактного управляющего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8. Контрактный управляющий осуществляет следующие функции и полномочия: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1) при планировании закупок: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10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10 статьи 17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д) организует утверждение плана закупок, плана-графика;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2)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>при определении поставщиков (подрядчиков, исполнителей):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а) выбирает способ определения поставщика (подрядчика, исполнителя);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г)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д) осуществляет подготовку протоколов заседаний комиссий по осуществлению закупок </w:t>
      </w:r>
      <w:proofErr w:type="gramStart"/>
      <w:r w:rsidRPr="00550C7A">
        <w:rPr>
          <w:rFonts w:ascii="Times New Roman" w:hAnsi="Times New Roman" w:cs="Times New Roman"/>
          <w:color w:val="000000"/>
          <w:sz w:val="24"/>
          <w:szCs w:val="24"/>
        </w:rPr>
        <w:t>на оснований</w:t>
      </w:r>
      <w:proofErr w:type="gramEnd"/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решений, принятых членами комиссии по осуществлению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е) организует подготовку описания объекта закупки в документации о закупке;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правомочности участника закупки заключать контракт;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не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>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не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приостановления деятельности участника закупки в порядке, установленном </w:t>
      </w:r>
      <w:hyperlink r:id="rId11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Кодексом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соответствия дополнительным требованиям, устанавливаемым в соответствии с </w:t>
      </w:r>
      <w:hyperlink r:id="rId12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2 статьи 31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з)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и)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к)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л)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3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м)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4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размещением;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н)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о)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п)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р)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с)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т)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у) привлекает экспертов, экспертные организации;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ф)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15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3 статьи 84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16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пунктом 25 части 1 статьи 93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ц)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ч) обеспечивает заключение контрактов;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ш)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3) при исполнении, изменении, расторжении контракта: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lastRenderedPageBreak/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9. Контрактный управляющий осуществляет иные полномочия, предусмотренные Федеральным </w:t>
      </w:r>
      <w:hyperlink r:id="rId17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, в том числе: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2)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3)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4)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5) разрабатывает проекты контрактов, в том числе типовых контрактов Заказчика, типовых условий контрактов Заказчика;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6) осуществляет проверку банковских гарантий, поступивших в качестве обеспечения исполнения контрактов, на соответствие требованиям Федерального </w:t>
      </w:r>
      <w:hyperlink r:id="rId18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закона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7)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8) организует осуществление уплаты денежных сумм по банковской гарантии в случаях, предусмотренных Федеральным </w:t>
      </w:r>
      <w:hyperlink r:id="rId19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9)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10. В целях реализации функций и полномочий, указанных </w:t>
      </w:r>
      <w:proofErr w:type="gramStart"/>
      <w:r w:rsidRPr="00550C7A">
        <w:rPr>
          <w:rFonts w:ascii="Times New Roman" w:hAnsi="Times New Roman" w:cs="Times New Roman"/>
          <w:color w:val="000000"/>
          <w:sz w:val="24"/>
          <w:szCs w:val="24"/>
        </w:rPr>
        <w:t>в  пунктах</w:t>
      </w:r>
      <w:proofErr w:type="gramEnd"/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8, 9</w:t>
      </w:r>
      <w:r w:rsidRPr="00550C7A">
        <w:rPr>
          <w:color w:val="000000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настоящего Положения, контрактный управляющий обязан соблюдать обязательства и требования, установленные Федеральным </w:t>
      </w:r>
      <w:hyperlink r:id="rId20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, в том числе: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в том числе Федеральным </w:t>
      </w:r>
      <w:hyperlink r:id="rId21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, к своей работе экспертов, экспертные организации.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11. При централизации закупок в соответствии со </w:t>
      </w:r>
      <w:hyperlink r:id="rId22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статьей 26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 контрактный управляющий осуществляет функции и полномочия, предусмотренные </w:t>
      </w:r>
      <w:r w:rsidRPr="00550C7A">
        <w:rPr>
          <w:color w:val="000000"/>
        </w:rPr>
        <w:t xml:space="preserve">8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и </w:t>
      </w:r>
      <w:r w:rsidRPr="00550C7A">
        <w:rPr>
          <w:color w:val="000000"/>
        </w:rPr>
        <w:t>9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настоящего Положения и не переданные соответствующему уполномоченному органу,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lastRenderedPageBreak/>
        <w:t>уполномоченному учреждению, которые осуществляют полномочия на определение поставщиков (подрядчиков, исполнителей).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12. Руководство контрактным управляющим осуществляет глав</w:t>
      </w:r>
      <w:r>
        <w:rPr>
          <w:rFonts w:ascii="Times New Roman" w:hAnsi="Times New Roman" w:cs="Times New Roman"/>
          <w:color w:val="000000"/>
          <w:sz w:val="24"/>
          <w:szCs w:val="24"/>
        </w:rPr>
        <w:t>а сельского поселения Нижнее Санчелеево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III. Ответственность контрактного управляющего </w:t>
      </w:r>
    </w:p>
    <w:p w:rsidR="00D51211" w:rsidRPr="00550C7A" w:rsidRDefault="00D51211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13. Любой участник закупки, а также осуществляющие общественный контроль общественные объединения, объединения юридических лиц в соответствии с законодательством Российской Федерации имеют право обжаловать в судебном порядке или в порядке, установленном Федеральным </w:t>
      </w:r>
      <w:hyperlink r:id="rId23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, в контрольный орган в сфере закупок действия (бездействие) контрактного управляющего, если такие действия (бездействие) нарушают права и законные интересы участника закупки.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D3579D">
      <w:pPr>
        <w:pStyle w:val="ConsPlusNormal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3849CB" w:rsidRDefault="003849CB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3849CB" w:rsidRDefault="003849CB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C80DEF" w:rsidRDefault="00C80DEF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3849CB" w:rsidRDefault="003849CB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3849CB" w:rsidRDefault="003849CB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lastRenderedPageBreak/>
        <w:t>ПРИЛОЖЕНИЕ № 2</w:t>
      </w: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ПОЛНОМОЧИЯ ГЛАВЫ СЕЛЬСКОГО ПОСЕЛЕНИЯ</w:t>
      </w:r>
    </w:p>
    <w:p w:rsidR="00D51211" w:rsidRPr="00550C7A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В ЧАСТИ ОСУЩЕСТВЛЕНИЯ ФУНКЦИЙ КОНТРАКТНОГО УПРАВЛЯЮЩЕГО</w:t>
      </w:r>
    </w:p>
    <w:p w:rsidR="00D51211" w:rsidRPr="00550C7A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both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  <w:bookmarkStart w:id="4" w:name="Par61"/>
      <w:bookmarkEnd w:id="4"/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ab/>
        <w:t>1. Глава сельского поселения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Нижнее Санчелеево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>осуществляет следующие функции и полномочия контрактного управляющего:</w:t>
      </w:r>
    </w:p>
    <w:p w:rsidR="00D51211" w:rsidRPr="00550C7A" w:rsidRDefault="00D51211" w:rsidP="00EE11B0">
      <w:pPr>
        <w:pStyle w:val="ConsPlusNormal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1.1. При определении поставщиков (подрядчиков, исполнителей):</w:t>
      </w:r>
    </w:p>
    <w:p w:rsidR="00D51211" w:rsidRPr="00550C7A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а) выбирает способ определения поставщика (подрядчика, исполнителя);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б) уточняет в рамках обоснования цены цену контракта и ее обоснование в</w:t>
      </w:r>
      <w:r>
        <w:rPr>
          <w:rFonts w:ascii="Times New Roman" w:hAnsi="Times New Roman" w:cs="Times New Roman"/>
          <w:sz w:val="24"/>
          <w:szCs w:val="24"/>
        </w:rPr>
        <w:t xml:space="preserve">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подготовку описания объекта закупки в документации о закупке;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привлекает экспертов, экспертные организации;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2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обеспечивает заключение контрактов;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При исполнении, изменении, расторжении контракта: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Осуществляет иные полномочия, предусмотренные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Федеральным </w:t>
      </w:r>
      <w:hyperlink r:id="rId25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разрабатывает проекты контрактов, в том числе типовых контрактов Заказчика, типовых условий контрактов Заказчика.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26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 том числе Федеральным </w:t>
      </w:r>
      <w:hyperlink r:id="rId27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D51211" w:rsidRDefault="00D5121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1.5. Глава сельского поселения Нижнее Санчелеево в части осуществления функциональных прав и обязанностей контрактного управляющего несет ответственность за:</w:t>
      </w:r>
    </w:p>
    <w:p w:rsidR="00D51211" w:rsidRDefault="00D51211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 обеспечение выполнения своих функциональных обязанностей;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ПОЛНОМОЧИЯ ГЛАВНОГО БУХГАЛТЕРА (СПЕЦИАЛИСТА)</w:t>
      </w:r>
    </w:p>
    <w:p w:rsidR="00D51211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НИЖНЕЕ САНЧЕЛЕЕВО</w:t>
      </w:r>
    </w:p>
    <w:p w:rsidR="00D51211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 ЧАСТИ ОСУЩЕСТВЛЕНИЯ ФУНКЦИЙ КОНТРАКТНОГО УПРАВЛЯЮЩЕГО</w:t>
      </w:r>
    </w:p>
    <w:p w:rsidR="00D51211" w:rsidRDefault="00D51211" w:rsidP="00EE11B0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Главный бухгалтер или (специалист) сельского поселения Нижнее Санчелеево осуществляет следующие функции и полномочия контрактного управляющего: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При планировании закупок: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28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организует утверждение плана закупок, плана-графика;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закупок.</w:t>
      </w:r>
    </w:p>
    <w:p w:rsidR="00D51211" w:rsidRDefault="00D51211" w:rsidP="00EE11B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При определении поставщиков (подрядчиков, исполнителей):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2.3. При исполнении, изменении, расторжении контракта: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Осуществляет иные полномочия, предусмотренные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Федеральным </w:t>
      </w:r>
      <w:hyperlink r:id="rId29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120"/>
      <w:bookmarkEnd w:id="5"/>
      <w:r>
        <w:rPr>
          <w:rFonts w:ascii="Times New Roman" w:hAnsi="Times New Roman" w:cs="Times New Roman"/>
          <w:sz w:val="24"/>
          <w:szCs w:val="24"/>
        </w:rPr>
        <w:t>а)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проверку банковских гарантий, поступивших в качестве обеспечения исполнения контрактов, на соответствие требованиям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Федерального </w:t>
      </w:r>
      <w:hyperlink r:id="rId30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закона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осуществление уплаты денежных сумм по банковской гарантии в случаях, предусмотренных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Федеральным законом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д)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D51211" w:rsidRDefault="00D51211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2.5.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31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 том числе Федеральным </w:t>
      </w:r>
      <w:hyperlink r:id="rId32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D51211" w:rsidRDefault="00D51211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2.6. Главный бухгалтер или (специалист) сельского поселения Нижнее Санчелеево в части осуществления функциональных прав и обязанностей контрактного управляющего несет ответственность за:</w:t>
      </w:r>
    </w:p>
    <w:p w:rsidR="00D51211" w:rsidRDefault="00D51211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 обеспечение выполнения своих функциональных обязанностей;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D51211" w:rsidRDefault="00D51211"/>
    <w:sectPr w:rsidR="00D51211" w:rsidSect="003F38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D7112"/>
    <w:multiLevelType w:val="hybridMultilevel"/>
    <w:tmpl w:val="0D34ED22"/>
    <w:lvl w:ilvl="0" w:tplc="8F321EAC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377A06B9"/>
    <w:multiLevelType w:val="multilevel"/>
    <w:tmpl w:val="E9C82C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11B0"/>
    <w:rsid w:val="00016806"/>
    <w:rsid w:val="000523DE"/>
    <w:rsid w:val="00071656"/>
    <w:rsid w:val="00085A77"/>
    <w:rsid w:val="000E6C9D"/>
    <w:rsid w:val="000F37C5"/>
    <w:rsid w:val="00131783"/>
    <w:rsid w:val="00171684"/>
    <w:rsid w:val="001900CD"/>
    <w:rsid w:val="001C436D"/>
    <w:rsid w:val="001D0458"/>
    <w:rsid w:val="001D1C45"/>
    <w:rsid w:val="001E6702"/>
    <w:rsid w:val="001F52D7"/>
    <w:rsid w:val="00285EDD"/>
    <w:rsid w:val="00296956"/>
    <w:rsid w:val="002E2B9A"/>
    <w:rsid w:val="00322495"/>
    <w:rsid w:val="00324D3F"/>
    <w:rsid w:val="003849CB"/>
    <w:rsid w:val="003D64E0"/>
    <w:rsid w:val="003F3854"/>
    <w:rsid w:val="004371AC"/>
    <w:rsid w:val="004E5C81"/>
    <w:rsid w:val="004F5577"/>
    <w:rsid w:val="005046CC"/>
    <w:rsid w:val="0052611B"/>
    <w:rsid w:val="005377AE"/>
    <w:rsid w:val="00550C7A"/>
    <w:rsid w:val="00576D47"/>
    <w:rsid w:val="00595F9A"/>
    <w:rsid w:val="005D5F05"/>
    <w:rsid w:val="006060B9"/>
    <w:rsid w:val="006616F4"/>
    <w:rsid w:val="00683169"/>
    <w:rsid w:val="007406CB"/>
    <w:rsid w:val="00741A9F"/>
    <w:rsid w:val="00751CC2"/>
    <w:rsid w:val="00777BFA"/>
    <w:rsid w:val="00796EFD"/>
    <w:rsid w:val="007A0720"/>
    <w:rsid w:val="007F62EB"/>
    <w:rsid w:val="008365ED"/>
    <w:rsid w:val="00840547"/>
    <w:rsid w:val="008B5B54"/>
    <w:rsid w:val="008C342D"/>
    <w:rsid w:val="008F19C2"/>
    <w:rsid w:val="009111CD"/>
    <w:rsid w:val="009329D4"/>
    <w:rsid w:val="009C16C9"/>
    <w:rsid w:val="009E0913"/>
    <w:rsid w:val="00A319EE"/>
    <w:rsid w:val="00A3427A"/>
    <w:rsid w:val="00A54B3F"/>
    <w:rsid w:val="00A5670F"/>
    <w:rsid w:val="00A965F9"/>
    <w:rsid w:val="00A974FB"/>
    <w:rsid w:val="00AE16F7"/>
    <w:rsid w:val="00AF364D"/>
    <w:rsid w:val="00AF5001"/>
    <w:rsid w:val="00B5566A"/>
    <w:rsid w:val="00B67246"/>
    <w:rsid w:val="00B76FF2"/>
    <w:rsid w:val="00B82EB2"/>
    <w:rsid w:val="00BA608E"/>
    <w:rsid w:val="00C222E8"/>
    <w:rsid w:val="00C80DEF"/>
    <w:rsid w:val="00C85AB3"/>
    <w:rsid w:val="00D3579D"/>
    <w:rsid w:val="00D51211"/>
    <w:rsid w:val="00D74778"/>
    <w:rsid w:val="00D849EA"/>
    <w:rsid w:val="00E32587"/>
    <w:rsid w:val="00E656CA"/>
    <w:rsid w:val="00E666B9"/>
    <w:rsid w:val="00EE11B0"/>
    <w:rsid w:val="00F46DC7"/>
    <w:rsid w:val="00F70C03"/>
    <w:rsid w:val="00F95249"/>
    <w:rsid w:val="00FE3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0EE4EF"/>
  <w15:docId w15:val="{AE012759-7F6D-4142-B2A6-5553B894D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F3854"/>
    <w:pPr>
      <w:spacing w:after="200" w:line="276" w:lineRule="auto"/>
    </w:pPr>
    <w:rPr>
      <w:rFonts w:cs="Calibri"/>
    </w:rPr>
  </w:style>
  <w:style w:type="paragraph" w:styleId="1">
    <w:name w:val="heading 1"/>
    <w:basedOn w:val="a"/>
    <w:next w:val="a"/>
    <w:link w:val="10"/>
    <w:uiPriority w:val="99"/>
    <w:qFormat/>
    <w:locked/>
    <w:rsid w:val="00B82EB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9"/>
    <w:locked/>
    <w:rsid w:val="001900CD"/>
    <w:rPr>
      <w:rFonts w:ascii="Cambria" w:hAnsi="Cambria" w:cs="Cambria"/>
      <w:b/>
      <w:bCs/>
      <w:kern w:val="32"/>
      <w:sz w:val="32"/>
      <w:szCs w:val="32"/>
    </w:rPr>
  </w:style>
  <w:style w:type="character" w:styleId="a3">
    <w:name w:val="Hyperlink"/>
    <w:basedOn w:val="a0"/>
    <w:uiPriority w:val="99"/>
    <w:semiHidden/>
    <w:rsid w:val="00EE11B0"/>
    <w:rPr>
      <w:color w:val="0000FF"/>
      <w:u w:val="single"/>
    </w:rPr>
  </w:style>
  <w:style w:type="paragraph" w:styleId="a4">
    <w:name w:val="List Paragraph"/>
    <w:basedOn w:val="a"/>
    <w:uiPriority w:val="99"/>
    <w:qFormat/>
    <w:rsid w:val="00EE11B0"/>
    <w:pPr>
      <w:ind w:left="720"/>
    </w:pPr>
  </w:style>
  <w:style w:type="paragraph" w:customStyle="1" w:styleId="ConsPlusNormal">
    <w:name w:val="ConsPlusNormal"/>
    <w:uiPriority w:val="99"/>
    <w:rsid w:val="00EE11B0"/>
    <w:pPr>
      <w:autoSpaceDE w:val="0"/>
      <w:autoSpaceDN w:val="0"/>
      <w:adjustRightInd w:val="0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uiPriority w:val="99"/>
    <w:locked/>
    <w:rsid w:val="00B82EB2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B82EB2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9E09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E091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9675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D1BCG" TargetMode="External"/><Relationship Id="rId13" Type="http://schemas.openxmlformats.org/officeDocument/2006/relationships/hyperlink" Target="consultantplus://offline/ref=EE31960D295D5CEFAA8D85899C325F5ADAB9B052E7C233948078541812D1BCG" TargetMode="External"/><Relationship Id="rId18" Type="http://schemas.openxmlformats.org/officeDocument/2006/relationships/hyperlink" Target="consultantplus://offline/ref=EE31960D295D5CEFAA8D85899C325F5ADAB9B052E7C233948078541812D1BCG" TargetMode="External"/><Relationship Id="rId26" Type="http://schemas.openxmlformats.org/officeDocument/2006/relationships/hyperlink" Target="consultantplus://offline/ref=EE31960D295D5CEFAA8D85899C325F5ADAB9B052E7C233948078541812D1BCG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EE31960D295D5CEFAA8D85899C325F5ADAB9B052E7C233948078541812D1BCG" TargetMode="External"/><Relationship Id="rId34" Type="http://schemas.openxmlformats.org/officeDocument/2006/relationships/theme" Target="theme/theme1.xml"/><Relationship Id="rId7" Type="http://schemas.openxmlformats.org/officeDocument/2006/relationships/hyperlink" Target="consultantplus://offline/ref=EE31960D295D5CEFAA8D85899C325F5AD9B5BF52EF966496D12D5AD1BDG" TargetMode="External"/><Relationship Id="rId12" Type="http://schemas.openxmlformats.org/officeDocument/2006/relationships/hyperlink" Target="consultantplus://offline/ref=EE31960D295D5CEFAA8D85899C325F5ADAB9B052E7C2339480785418121CB6F600204E064719A186D3B0G" TargetMode="External"/><Relationship Id="rId17" Type="http://schemas.openxmlformats.org/officeDocument/2006/relationships/hyperlink" Target="consultantplus://offline/ref=EE31960D295D5CEFAA8D85899C325F5ADAB9B052E7C233948078541812D1BCG" TargetMode="External"/><Relationship Id="rId25" Type="http://schemas.openxmlformats.org/officeDocument/2006/relationships/hyperlink" Target="consultantplus://offline/ref=EE31960D295D5CEFAA8D85899C325F5ADAB9B052E7C233948078541812D1BCG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consultantplus://offline/ref=EE31960D295D5CEFAA8D85899C325F5ADAB9B052E7C2339480785418121CB6F600204E064718A08AD3B6G" TargetMode="External"/><Relationship Id="rId20" Type="http://schemas.openxmlformats.org/officeDocument/2006/relationships/hyperlink" Target="consultantplus://offline/ref=EE31960D295D5CEFAA8D85899C325F5ADAB9B052E7C233948078541812D1BCG" TargetMode="External"/><Relationship Id="rId29" Type="http://schemas.openxmlformats.org/officeDocument/2006/relationships/hyperlink" Target="consultantplus://offline/ref=EE31960D295D5CEFAA8D85899C325F5ADAB9B052E7C233948078541812D1BCG" TargetMode="Externa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EE31960D295D5CEFAA8D85899C325F5ADAB9B052E7C2339480785418121CB6F600204E064719A380D3B7G" TargetMode="External"/><Relationship Id="rId11" Type="http://schemas.openxmlformats.org/officeDocument/2006/relationships/hyperlink" Target="consultantplus://offline/ref=EE31960D295D5CEFAA8D85899C325F5ADAB8BC5FE5C133948078541812D1BCG" TargetMode="External"/><Relationship Id="rId24" Type="http://schemas.openxmlformats.org/officeDocument/2006/relationships/hyperlink" Target="consultantplus://offline/ref=EE31960D295D5CEFAA8D85899C325F5ADAB9B052E7C2339480785418121CB6F600204E064718A386D3B0G" TargetMode="External"/><Relationship Id="rId32" Type="http://schemas.openxmlformats.org/officeDocument/2006/relationships/hyperlink" Target="consultantplus://offline/ref=EE31960D295D5CEFAA8D85899C325F5ADAB9B052E7C233948078541812D1BCG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EE31960D295D5CEFAA8D85899C325F5ADAB9B052E7C2339480785418121CB6F600204E064718A386D3B0G" TargetMode="External"/><Relationship Id="rId23" Type="http://schemas.openxmlformats.org/officeDocument/2006/relationships/hyperlink" Target="consultantplus://offline/ref=EE31960D295D5CEFAA8D85899C325F5ADAB9B052E7C233948078541812D1BCG" TargetMode="External"/><Relationship Id="rId28" Type="http://schemas.openxmlformats.org/officeDocument/2006/relationships/hyperlink" Target="consultantplus://offline/ref=EE31960D295D5CEFAA8D85899C325F5ADAB9B052E7C2339480785418121CB6F600204E064719A384D3B6G" TargetMode="External"/><Relationship Id="rId10" Type="http://schemas.openxmlformats.org/officeDocument/2006/relationships/hyperlink" Target="consultantplus://offline/ref=EE31960D295D5CEFAA8D85899C325F5ADAB9B052E7C2339480785418121CB6F600204E064719A384D3B6G" TargetMode="External"/><Relationship Id="rId19" Type="http://schemas.openxmlformats.org/officeDocument/2006/relationships/hyperlink" Target="consultantplus://offline/ref=EE31960D295D5CEFAA8D85899C325F5ADAB9B052E7C233948078541812D1BCG" TargetMode="External"/><Relationship Id="rId31" Type="http://schemas.openxmlformats.org/officeDocument/2006/relationships/hyperlink" Target="consultantplus://offline/ref=EE31960D295D5CEFAA8D85899C325F5ADAB9B052E7C233948078541812D1BC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EE31960D295D5CEFAA8D85899C325F5ADAB9B052E7C233948078541812D1BCG" TargetMode="External"/><Relationship Id="rId14" Type="http://schemas.openxmlformats.org/officeDocument/2006/relationships/hyperlink" Target="consultantplus://offline/ref=EE31960D295D5CEFAA8D85899C325F5ADAB9B052E7C233948078541812D1BCG" TargetMode="External"/><Relationship Id="rId22" Type="http://schemas.openxmlformats.org/officeDocument/2006/relationships/hyperlink" Target="consultantplus://offline/ref=EE31960D295D5CEFAA8D85899C325F5ADAB9B052E7C2339480785418121CB6F600204E064719A08BD3B4G" TargetMode="External"/><Relationship Id="rId27" Type="http://schemas.openxmlformats.org/officeDocument/2006/relationships/hyperlink" Target="consultantplus://offline/ref=EE31960D295D5CEFAA8D85899C325F5ADAB9B052E7C233948078541812D1BCG" TargetMode="External"/><Relationship Id="rId30" Type="http://schemas.openxmlformats.org/officeDocument/2006/relationships/hyperlink" Target="consultantplus://offline/ref=EE31960D295D5CEFAA8D85899C325F5ADAB9B052E7C233948078541812D1BC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15</Pages>
  <Words>6563</Words>
  <Characters>37414</Characters>
  <Application>Microsoft Office Word</Application>
  <DocSecurity>0</DocSecurity>
  <Lines>311</Lines>
  <Paragraphs>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>Администрация м.р. Ставропольский</Company>
  <LinksUpToDate>false</LinksUpToDate>
  <CharactersWithSpaces>43890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subject/>
  <dc:creator>Пользователь</dc:creator>
  <cp:keywords/>
  <dc:description/>
  <cp:lastModifiedBy>Пользователь</cp:lastModifiedBy>
  <cp:revision>20</cp:revision>
  <cp:lastPrinted>2019-01-24T11:31:00Z</cp:lastPrinted>
  <dcterms:created xsi:type="dcterms:W3CDTF">2019-01-15T11:25:00Z</dcterms:created>
  <dcterms:modified xsi:type="dcterms:W3CDTF">2019-01-24T11:32:00Z</dcterms:modified>
</cp:coreProperties>
</file>