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25EC" w:rsidRPr="006425EC" w:rsidRDefault="006425EC" w:rsidP="006425E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742950" cy="64770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25EC" w:rsidRPr="006425EC" w:rsidRDefault="006425EC" w:rsidP="006425E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6425EC" w:rsidRPr="006425EC" w:rsidRDefault="006425EC" w:rsidP="006425E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6425EC" w:rsidRPr="006425EC" w:rsidRDefault="006425EC" w:rsidP="006425E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Pr="00D94F8C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D94F8C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СОБРАНИЕ ПРЕДСТАВИТЕЛЕЙ</w:t>
      </w:r>
    </w:p>
    <w:p w:rsidR="006425EC" w:rsidRPr="00D94F8C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D94F8C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СЕЛЬСКОГО ПОСЕЛЕНИЯ </w:t>
      </w:r>
      <w:r w:rsidR="00350625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НИЖНЕЕ  САНЧЕЛЕЕВО</w:t>
      </w:r>
    </w:p>
    <w:p w:rsidR="006425EC" w:rsidRPr="00D94F8C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D94F8C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МУНИЦИПАЛЬНОГО РАЙОНА </w:t>
      </w:r>
      <w:proofErr w:type="gramStart"/>
      <w:r w:rsidRPr="00D94F8C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СТАВРОПОЛЬСКИЙ</w:t>
      </w:r>
      <w:proofErr w:type="gramEnd"/>
    </w:p>
    <w:p w:rsidR="006425EC" w:rsidRPr="00D94F8C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D94F8C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САМАРСКОЙ ОБЛАСТИ</w:t>
      </w:r>
    </w:p>
    <w:p w:rsidR="006425EC" w:rsidRPr="006425EC" w:rsidRDefault="006425EC" w:rsidP="006425E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</w:p>
    <w:p w:rsidR="006425EC" w:rsidRPr="006425EC" w:rsidRDefault="006425EC" w:rsidP="006425E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РЕШЕНИЕ</w:t>
      </w:r>
      <w:r w:rsidR="00D94F8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</w:p>
    <w:p w:rsidR="006425EC" w:rsidRPr="006425EC" w:rsidRDefault="006425EC" w:rsidP="006425EC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8"/>
          <w:szCs w:val="28"/>
        </w:rPr>
      </w:pPr>
    </w:p>
    <w:p w:rsidR="006425EC" w:rsidRPr="006425EC" w:rsidRDefault="00350625" w:rsidP="00350625">
      <w:pPr>
        <w:widowControl w:val="0"/>
        <w:suppressAutoHyphens/>
        <w:spacing w:after="0" w:line="240" w:lineRule="auto"/>
        <w:jc w:val="right"/>
        <w:rPr>
          <w:rFonts w:ascii="Times New Roman" w:eastAsia="Arial Unicode MS" w:hAnsi="Times New Roman" w:cs="Times New Roman"/>
          <w:b/>
          <w:kern w:val="1"/>
          <w:sz w:val="26"/>
          <w:szCs w:val="26"/>
        </w:rPr>
      </w:pP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ПРОЕКТ</w:t>
      </w:r>
    </w:p>
    <w:p w:rsidR="006425EC" w:rsidRPr="006425EC" w:rsidRDefault="006425EC" w:rsidP="006425EC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 xml:space="preserve">Об утверждении коэффициентов, применяемых при определении размера арендной платы за земельные участки, находящиеся в муниципальной собственности сельского поселения </w:t>
      </w:r>
      <w:r w:rsidR="00350625" w:rsidRPr="00350625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 xml:space="preserve">Нижнее Санчелеево </w:t>
      </w:r>
      <w:r w:rsidRPr="006425E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6425E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Ставропольский</w:t>
      </w:r>
      <w:proofErr w:type="gramEnd"/>
      <w:r w:rsidRPr="006425E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, предоставленные в аренду без торгов</w:t>
      </w:r>
    </w:p>
    <w:p w:rsidR="006425EC" w:rsidRPr="006425EC" w:rsidRDefault="006425EC" w:rsidP="006425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Руководствуясь подпунктом 3 пункта 3 статьи 39.7 Земельного кодекса Российской Федерации от 25.10.2001 N 136-ФЗ, Уставом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350625" w:rsidRP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Собрание представителей решило:</w:t>
      </w:r>
    </w:p>
    <w:p w:rsidR="006425EC" w:rsidRPr="006425EC" w:rsidRDefault="006425EC" w:rsidP="006425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proofErr w:type="gramStart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коэффициент вида использования земельных участков (</w:t>
      </w:r>
      <w:proofErr w:type="spellStart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Pr="006425EC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в</w:t>
      </w:r>
      <w:proofErr w:type="spellEnd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), находящихся в муниципальной собственности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350625" w:rsidRP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и предоставляемых для целей, не связанных со строительством (приложение N 1).</w:t>
      </w:r>
      <w:proofErr w:type="gramEnd"/>
    </w:p>
    <w:p w:rsidR="006425EC" w:rsidRPr="006425EC" w:rsidRDefault="006425EC" w:rsidP="006425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2. Утвердить проценты от кадастровой стоимости земельных участков, установленные от периода использования земельных участков, предоставляемых для жилищного строительства (приложение N 2).</w:t>
      </w:r>
    </w:p>
    <w:p w:rsidR="006425EC" w:rsidRPr="006425EC" w:rsidRDefault="006425EC" w:rsidP="006425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3. Утвердить проценты от кадастровой стоимости земельных участков, установленные от периода использования земельных участков, предоставляемых для иных видов строительства (приложение N 3).</w:t>
      </w:r>
    </w:p>
    <w:p w:rsidR="006425EC" w:rsidRPr="001858A4" w:rsidRDefault="006425EC" w:rsidP="006425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</w:t>
      </w:r>
      <w:r w:rsidR="00C72152" w:rsidRPr="00C72152"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Опубликовать настоящее Решение в газете «Нижне-</w:t>
      </w:r>
      <w:proofErr w:type="spellStart"/>
      <w:r w:rsidR="00C72152" w:rsidRPr="00C72152">
        <w:rPr>
          <w:rFonts w:ascii="Times New Roman" w:eastAsia="Times New Roman" w:hAnsi="Times New Roman" w:cs="Times New Roman"/>
          <w:sz w:val="24"/>
          <w:szCs w:val="24"/>
          <w:lang w:eastAsia="ru-RU"/>
        </w:rPr>
        <w:t>Санчелеевский</w:t>
      </w:r>
      <w:proofErr w:type="spellEnd"/>
      <w:r w:rsidR="00C72152" w:rsidRPr="00C7215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вестник» и разместить на официальном сайте сельского поселения Нижнее Санчелеево </w:t>
      </w:r>
      <w:hyperlink r:id="rId6" w:history="1">
        <w:r w:rsidR="001858A4" w:rsidRPr="006974B3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http://n.sancheleevo.stavrsp.ru/</w:t>
        </w:r>
      </w:hyperlink>
      <w:r w:rsidR="001858A4" w:rsidRPr="001858A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bookmarkStart w:id="0" w:name="_GoBack"/>
      <w:bookmarkEnd w:id="0"/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350625" w:rsidRP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</w:t>
      </w:r>
      <w:r w:rsid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</w:t>
      </w:r>
      <w:proofErr w:type="spellStart"/>
      <w:r w:rsid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>В.В.Евдокимов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350625" w:rsidRP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</w:t>
      </w:r>
      <w:proofErr w:type="spellStart"/>
      <w:r w:rsid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>Н.И.Белосков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2B7577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6425EC" w:rsidP="006425E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N 1</w:t>
      </w:r>
    </w:p>
    <w:p w:rsidR="002B7577" w:rsidRDefault="006425EC" w:rsidP="006425E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</w:t>
      </w:r>
      <w:r w:rsidR="00D94F8C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решению</w:t>
      </w:r>
      <w:r w:rsidR="002B75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94F8C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Собрания представителей</w:t>
      </w:r>
      <w:r w:rsidR="002B75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B7577" w:rsidRDefault="002B7577" w:rsidP="006425E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350625" w:rsidRP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</w:t>
      </w:r>
      <w:r w:rsid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425EC" w:rsidRPr="006425EC" w:rsidRDefault="006425EC" w:rsidP="006425E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</w:t>
      </w:r>
      <w:r w:rsidR="00D94F8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Pr="006425EC" w:rsidRDefault="006425EC" w:rsidP="006425EC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proofErr w:type="gramStart"/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КОЭФФИЦИЕНТ ВИДА ИСПОЛЬЗОВАНИЯ ЗЕМЕЛЬНЫХ УЧАСТКОВ (</w:t>
      </w:r>
      <w:proofErr w:type="spellStart"/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</w:t>
      </w:r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vertAlign w:val="subscript"/>
          <w:lang w:eastAsia="ru-RU"/>
        </w:rPr>
        <w:t>в</w:t>
      </w:r>
      <w:proofErr w:type="spellEnd"/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), НАХОДЯЩИХСЯ В МУНИЦИПАЛЬНОЙ СОБСТВЕННОСТИ </w:t>
      </w:r>
      <w:r w:rsidR="0035062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СЕЛЬСКОГО ПОСЕЛЕНИЯ НИЖНЕЕ САНЧЕЛЕЕВО </w:t>
      </w:r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 И ПРЕДОСТАВЛЯЕМЫХ ДЛЯ ЦЕЛЕЙ, НЕ СВЯЗАННЫХ СО СТРОИТЕЛЬСТВОМ</w:t>
      </w:r>
      <w:proofErr w:type="gramEnd"/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0"/>
        <w:gridCol w:w="7746"/>
        <w:gridCol w:w="1009"/>
      </w:tblGrid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N </w:t>
            </w:r>
            <w:proofErr w:type="gramStart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Виды целевого (функционального и разрешенного) использования земельных участков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Значение</w:t>
            </w:r>
            <w:proofErr w:type="gramStart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</w:t>
            </w:r>
            <w:proofErr w:type="gramEnd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u-RU"/>
              </w:rPr>
              <w:t>в</w:t>
            </w:r>
            <w:proofErr w:type="spellEnd"/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под домами многоэтажной застройки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жилыми домами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0,0012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общежитиями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под домами индивидуальной жилой застройки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дачных и садоводческих объединений граждан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гаражей и автостоянок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гаражами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0,036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гаражами, находящимися в собственности инвалидов 1 - 2 групп, лиц, имеющих на иждивении детей-инвалидов, участников Великой Отечественной войны, а также лиц, приравненных к ним на основании действующего законодательства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коллективными гаражными стоянками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автостоянками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автостоянками и коллективными гаражными стоянками при списочной численности более 50% инвалидов, пенсионеров, ветеранов Великой Отечественной войны, а также лиц, приравненных к ним на основании действующего законодательства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стоянками служебного автотранспорта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0,035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торговли, общественного питания, бытового обслуживания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капитальными объектами торговли, общественного питания, бытового обслуживания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парикмахерскими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ателье, банями, химчистками, мастерскими по ремонту обуви, часов, пунктами проката и т.д.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гостиницами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приемными пунктами стеклотары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0,09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ритуального обслуживания, поминальными залами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0,086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экскурсионными бюро и туристическими агентствами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другими объектами бытового обслуживания населения (кинотеатрами, стоматологическими кабинетами, частными клиниками, ветеринарными лечебницами и т.д.)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Земельные участки под объектами быстрого питания без реализации </w:t>
            </w: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алкогольной продукции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0,05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5.1.9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кафе, барами, ресторанами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0,085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5.1.10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другими объектами общественного питания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0,035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магазинами, торговыми центрами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аптеками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0,086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другими объектами торговли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0,086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банками, страховыми и финансово-кредитными организациями, фондовыми биржами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развлекательной сферы (боулингами, клубами, горнолыжными базами, аквапарками, теннисными кортами и т.д.)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автомойками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0,24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станциями техобслуживания, бензозаправочными станциями, газозаправочными станциями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0,14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временными объектами торговли, общественного питания, бытового обслуживания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платными туалетами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0,061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развлекательной сферы (аттракционами и т.д.)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0,65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лодочными стоянками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автомойками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0,24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станциями техобслуживания, бензозаправочными станциями, газозаправочными станциями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0,29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образовательных организаций и учреждений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образовательных организаций и учреждений, объектами здравоохранения и социального обеспечения, физической культуры и спорта, культуры и искусства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религиозных организаций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промышленными объектами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промышленными (производственными) организациями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0,055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Земли, свободные от застройки, дворовые территории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складскими помещениями, базами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кладбищами, крематориями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коммунального хозяйства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0,028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железнодорожными вокзалами, автовокзалами, водными вокзалами, станциями, аэродромами, метро, мастерскими по ремонту междугородного и городского транспорта, автобазами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0,040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радиоцентрами, телецентрами, радиостанциями и другими организациями связи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свалками, полигонами для захоронения отходов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7.9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линейными объектами (линиями электропередачи, газопроводами, трубопроводами и т.д.)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7.10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организаций жилищно-коммунального хозяйства, водопроводного хозяйства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7.11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прудами и обводненными карьерами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административно-управленческими и общественными объектами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административными зданиями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издательствами, редакциями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юридическими службами, нотариатами, органами судопроизводства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0,148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8.4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научно-исследовательскими, проектно-конструкторскими институтами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оздоровительного и рекреационного назначения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сельскохозяйственного использования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для ведения личного подсобного хозяйства (за границами населенных пунктов), огородничества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теплицами, пашнями, садовыми культурами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0,045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для пастбищ и сенокоса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недвижимости сельскохозяйственного использования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под благоустройство и озеленение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лесов в поселениях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Прочие земли поселений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погребами и хозяйственными кладовыми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0,14</w:t>
            </w:r>
          </w:p>
        </w:tc>
      </w:tr>
    </w:tbl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2B7577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2B7577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N 2</w:t>
      </w:r>
      <w:r w:rsidR="006820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B7577" w:rsidRDefault="002B7577" w:rsidP="002B757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</w:t>
      </w:r>
      <w:r w:rsidR="00D94F8C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решению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94F8C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Собрания представителей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94F8C" w:rsidRDefault="002B7577" w:rsidP="002B757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350625" w:rsidRP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</w:p>
    <w:p w:rsidR="002B7577" w:rsidRDefault="00D94F8C" w:rsidP="002B757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</w:t>
      </w:r>
      <w:r w:rsid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>____</w:t>
      </w:r>
      <w:r w:rsidR="002B75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Pr="006425EC" w:rsidRDefault="006425EC" w:rsidP="00682010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ОПРЕДЕЛЕНИЕ АРЕНДНОЙ ПЛАТЫ В ОТНОШЕНИИ ЗЕМЕЛЬНЫХ УЧАСТКОВ, ПРЕДОСТАВЛЯЕМЫХ ДЛЯ ЖИЛИЩНОГО СТРОИТЕЛЬСТВА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2"/>
        <w:gridCol w:w="4396"/>
        <w:gridCol w:w="1131"/>
        <w:gridCol w:w="1360"/>
        <w:gridCol w:w="2116"/>
      </w:tblGrid>
      <w:tr w:rsidR="006425EC" w:rsidRPr="006425EC" w:rsidTr="006425EC">
        <w:trPr>
          <w:tblCellSpacing w:w="0" w:type="dxa"/>
        </w:trPr>
        <w:tc>
          <w:tcPr>
            <w:tcW w:w="0" w:type="auto"/>
            <w:vMerge w:val="restart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N </w:t>
            </w:r>
            <w:proofErr w:type="gramStart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0" w:type="auto"/>
            <w:vMerge w:val="restart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Виды строительства</w:t>
            </w:r>
          </w:p>
        </w:tc>
        <w:tc>
          <w:tcPr>
            <w:tcW w:w="0" w:type="auto"/>
            <w:gridSpan w:val="3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Процент от кадастровой стоимости земельных участков, установленный в зависимости от периода использования земельного участка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Merge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Первые три года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Четвертый год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Пятый год и последующие годы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многоэтажных и малоэтажных жилых объектов, в том числе индивидуальных жилых домов, осуществляемое юридическими и физическими лицами, за исключением физических лиц, перечисленных в пункте 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Индивидуальное жилищное строительство, осуществляемое пенсионерами, инвалидами, ветеранами труда, участниками Великой Отечественной войны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</w:t>
            </w:r>
          </w:p>
        </w:tc>
      </w:tr>
    </w:tbl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2B75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2B7577" w:rsidP="002B75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2B7577" w:rsidP="002B75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N 3</w:t>
      </w:r>
    </w:p>
    <w:p w:rsidR="002B7577" w:rsidRDefault="002B7577" w:rsidP="002B757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</w:t>
      </w:r>
      <w:r w:rsidR="00D94F8C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решению Собрания представителей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B7577" w:rsidRDefault="002B7577" w:rsidP="002B757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350625" w:rsidRP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94F8C" w:rsidRDefault="00D94F8C" w:rsidP="002B757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</w:t>
      </w:r>
      <w:r w:rsid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Pr="006425EC" w:rsidRDefault="006425EC" w:rsidP="00682010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ОПРЕДЕЛЕНИЕ АРЕНДНОЙ ПЛАТЫ В ОТНОШЕНИИ ЗЕМЕЛЬНЫХ УЧАСТКОВ, ПРЕДОСТАВЛЯЕМЫХ ДЛЯ ИНЫХ ВИДОВ СТРОИТЕЛЬСТВА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5"/>
        <w:gridCol w:w="5087"/>
        <w:gridCol w:w="1032"/>
        <w:gridCol w:w="885"/>
        <w:gridCol w:w="2006"/>
      </w:tblGrid>
      <w:tr w:rsidR="006425EC" w:rsidRPr="006425EC" w:rsidTr="006425EC">
        <w:trPr>
          <w:tblCellSpacing w:w="0" w:type="dxa"/>
        </w:trPr>
        <w:tc>
          <w:tcPr>
            <w:tcW w:w="0" w:type="auto"/>
            <w:vMerge w:val="restart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N </w:t>
            </w:r>
            <w:proofErr w:type="gramStart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0" w:type="auto"/>
            <w:vMerge w:val="restart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Виды строительства</w:t>
            </w:r>
          </w:p>
        </w:tc>
        <w:tc>
          <w:tcPr>
            <w:tcW w:w="0" w:type="auto"/>
            <w:gridSpan w:val="3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Процент от кадастровой стоимости земельных участков, установленный в зависимости от периода использования земельного участка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Merge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Первые два года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Третий год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Четвертый год и последующие годы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гаражей и автостоянок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 исключением: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гаражей, осуществляемое пенсионерами, инвалидами, ветеранами труда, участниками Великой Отечественной войны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1,75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торговли, общественного питания, бытового обслуживания, автозаправочных и газонаполнительных станций, организаций автосервиса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объектов, обеспечивающих деятельность организаций образования, здравоохранения и социального обеспечения, физической культуры и спорта, культуры и искусства, религиозных объектов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2,38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промышленных объектов, объектов коммунального хозяйства, объектов материально-технического, продовольственного снабжения, объектов связи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 исключением: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объектов, не включенных в другие группы, производящих продукты мукомольно-крупяной промышленности, хлеб и мучные изделия недлительного хранения, макаронные изделия, готовые к употреблению пищевые продукты и заготовки для их приготовления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трубопроводов, линий связи и линий электропередачи, а также иных объектов инженерной инфраструктуры жилищно-коммунального хозяйства за исключением перечисленных в пункте 4.3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по сбору и очистке воды, в том числе гидротехнических очистных сооружений водопроводно-канализационного хозяйства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государственных кладбищ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мусороперерабатывающих объектов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для обеспечения деятельности административно-управленческих и общественных организаций, финансовых, кредитных, страховых организаций, организаций пенсионного обеспечения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 исключением: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для размещения научно-исследовательских и проектно-конструкторских институтов, вычислительных центров, академических центров, обсерваторий, лабораторий и опытных заводов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военных объектов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рекреационного и лечебно-оздоровительного назначения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1,75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на землях сельскохозяйственного использования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на лесных участках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на поверхностных водных объектах и подземных водных объектах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CD6089" w:rsidRDefault="00CD6089"/>
    <w:sectPr w:rsidR="00CD60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25EC"/>
    <w:rsid w:val="001858A4"/>
    <w:rsid w:val="002B7577"/>
    <w:rsid w:val="00350625"/>
    <w:rsid w:val="006425EC"/>
    <w:rsid w:val="00682010"/>
    <w:rsid w:val="00C72152"/>
    <w:rsid w:val="00CD6089"/>
    <w:rsid w:val="00D94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425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425E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858A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425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425E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858A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125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11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01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0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68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83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99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71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8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93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93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5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83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6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61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70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8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95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95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58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36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01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23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53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75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60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953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129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4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73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32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83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05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0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31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92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41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96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09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92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18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7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68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22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56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70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480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13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17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5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45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00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46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9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447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16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73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74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37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42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33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67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92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671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029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07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252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07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52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1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8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86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943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64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90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71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8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459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612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35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509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95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53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25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7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97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44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81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74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884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0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36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54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659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58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20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07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13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41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47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72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53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8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41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338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81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41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35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430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10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246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29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9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89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431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71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44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52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82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947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16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4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58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00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17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014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14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15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1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61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35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17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37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167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86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73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82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98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80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856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669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45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29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36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09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34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43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394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52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6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86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12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29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99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90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8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5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4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7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13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00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554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101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57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120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36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41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65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229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6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48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54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10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25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64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01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87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16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49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29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87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5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56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06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71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44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08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2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87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1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17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487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69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72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0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27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01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50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71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039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95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7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7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42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83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59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69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10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141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7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120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9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67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7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49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17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41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83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20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44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89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37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74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49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53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47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51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52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552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93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24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4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4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06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38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1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902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36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59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52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59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50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62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94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07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462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5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034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55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63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9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1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00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3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4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640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20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00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40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027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97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05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32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2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01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179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11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89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25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845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84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77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12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10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79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61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9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2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39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16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1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9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360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34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67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35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1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26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77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3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42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1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25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76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87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n.sanchele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1734</Words>
  <Characters>9884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11595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4</cp:revision>
  <cp:lastPrinted>2017-07-12T12:47:00Z</cp:lastPrinted>
  <dcterms:created xsi:type="dcterms:W3CDTF">2018-01-17T09:23:00Z</dcterms:created>
  <dcterms:modified xsi:type="dcterms:W3CDTF">2018-02-02T05:44:00Z</dcterms:modified>
</cp:coreProperties>
</file>