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95F" w:rsidRPr="0056400D" w:rsidRDefault="0084595F" w:rsidP="0084595F">
      <w:pPr>
        <w:suppressAutoHyphens w:val="0"/>
        <w:spacing w:line="276" w:lineRule="auto"/>
        <w:jc w:val="center"/>
        <w:rPr>
          <w:rFonts w:ascii="Calibri" w:hAnsi="Calibri"/>
          <w:color w:val="FF0000"/>
          <w:sz w:val="22"/>
          <w:szCs w:val="22"/>
          <w:lang w:eastAsia="ru-RU"/>
        </w:rPr>
      </w:pPr>
    </w:p>
    <w:p w:rsidR="0084595F" w:rsidRDefault="0084595F" w:rsidP="0084595F">
      <w:pPr>
        <w:suppressAutoHyphens w:val="0"/>
        <w:spacing w:line="276" w:lineRule="auto"/>
        <w:jc w:val="center"/>
        <w:rPr>
          <w:lang w:eastAsia="ru-RU"/>
        </w:rPr>
      </w:pPr>
      <w:r>
        <w:rPr>
          <w:rFonts w:ascii="Calibri" w:hAnsi="Calibri" w:cs="Calibri"/>
          <w:b/>
          <w:bCs/>
          <w:noProof/>
          <w:lang w:eastAsia="ru-RU"/>
        </w:rPr>
        <w:drawing>
          <wp:inline distT="0" distB="0" distL="0" distR="0">
            <wp:extent cx="1019175" cy="879449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79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lang w:eastAsia="ru-RU"/>
        </w:rPr>
      </w:pPr>
      <w:r w:rsidRPr="0056400D">
        <w:rPr>
          <w:lang w:eastAsia="ru-RU"/>
        </w:rPr>
        <w:t>Российская  Федерация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lang w:eastAsia="ru-RU"/>
        </w:rPr>
      </w:pPr>
      <w:r w:rsidRPr="0056400D">
        <w:rPr>
          <w:lang w:eastAsia="ru-RU"/>
        </w:rPr>
        <w:t>Самарская  область</w:t>
      </w:r>
    </w:p>
    <w:p w:rsidR="0084595F" w:rsidRPr="0056400D" w:rsidRDefault="0084595F" w:rsidP="0084595F">
      <w:pPr>
        <w:suppressAutoHyphens w:val="0"/>
        <w:spacing w:line="276" w:lineRule="auto"/>
        <w:rPr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rPr>
          <w:lang w:eastAsia="ru-RU"/>
        </w:rPr>
      </w:pPr>
      <w:r w:rsidRPr="0056400D">
        <w:rPr>
          <w:lang w:eastAsia="ru-RU"/>
        </w:rPr>
        <w:t xml:space="preserve">                                             СОБРАНИЕ  ПРЕДСТАВИТЕЛЕЙ</w:t>
      </w:r>
    </w:p>
    <w:p w:rsidR="0084595F" w:rsidRPr="0056400D" w:rsidRDefault="0084595F" w:rsidP="0084595F">
      <w:pPr>
        <w:suppressAutoHyphens w:val="0"/>
        <w:spacing w:line="276" w:lineRule="auto"/>
        <w:rPr>
          <w:lang w:eastAsia="ru-RU"/>
        </w:rPr>
      </w:pPr>
      <w:r w:rsidRPr="0056400D">
        <w:rPr>
          <w:lang w:eastAsia="ru-RU"/>
        </w:rPr>
        <w:t xml:space="preserve">                                       СЕЛЬСКОГО  ПОСЕЛЕНИЯ  НИЖНЕЕ САНЧЕЛЕЕВО</w:t>
      </w:r>
    </w:p>
    <w:p w:rsidR="0084595F" w:rsidRPr="0056400D" w:rsidRDefault="0084595F" w:rsidP="0084595F">
      <w:pPr>
        <w:suppressAutoHyphens w:val="0"/>
        <w:spacing w:line="276" w:lineRule="auto"/>
        <w:rPr>
          <w:lang w:eastAsia="ru-RU"/>
        </w:rPr>
      </w:pPr>
      <w:r w:rsidRPr="0056400D">
        <w:rPr>
          <w:lang w:eastAsia="ru-RU"/>
        </w:rPr>
        <w:t xml:space="preserve">                             МУНИЦИПАЛЬНОГО  РАЙОНА  </w:t>
      </w:r>
      <w:proofErr w:type="gramStart"/>
      <w:r w:rsidRPr="0056400D">
        <w:rPr>
          <w:lang w:eastAsia="ru-RU"/>
        </w:rPr>
        <w:t>СТАВРОПОЛЬСКИЙ</w:t>
      </w:r>
      <w:proofErr w:type="gramEnd"/>
    </w:p>
    <w:p w:rsidR="0084595F" w:rsidRPr="0056400D" w:rsidRDefault="0084595F" w:rsidP="00201AC8">
      <w:pPr>
        <w:suppressAutoHyphens w:val="0"/>
        <w:rPr>
          <w:lang w:eastAsia="ru-RU"/>
        </w:rPr>
      </w:pPr>
    </w:p>
    <w:p w:rsidR="0084595F" w:rsidRPr="0056400D" w:rsidRDefault="0084595F" w:rsidP="00201AC8">
      <w:pPr>
        <w:suppressAutoHyphens w:val="0"/>
        <w:rPr>
          <w:lang w:eastAsia="ru-RU"/>
        </w:rPr>
      </w:pPr>
      <w:r w:rsidRPr="0056400D">
        <w:rPr>
          <w:lang w:eastAsia="ru-RU"/>
        </w:rPr>
        <w:t xml:space="preserve">                                                          </w:t>
      </w:r>
      <w:r w:rsidRPr="0056400D">
        <w:rPr>
          <w:b/>
          <w:bCs/>
          <w:lang w:eastAsia="ru-RU"/>
        </w:rPr>
        <w:t xml:space="preserve">         РЕШЕНИЕ</w:t>
      </w:r>
    </w:p>
    <w:p w:rsidR="0084595F" w:rsidRPr="0056400D" w:rsidRDefault="0084595F" w:rsidP="00201AC8">
      <w:pPr>
        <w:suppressAutoHyphens w:val="0"/>
        <w:jc w:val="right"/>
        <w:rPr>
          <w:bCs/>
          <w:lang w:eastAsia="ru-RU"/>
        </w:rPr>
      </w:pPr>
      <w:r>
        <w:rPr>
          <w:b/>
          <w:bCs/>
          <w:lang w:eastAsia="ru-RU"/>
        </w:rPr>
        <w:t>ПРОЕКТ</w:t>
      </w:r>
    </w:p>
    <w:p w:rsidR="0084595F" w:rsidRPr="0056400D" w:rsidRDefault="0084595F" w:rsidP="00201AC8">
      <w:pPr>
        <w:suppressAutoHyphens w:val="0"/>
        <w:jc w:val="center"/>
        <w:rPr>
          <w:b/>
          <w:sz w:val="28"/>
          <w:szCs w:val="28"/>
          <w:lang w:eastAsia="ru-RU"/>
        </w:rPr>
      </w:pPr>
      <w:r w:rsidRPr="0056400D">
        <w:rPr>
          <w:b/>
          <w:sz w:val="28"/>
          <w:szCs w:val="28"/>
          <w:lang w:eastAsia="ru-RU"/>
        </w:rPr>
        <w:t xml:space="preserve">Об утверждении норм и правил по благоустройству </w:t>
      </w:r>
      <w:r w:rsidRPr="0056400D">
        <w:rPr>
          <w:b/>
          <w:sz w:val="28"/>
          <w:szCs w:val="28"/>
          <w:lang w:eastAsia="ru-RU"/>
        </w:rPr>
        <w:br/>
        <w:t xml:space="preserve">территории сельского поселения Нижнее Санчелеево муниципального района </w:t>
      </w:r>
      <w:proofErr w:type="gramStart"/>
      <w:r w:rsidRPr="0056400D">
        <w:rPr>
          <w:b/>
          <w:sz w:val="28"/>
          <w:szCs w:val="28"/>
          <w:lang w:eastAsia="ru-RU"/>
        </w:rPr>
        <w:t>Ставропольский</w:t>
      </w:r>
      <w:proofErr w:type="gramEnd"/>
      <w:r w:rsidRPr="0056400D">
        <w:rPr>
          <w:b/>
          <w:sz w:val="28"/>
          <w:szCs w:val="28"/>
          <w:lang w:eastAsia="ru-RU"/>
        </w:rPr>
        <w:t xml:space="preserve">  Самарской области в новой редакции</w:t>
      </w:r>
    </w:p>
    <w:p w:rsidR="0084595F" w:rsidRDefault="0084595F" w:rsidP="0084595F">
      <w:pPr>
        <w:suppressAutoHyphens w:val="0"/>
        <w:spacing w:before="100" w:beforeAutospacing="1" w:line="276" w:lineRule="auto"/>
        <w:jc w:val="both"/>
        <w:rPr>
          <w:lang w:eastAsia="ru-RU"/>
        </w:rPr>
      </w:pPr>
      <w:r w:rsidRPr="0056400D">
        <w:rPr>
          <w:lang w:eastAsia="ru-RU"/>
        </w:rPr>
        <w:br/>
        <w:t xml:space="preserve">               В соответствии с Конституцией Российской Федерации, Градостроительным кодексом Российской Федерации, статьей 45.1 Федерального закона №131-ФЗ от 06.10.2003 года  «Об общих принципах организации местного самоуправления в Российской Федерации», Приказом Минстроя России от 13.04.2017 N 711/</w:t>
      </w:r>
      <w:proofErr w:type="spellStart"/>
      <w:proofErr w:type="gramStart"/>
      <w:r w:rsidRPr="0056400D">
        <w:rPr>
          <w:lang w:eastAsia="ru-RU"/>
        </w:rPr>
        <w:t>пр</w:t>
      </w:r>
      <w:proofErr w:type="spellEnd"/>
      <w:proofErr w:type="gramEnd"/>
      <w:r w:rsidRPr="0056400D">
        <w:rPr>
          <w:lang w:eastAsia="ru-RU"/>
        </w:rPr>
        <w:t xml:space="preserve"> "Об утверждении методических рекомендаций для подготовки правил благоустройства территорий поселений, городских округов, внутригородских районов", Законом Самарской области от 13.06.2018 N 48-ГД "О порядке определения границ прилегающих территорий для целей благоустройства в Самарской области" Собрание Представителей  сельского поселения Нижнее Санчелеево муниципального района </w:t>
      </w:r>
      <w:proofErr w:type="gramStart"/>
      <w:r w:rsidRPr="0056400D">
        <w:rPr>
          <w:lang w:eastAsia="ru-RU"/>
        </w:rPr>
        <w:t>Ставропольский</w:t>
      </w:r>
      <w:proofErr w:type="gramEnd"/>
      <w:r w:rsidRPr="0056400D">
        <w:rPr>
          <w:lang w:eastAsia="ru-RU"/>
        </w:rPr>
        <w:t xml:space="preserve"> Самарской области,</w:t>
      </w:r>
    </w:p>
    <w:p w:rsidR="0084595F" w:rsidRDefault="0084595F" w:rsidP="0084595F">
      <w:pPr>
        <w:suppressAutoHyphens w:val="0"/>
        <w:spacing w:before="100" w:beforeAutospacing="1"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                                                                              РЕШИЛО:</w:t>
      </w:r>
      <w:r w:rsidRPr="0056400D">
        <w:rPr>
          <w:lang w:eastAsia="ru-RU"/>
        </w:rPr>
        <w:br/>
        <w:t xml:space="preserve">1. Утвердить прилагаемые Нормы и правила по благоустройству территории сельского поселения Нижнее Санчелеево муниципального района </w:t>
      </w:r>
      <w:proofErr w:type="gramStart"/>
      <w:r w:rsidRPr="0056400D">
        <w:rPr>
          <w:lang w:eastAsia="ru-RU"/>
        </w:rPr>
        <w:t>Ставропольский</w:t>
      </w:r>
      <w:proofErr w:type="gramEnd"/>
      <w:r w:rsidRPr="0056400D">
        <w:rPr>
          <w:lang w:eastAsia="ru-RU"/>
        </w:rPr>
        <w:t xml:space="preserve"> Самарской области  в новой  редакции.</w:t>
      </w:r>
    </w:p>
    <w:p w:rsidR="0084595F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2. Опубликовать (обнародовать) настоящее Решение в  газете «</w:t>
      </w:r>
      <w:proofErr w:type="spellStart"/>
      <w:r w:rsidR="00F379EB">
        <w:rPr>
          <w:lang w:eastAsia="ru-RU"/>
        </w:rPr>
        <w:t>Нижнесанчелеевский</w:t>
      </w:r>
      <w:proofErr w:type="spellEnd"/>
      <w:r w:rsidR="00F379EB">
        <w:rPr>
          <w:lang w:eastAsia="ru-RU"/>
        </w:rPr>
        <w:t xml:space="preserve"> вестник</w:t>
      </w:r>
      <w:bookmarkStart w:id="0" w:name="_GoBack"/>
      <w:bookmarkEnd w:id="0"/>
      <w:r w:rsidRPr="0056400D">
        <w:rPr>
          <w:lang w:eastAsia="ru-RU"/>
        </w:rPr>
        <w:t xml:space="preserve">» и </w:t>
      </w:r>
      <w:r w:rsidRPr="00D95C00">
        <w:rPr>
          <w:lang w:eastAsia="ru-RU"/>
        </w:rPr>
        <w:t xml:space="preserve">официальном сайте администрации сельского поселения Нижнее Санчелеево по адресу </w:t>
      </w:r>
      <w:hyperlink r:id="rId7" w:history="1">
        <w:r w:rsidRPr="001D7C92">
          <w:rPr>
            <w:rStyle w:val="a6"/>
            <w:lang w:eastAsia="ru-RU"/>
          </w:rPr>
          <w:t>http://n.sancheleevo.stavrsp.ru</w:t>
        </w:r>
      </w:hyperlink>
      <w:r>
        <w:rPr>
          <w:lang w:eastAsia="ru-RU"/>
        </w:rPr>
        <w:t xml:space="preserve"> 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3. Настоящее решение вступает в силу  с момента его опубликования.</w:t>
      </w:r>
    </w:p>
    <w:p w:rsidR="00201AC8" w:rsidRDefault="00201AC8" w:rsidP="00201AC8">
      <w:pPr>
        <w:suppressAutoHyphens w:val="0"/>
        <w:jc w:val="both"/>
        <w:rPr>
          <w:lang w:eastAsia="ru-RU"/>
        </w:rPr>
      </w:pPr>
    </w:p>
    <w:p w:rsidR="00201AC8" w:rsidRDefault="00201AC8" w:rsidP="00201AC8">
      <w:pPr>
        <w:suppressAutoHyphens w:val="0"/>
        <w:jc w:val="both"/>
        <w:rPr>
          <w:lang w:eastAsia="ru-RU"/>
        </w:rPr>
      </w:pPr>
    </w:p>
    <w:p w:rsidR="00201AC8" w:rsidRDefault="00201AC8" w:rsidP="00201AC8">
      <w:pPr>
        <w:suppressAutoHyphens w:val="0"/>
        <w:jc w:val="both"/>
        <w:rPr>
          <w:lang w:eastAsia="ru-RU"/>
        </w:rPr>
      </w:pPr>
      <w:r>
        <w:rPr>
          <w:lang w:eastAsia="ru-RU"/>
        </w:rPr>
        <w:t>Председатель Собрания представителей</w:t>
      </w:r>
    </w:p>
    <w:p w:rsidR="0084595F" w:rsidRPr="0056400D" w:rsidRDefault="00201AC8" w:rsidP="00201AC8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сельского поселения Нижнее Санчелеево                                 </w:t>
      </w:r>
      <w:r>
        <w:rPr>
          <w:lang w:eastAsia="ru-RU"/>
        </w:rPr>
        <w:tab/>
      </w:r>
      <w:r>
        <w:rPr>
          <w:lang w:eastAsia="ru-RU"/>
        </w:rPr>
        <w:tab/>
        <w:t>В.В. Евдокимов</w:t>
      </w:r>
    </w:p>
    <w:p w:rsidR="00201AC8" w:rsidRDefault="00201AC8" w:rsidP="0084595F">
      <w:pPr>
        <w:suppressAutoHyphens w:val="0"/>
        <w:jc w:val="both"/>
        <w:rPr>
          <w:lang w:eastAsia="ru-RU"/>
        </w:rPr>
      </w:pPr>
    </w:p>
    <w:p w:rsidR="0084595F" w:rsidRDefault="0084595F" w:rsidP="0084595F">
      <w:pPr>
        <w:suppressAutoHyphens w:val="0"/>
        <w:jc w:val="both"/>
        <w:rPr>
          <w:lang w:eastAsia="ru-RU"/>
        </w:rPr>
      </w:pPr>
      <w:r w:rsidRPr="0056400D">
        <w:rPr>
          <w:lang w:eastAsia="ru-RU"/>
        </w:rPr>
        <w:t xml:space="preserve">Глава сельского поселения </w:t>
      </w:r>
    </w:p>
    <w:p w:rsidR="0084595F" w:rsidRPr="0056400D" w:rsidRDefault="0084595F" w:rsidP="0084595F">
      <w:pPr>
        <w:suppressAutoHyphens w:val="0"/>
        <w:jc w:val="both"/>
        <w:rPr>
          <w:lang w:eastAsia="ru-RU"/>
        </w:rPr>
      </w:pPr>
      <w:r>
        <w:rPr>
          <w:lang w:eastAsia="ru-RU"/>
        </w:rPr>
        <w:t xml:space="preserve">Нижнее Санчелеево 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r w:rsidR="00201AC8">
        <w:rPr>
          <w:lang w:eastAsia="ru-RU"/>
        </w:rPr>
        <w:t xml:space="preserve">      </w:t>
      </w:r>
      <w:r w:rsidR="00201AC8"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</w:r>
      <w:proofErr w:type="spellStart"/>
      <w:r>
        <w:rPr>
          <w:lang w:eastAsia="ru-RU"/>
        </w:rPr>
        <w:t>Н.И.Белосков</w:t>
      </w:r>
      <w:proofErr w:type="spellEnd"/>
    </w:p>
    <w:p w:rsidR="0084595F" w:rsidRPr="0056400D" w:rsidRDefault="0084595F" w:rsidP="0084595F">
      <w:pPr>
        <w:suppressAutoHyphens w:val="0"/>
        <w:jc w:val="both"/>
        <w:rPr>
          <w:rFonts w:ascii="Calibri" w:hAnsi="Calibri"/>
          <w:sz w:val="22"/>
          <w:szCs w:val="22"/>
          <w:lang w:eastAsia="ru-RU"/>
        </w:rPr>
      </w:pPr>
    </w:p>
    <w:p w:rsidR="0084595F" w:rsidRDefault="0084595F" w:rsidP="0084595F">
      <w:pPr>
        <w:suppressAutoHyphens w:val="0"/>
        <w:spacing w:before="100" w:beforeAutospacing="1" w:line="276" w:lineRule="auto"/>
        <w:rPr>
          <w:lang w:eastAsia="ru-RU"/>
        </w:rPr>
      </w:pPr>
    </w:p>
    <w:p w:rsidR="0084595F" w:rsidRPr="0056400D" w:rsidRDefault="0084595F" w:rsidP="0084595F">
      <w:pPr>
        <w:suppressAutoHyphens w:val="0"/>
        <w:spacing w:before="100" w:beforeAutospacing="1" w:line="276" w:lineRule="auto"/>
        <w:ind w:left="5103"/>
        <w:rPr>
          <w:lang w:eastAsia="ru-RU"/>
        </w:rPr>
      </w:pPr>
      <w:r w:rsidRPr="0056400D">
        <w:rPr>
          <w:lang w:eastAsia="ru-RU"/>
        </w:rPr>
        <w:lastRenderedPageBreak/>
        <w:br/>
        <w:t xml:space="preserve">Приложение  к решению Собрания                                                                                                                             </w:t>
      </w:r>
      <w:r w:rsidRPr="0056400D">
        <w:rPr>
          <w:lang w:eastAsia="ru-RU"/>
        </w:rPr>
        <w:br/>
        <w:t xml:space="preserve">Представителей                                                                                                                            сельского поселения  </w:t>
      </w:r>
      <w:r w:rsidRPr="0084595F">
        <w:rPr>
          <w:lang w:eastAsia="ru-RU"/>
        </w:rPr>
        <w:t xml:space="preserve">Нижнее Санчелеево </w:t>
      </w:r>
      <w:proofErr w:type="gramStart"/>
      <w:r w:rsidRPr="0056400D">
        <w:rPr>
          <w:lang w:eastAsia="ru-RU"/>
        </w:rPr>
        <w:t>от</w:t>
      </w:r>
      <w:proofErr w:type="gramEnd"/>
      <w:r w:rsidRPr="0056400D">
        <w:rPr>
          <w:lang w:eastAsia="ru-RU"/>
        </w:rPr>
        <w:t xml:space="preserve"> ____________ № ______</w:t>
      </w:r>
    </w:p>
    <w:p w:rsidR="0084595F" w:rsidRPr="0056400D" w:rsidRDefault="0084595F" w:rsidP="0084595F">
      <w:pPr>
        <w:suppressAutoHyphens w:val="0"/>
        <w:spacing w:before="100" w:beforeAutospacing="1" w:line="276" w:lineRule="auto"/>
        <w:jc w:val="center"/>
        <w:rPr>
          <w:sz w:val="28"/>
          <w:szCs w:val="28"/>
          <w:lang w:eastAsia="ru-RU"/>
        </w:rPr>
      </w:pPr>
      <w:r w:rsidRPr="0056400D">
        <w:rPr>
          <w:b/>
          <w:bCs/>
          <w:lang w:eastAsia="ru-RU"/>
        </w:rPr>
        <w:br/>
      </w:r>
      <w:r w:rsidRPr="0056400D">
        <w:rPr>
          <w:b/>
          <w:bCs/>
          <w:sz w:val="28"/>
          <w:szCs w:val="28"/>
          <w:lang w:eastAsia="ru-RU"/>
        </w:rPr>
        <w:t xml:space="preserve">Нормы и правила по благоустройству территории </w:t>
      </w:r>
      <w:r w:rsidRPr="0056400D">
        <w:rPr>
          <w:b/>
          <w:bCs/>
          <w:sz w:val="28"/>
          <w:szCs w:val="28"/>
          <w:lang w:eastAsia="ru-RU"/>
        </w:rPr>
        <w:br/>
        <w:t xml:space="preserve">сельского поселения Нижнее Санчелеево муниципального района </w:t>
      </w:r>
      <w:proofErr w:type="gramStart"/>
      <w:r w:rsidRPr="0056400D">
        <w:rPr>
          <w:b/>
          <w:bCs/>
          <w:sz w:val="28"/>
          <w:szCs w:val="28"/>
          <w:lang w:eastAsia="ru-RU"/>
        </w:rPr>
        <w:t>Ставропольский</w:t>
      </w:r>
      <w:proofErr w:type="gramEnd"/>
      <w:r w:rsidRPr="0056400D">
        <w:rPr>
          <w:b/>
          <w:bCs/>
          <w:sz w:val="28"/>
          <w:szCs w:val="28"/>
          <w:lang w:eastAsia="ru-RU"/>
        </w:rPr>
        <w:t xml:space="preserve"> Самарской области в новой редакции</w:t>
      </w:r>
    </w:p>
    <w:p w:rsidR="0084595F" w:rsidRPr="0056400D" w:rsidRDefault="0084595F" w:rsidP="0084595F">
      <w:pPr>
        <w:suppressAutoHyphens w:val="0"/>
        <w:spacing w:before="100" w:beforeAutospacing="1" w:line="276" w:lineRule="auto"/>
        <w:jc w:val="center"/>
        <w:rPr>
          <w:b/>
          <w:bCs/>
          <w:lang w:eastAsia="ru-RU"/>
        </w:rPr>
      </w:pPr>
      <w:r w:rsidRPr="0056400D">
        <w:rPr>
          <w:lang w:eastAsia="ru-RU"/>
        </w:rPr>
        <w:br/>
        <w:t xml:space="preserve">  </w:t>
      </w:r>
      <w:r w:rsidRPr="0056400D">
        <w:rPr>
          <w:b/>
          <w:bCs/>
          <w:lang w:eastAsia="ru-RU"/>
        </w:rPr>
        <w:t>Глава 1. Общие положения</w:t>
      </w:r>
    </w:p>
    <w:p w:rsidR="0084595F" w:rsidRPr="0056400D" w:rsidRDefault="0084595F" w:rsidP="0084595F">
      <w:pPr>
        <w:suppressAutoHyphens w:val="0"/>
        <w:spacing w:before="100" w:beforeAutospacing="1" w:line="276" w:lineRule="auto"/>
        <w:jc w:val="center"/>
        <w:rPr>
          <w:b/>
          <w:bCs/>
          <w:lang w:eastAsia="ru-RU"/>
        </w:rPr>
      </w:pPr>
      <w:r w:rsidRPr="0056400D">
        <w:rPr>
          <w:b/>
          <w:bCs/>
          <w:lang w:eastAsia="ru-RU"/>
        </w:rPr>
        <w:t>Раздел 1. Основные параметры и понятия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1.1. </w:t>
      </w:r>
      <w:proofErr w:type="gramStart"/>
      <w:r w:rsidRPr="0056400D">
        <w:rPr>
          <w:lang w:eastAsia="ru-RU"/>
        </w:rPr>
        <w:t xml:space="preserve">Нормы и правила по благоустройству территории сельского поселения </w:t>
      </w:r>
      <w:r w:rsidRPr="0084595F">
        <w:rPr>
          <w:lang w:eastAsia="ru-RU"/>
        </w:rPr>
        <w:t>Нижнее Санчелеево</w:t>
      </w:r>
      <w:r w:rsidRPr="0056400D">
        <w:rPr>
          <w:lang w:eastAsia="ru-RU"/>
        </w:rPr>
        <w:t xml:space="preserve"> (далее – Нормы) устанавливают основные параметры и необходимое минимальное сочетание элементов благоустройства для создания безопасной, удобной и привлекательной сельской среды, устанавливают единые и обязательные к исполнению нормы и требования в сфере внешнего благоустройства, определяют порядок содержания территорий поселения, как для физических, так и  для юридических лиц.</w:t>
      </w:r>
      <w:proofErr w:type="gramEnd"/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1.2. Нормы могут применяться для применения при проектировании, </w:t>
      </w:r>
      <w:proofErr w:type="gramStart"/>
      <w:r w:rsidRPr="0056400D">
        <w:rPr>
          <w:lang w:eastAsia="ru-RU"/>
        </w:rPr>
        <w:t>контроле за</w:t>
      </w:r>
      <w:proofErr w:type="gramEnd"/>
      <w:r w:rsidRPr="0056400D">
        <w:rPr>
          <w:lang w:eastAsia="ru-RU"/>
        </w:rPr>
        <w:t xml:space="preserve"> осуществлением мероприятий по благоустройству территорий, эксплуатации благоустроенных территорий.</w:t>
      </w:r>
      <w:r w:rsidRPr="0056400D">
        <w:rPr>
          <w:lang w:eastAsia="ru-RU"/>
        </w:rPr>
        <w:br/>
        <w:t xml:space="preserve">1.3.  Нормы являются обязательными для исполнения органами, организациями, объединениями и иными юридическими лицами, независимо от их организационно-правовой формы и ведомственной принадлежности, а также гражданами и должностными лицами, находящимися и (или) осуществляющими свою деятельность на территории сельского поселения </w:t>
      </w:r>
      <w:r>
        <w:rPr>
          <w:lang w:eastAsia="ru-RU"/>
        </w:rPr>
        <w:t>Нижнее Санчелеево</w:t>
      </w:r>
      <w:proofErr w:type="gramStart"/>
      <w:r>
        <w:rPr>
          <w:lang w:eastAsia="ru-RU"/>
        </w:rPr>
        <w:t xml:space="preserve"> </w:t>
      </w:r>
      <w:r w:rsidRPr="0056400D">
        <w:rPr>
          <w:lang w:eastAsia="ru-RU"/>
        </w:rPr>
        <w:t>.</w:t>
      </w:r>
      <w:proofErr w:type="gramEnd"/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1.4. В настоящих Нормах использованы ссылки на следующие нормативные документы:</w:t>
      </w:r>
      <w:r w:rsidRPr="0056400D">
        <w:rPr>
          <w:lang w:eastAsia="ru-RU"/>
        </w:rPr>
        <w:br/>
        <w:t>СП 51.13330.2011 «СНиП 23-03-2003. Защита от шума».</w:t>
      </w:r>
      <w:r w:rsidRPr="0056400D">
        <w:rPr>
          <w:lang w:eastAsia="ru-RU"/>
        </w:rPr>
        <w:br/>
        <w:t>СП 17.13330.2011 «СНиП II-26-76. Кровли. Нормы проектирования».</w:t>
      </w:r>
      <w:r w:rsidRPr="0056400D">
        <w:rPr>
          <w:lang w:eastAsia="ru-RU"/>
        </w:rPr>
        <w:br/>
        <w:t>СП 20.13330.2011 «СНиП 2.01.07-85* Нагрузки и воздействия».</w:t>
      </w:r>
      <w:r w:rsidRPr="0056400D">
        <w:rPr>
          <w:lang w:eastAsia="ru-RU"/>
        </w:rPr>
        <w:br/>
        <w:t>СНиП 2.01.15-90 «Инженерная защита территорий, зданий и сооружений от опасных геологических процессов».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СП 31.13330.2010 «СНиП 2.04.02-84*. Водоснабжение. Наружные сети и сооружения».</w:t>
      </w:r>
      <w:r w:rsidRPr="0056400D">
        <w:rPr>
          <w:lang w:eastAsia="ru-RU"/>
        </w:rPr>
        <w:br/>
        <w:t>СП 32.13330.2010 "СНиП 2.04.03-85. Канализация. Наружные сети и сооружения"</w:t>
      </w:r>
      <w:r w:rsidRPr="0056400D">
        <w:rPr>
          <w:lang w:eastAsia="ru-RU"/>
        </w:rPr>
        <w:br/>
        <w:t>СП 34.13330.2010 «СНиП 2.05.02-85*. Автомобильные дороги».</w:t>
      </w:r>
      <w:r w:rsidRPr="0056400D">
        <w:rPr>
          <w:lang w:eastAsia="ru-RU"/>
        </w:rPr>
        <w:br/>
        <w:t>СП 42.13330.20011 «СНиП 2.07.01-89*. Планировка и застройка городских и сельских поселений».</w:t>
      </w:r>
      <w:r w:rsidRPr="0056400D">
        <w:rPr>
          <w:lang w:eastAsia="ru-RU"/>
        </w:rPr>
        <w:br/>
        <w:t>СанПиН 42-128-4690-88 «Санитарные правила содержания территорий населенных мест».</w:t>
      </w:r>
      <w:r w:rsidRPr="0056400D">
        <w:rPr>
          <w:lang w:eastAsia="ru-RU"/>
        </w:rPr>
        <w:br/>
        <w:t>СНиП 21-01-97* «Пожарная безопасность зданий и сооружений».</w:t>
      </w:r>
      <w:r w:rsidRPr="0056400D">
        <w:rPr>
          <w:lang w:eastAsia="ru-RU"/>
        </w:rPr>
        <w:br/>
        <w:t>СП 52.13330.2010 «СНиП 23-05-95*. Естественное и искусственное освещение».</w:t>
      </w:r>
      <w:r w:rsidRPr="0056400D">
        <w:rPr>
          <w:lang w:eastAsia="ru-RU"/>
        </w:rPr>
        <w:br/>
        <w:t>СН 541-82 «Инструкция по проектированию наружного освещения городов, поселков и сельских населенных пунктов».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СП 59.13330.2010 «СНиП 35-01-2001. Доступность зданий и сооружений для маломобильных групп населения».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lastRenderedPageBreak/>
        <w:t>СанПиН 2.2.1/2.1.1.1200-03 «Санитарно-защитные зоны и санитарная классификация предприятий, сооружений и иных объектов».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СанПиН 2.1.5.980-00. 2.1.5. Водоотведение населенных мест, санитарная охрана водных объектов. Гигиенические требования к охране поверхностных вод. Санитарные правила и нормы".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ГОСТ </w:t>
      </w:r>
      <w:proofErr w:type="gramStart"/>
      <w:r w:rsidRPr="0056400D">
        <w:rPr>
          <w:lang w:eastAsia="ru-RU"/>
        </w:rPr>
        <w:t>Р</w:t>
      </w:r>
      <w:proofErr w:type="gramEnd"/>
      <w:r w:rsidRPr="0056400D">
        <w:rPr>
          <w:lang w:eastAsia="ru-RU"/>
        </w:rPr>
        <w:t xml:space="preserve"> 52289-2004 «Технические средства организации дорожного движения».</w:t>
      </w:r>
      <w:r w:rsidRPr="0056400D">
        <w:rPr>
          <w:lang w:eastAsia="ru-RU"/>
        </w:rPr>
        <w:br/>
        <w:t>ГОСТ 26804-2012. Межгосударственный стандарт. Ограждения дорожные металлические барьерного типа. Технические условия.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ГОСТ </w:t>
      </w:r>
      <w:proofErr w:type="gramStart"/>
      <w:r w:rsidRPr="0056400D">
        <w:rPr>
          <w:lang w:eastAsia="ru-RU"/>
        </w:rPr>
        <w:t>Р</w:t>
      </w:r>
      <w:proofErr w:type="gramEnd"/>
      <w:r w:rsidRPr="0056400D">
        <w:rPr>
          <w:lang w:eastAsia="ru-RU"/>
        </w:rPr>
        <w:t xml:space="preserve"> 52290-2004 «Знаки дорожные. Общие технические требования».</w:t>
      </w:r>
      <w:r w:rsidRPr="0056400D">
        <w:rPr>
          <w:lang w:eastAsia="ru-RU"/>
        </w:rPr>
        <w:br/>
        <w:t xml:space="preserve">ГОСТ </w:t>
      </w:r>
      <w:proofErr w:type="gramStart"/>
      <w:r w:rsidRPr="0056400D">
        <w:rPr>
          <w:lang w:eastAsia="ru-RU"/>
        </w:rPr>
        <w:t>Р</w:t>
      </w:r>
      <w:proofErr w:type="gramEnd"/>
      <w:r w:rsidRPr="0056400D">
        <w:rPr>
          <w:lang w:eastAsia="ru-RU"/>
        </w:rPr>
        <w:t xml:space="preserve"> 51256-2018. Национальный стандарт Российской Федерации. Технические средства организации дорожного движения. Разметка дорожная. Классификация. Технические требования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ГОСТ </w:t>
      </w:r>
      <w:proofErr w:type="gramStart"/>
      <w:r w:rsidRPr="0056400D">
        <w:rPr>
          <w:lang w:eastAsia="ru-RU"/>
        </w:rPr>
        <w:t>Р</w:t>
      </w:r>
      <w:proofErr w:type="gramEnd"/>
      <w:r w:rsidRPr="0056400D">
        <w:rPr>
          <w:lang w:eastAsia="ru-RU"/>
        </w:rPr>
        <w:t xml:space="preserve"> 52044-2003 «Общие технические требования к средствам наружной рекламы. Правила размещения».</w:t>
      </w:r>
      <w:r w:rsidRPr="0056400D">
        <w:rPr>
          <w:lang w:eastAsia="ru-RU"/>
        </w:rPr>
        <w:br/>
        <w:t>1.5. В настоящих Нормах применяются следующие термины с соответствующими определениями:</w:t>
      </w:r>
      <w:r w:rsidRPr="0056400D">
        <w:rPr>
          <w:lang w:eastAsia="ru-RU"/>
        </w:rPr>
        <w:br/>
      </w:r>
      <w:proofErr w:type="gramStart"/>
      <w:r w:rsidRPr="0056400D">
        <w:rPr>
          <w:b/>
          <w:i/>
          <w:lang w:eastAsia="ru-RU"/>
        </w:rPr>
        <w:t>Благоустройство территории</w:t>
      </w:r>
      <w:r w:rsidRPr="0056400D">
        <w:rPr>
          <w:lang w:eastAsia="ru-RU"/>
        </w:rPr>
        <w:t xml:space="preserve"> - деятельность по реализации комплекса мероприятий, установленного правилами благоустройства территории муниципального образования,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муниципального образования,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  <w:proofErr w:type="gramEnd"/>
    </w:p>
    <w:p w:rsidR="0084595F" w:rsidRPr="0056400D" w:rsidRDefault="0084595F" w:rsidP="0084595F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6400D">
        <w:rPr>
          <w:b/>
          <w:i/>
          <w:lang w:eastAsia="ru-RU"/>
        </w:rPr>
        <w:t>Прилегающая территория</w:t>
      </w:r>
      <w:r w:rsidRPr="0056400D">
        <w:rPr>
          <w:lang w:eastAsia="ru-RU"/>
        </w:rPr>
        <w:t xml:space="preserve">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 w:rsidRPr="0056400D">
        <w:rPr>
          <w:lang w:eastAsia="ru-RU"/>
        </w:rPr>
        <w:t>границы</w:t>
      </w:r>
      <w:proofErr w:type="gramEnd"/>
      <w:r w:rsidRPr="0056400D">
        <w:rPr>
          <w:lang w:eastAsia="ru-RU"/>
        </w:rPr>
        <w:t xml:space="preserve"> которой определены правилами благоустройства территории муниципального образования в соответствии с порядком, установленным законом субъекта Российской Федерации;</w:t>
      </w:r>
    </w:p>
    <w:p w:rsidR="0084595F" w:rsidRPr="0056400D" w:rsidRDefault="0084595F" w:rsidP="0084595F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proofErr w:type="gramStart"/>
      <w:r w:rsidRPr="0056400D">
        <w:rPr>
          <w:b/>
          <w:i/>
          <w:lang w:eastAsia="ru-RU"/>
        </w:rPr>
        <w:t>Элементы благоустройства</w:t>
      </w:r>
      <w:r w:rsidRPr="0056400D">
        <w:rPr>
          <w:lang w:eastAsia="ru-RU"/>
        </w:rPr>
        <w:t xml:space="preserve">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</w:t>
      </w:r>
      <w:proofErr w:type="gramEnd"/>
    </w:p>
    <w:p w:rsidR="0084595F" w:rsidRPr="0056400D" w:rsidRDefault="0084595F" w:rsidP="0084595F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56400D">
        <w:rPr>
          <w:b/>
          <w:i/>
          <w:lang w:eastAsia="ru-RU"/>
        </w:rPr>
        <w:t>Нормируемый комплекс элементов благоустройства</w:t>
      </w:r>
      <w:r w:rsidRPr="0056400D">
        <w:rPr>
          <w:lang w:eastAsia="ru-RU"/>
        </w:rPr>
        <w:t xml:space="preserve"> - необходимое минимальное сочетание элементов благоустройства для создания на территории поселения безопасной, удобной и привлекательной среды.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Нормируемый комплекс элементов благоустройства устанавливается в составе местных норм и правил благоустройства территории сельского поселения </w:t>
      </w:r>
      <w:r>
        <w:rPr>
          <w:lang w:eastAsia="ru-RU"/>
        </w:rPr>
        <w:t>Нижнее Санчелеево</w:t>
      </w:r>
      <w:proofErr w:type="gramStart"/>
      <w:r>
        <w:rPr>
          <w:lang w:eastAsia="ru-RU"/>
        </w:rPr>
        <w:t xml:space="preserve"> </w:t>
      </w:r>
      <w:r w:rsidRPr="0056400D">
        <w:rPr>
          <w:lang w:eastAsia="ru-RU"/>
        </w:rPr>
        <w:t>.</w:t>
      </w:r>
      <w:proofErr w:type="gramEnd"/>
      <w:r w:rsidRPr="0056400D">
        <w:rPr>
          <w:lang w:eastAsia="ru-RU"/>
        </w:rPr>
        <w:br/>
      </w:r>
      <w:r w:rsidRPr="0056400D">
        <w:rPr>
          <w:b/>
          <w:i/>
          <w:lang w:eastAsia="ru-RU"/>
        </w:rPr>
        <w:t>Объекты благоустройства территории</w:t>
      </w:r>
      <w:r w:rsidRPr="0056400D">
        <w:rPr>
          <w:lang w:eastAsia="ru-RU"/>
        </w:rPr>
        <w:t xml:space="preserve"> - территории поселения, на которых осуществляется деятельность по благоустройству: площадки, дворы, кварталы, функционально-планировочные образования,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 поселения</w:t>
      </w:r>
      <w:r w:rsidRPr="0056400D">
        <w:rPr>
          <w:i/>
          <w:lang w:eastAsia="ru-RU"/>
        </w:rPr>
        <w:t>.</w:t>
      </w:r>
      <w:r w:rsidRPr="0056400D">
        <w:rPr>
          <w:i/>
          <w:lang w:eastAsia="ru-RU"/>
        </w:rPr>
        <w:br/>
      </w:r>
      <w:r w:rsidRPr="0056400D">
        <w:rPr>
          <w:b/>
          <w:i/>
          <w:lang w:eastAsia="ru-RU"/>
        </w:rPr>
        <w:t>Объекты нормирования благоустройства территории</w:t>
      </w:r>
      <w:r w:rsidRPr="0056400D">
        <w:rPr>
          <w:b/>
          <w:lang w:eastAsia="ru-RU"/>
        </w:rPr>
        <w:t xml:space="preserve"> </w:t>
      </w:r>
      <w:r w:rsidRPr="0056400D">
        <w:rPr>
          <w:lang w:eastAsia="ru-RU"/>
        </w:rPr>
        <w:t xml:space="preserve">- территории поселения, для которых в Нормах и правилах по благоустройству территории устанавливаются: нормируемый комплекс элементов благоустройства, нормы и правила их размещения на данной территории. </w:t>
      </w:r>
      <w:proofErr w:type="gramStart"/>
      <w:r w:rsidRPr="0056400D">
        <w:rPr>
          <w:lang w:eastAsia="ru-RU"/>
        </w:rPr>
        <w:t xml:space="preserve">Такими территориями могут являться: площадки различного функционального назначения, пешеходные коммуникации, проезды, общественные </w:t>
      </w:r>
      <w:r w:rsidRPr="0056400D">
        <w:rPr>
          <w:lang w:eastAsia="ru-RU"/>
        </w:rPr>
        <w:lastRenderedPageBreak/>
        <w:t>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 населенного пункта, технические (охранно-эксплуатационные) зоны инженерных коммуникаций.</w:t>
      </w:r>
      <w:proofErr w:type="gramEnd"/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b/>
          <w:i/>
          <w:lang w:eastAsia="ru-RU"/>
        </w:rPr>
        <w:t>Уборка территорий</w:t>
      </w:r>
      <w:r w:rsidRPr="0056400D">
        <w:rPr>
          <w:lang w:eastAsia="ru-RU"/>
        </w:rPr>
        <w:t xml:space="preserve"> - вид деятельности, связанный со сбором, вывозом в специально отведенные места отходов производства и потребления, другого мусора,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1.6. </w:t>
      </w:r>
      <w:proofErr w:type="gramStart"/>
      <w:r w:rsidRPr="0056400D">
        <w:rPr>
          <w:lang w:eastAsia="ru-RU"/>
        </w:rPr>
        <w:t>Контроль за</w:t>
      </w:r>
      <w:proofErr w:type="gramEnd"/>
      <w:r w:rsidRPr="0056400D">
        <w:rPr>
          <w:lang w:eastAsia="ru-RU"/>
        </w:rPr>
        <w:t xml:space="preserve"> выполнением требований настоящих Норм на территории сельского поселения Нижнее Санчелеево осуществляет специалист администрации сельского поселения </w:t>
      </w:r>
      <w:r w:rsidR="0091021E" w:rsidRPr="0091021E">
        <w:rPr>
          <w:lang w:eastAsia="ru-RU"/>
        </w:rPr>
        <w:t>Нижнее Санчелеево</w:t>
      </w:r>
      <w:r w:rsidRPr="0056400D">
        <w:rPr>
          <w:lang w:eastAsia="ru-RU"/>
        </w:rPr>
        <w:t>.</w:t>
      </w:r>
    </w:p>
    <w:p w:rsidR="0084595F" w:rsidRPr="0056400D" w:rsidRDefault="0084595F" w:rsidP="0084595F">
      <w:pPr>
        <w:suppressAutoHyphens w:val="0"/>
        <w:spacing w:before="100" w:beforeAutospacing="1" w:line="276" w:lineRule="auto"/>
        <w:jc w:val="center"/>
        <w:rPr>
          <w:b/>
          <w:bCs/>
          <w:lang w:eastAsia="ru-RU"/>
        </w:rPr>
      </w:pPr>
      <w:r w:rsidRPr="0056400D">
        <w:rPr>
          <w:b/>
          <w:bCs/>
          <w:lang w:eastAsia="ru-RU"/>
        </w:rPr>
        <w:t>Раздел 2. Общие принципы и подходы</w:t>
      </w:r>
    </w:p>
    <w:p w:rsidR="0084595F" w:rsidRPr="0056400D" w:rsidRDefault="0084595F" w:rsidP="0084595F">
      <w:pPr>
        <w:widowControl w:val="0"/>
        <w:numPr>
          <w:ilvl w:val="1"/>
          <w:numId w:val="4"/>
        </w:numPr>
        <w:suppressAutoHyphens w:val="0"/>
        <w:autoSpaceDN w:val="0"/>
        <w:spacing w:after="200" w:line="276" w:lineRule="auto"/>
        <w:ind w:left="-567"/>
        <w:jc w:val="both"/>
        <w:textAlignment w:val="baseline"/>
        <w:rPr>
          <w:rFonts w:eastAsia="Segoe UI"/>
          <w:color w:val="000000"/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Деятельность по благоустройству включает в себя разработку проектной документации по благоустройству территорий, выполнение мероприятий по благоустройству и содержание объектов благоустройства. Под проектной документацией по благоустройству территорий понимается пакет документации, основанной на стратегии развития поселения и концепции, отражающей потребности его жителей, который содержит материалы в текстовой и графической форме и определяет проектные решения по благоустройству территории. Состав данной документации может быть различным в зависимости от того, к какому объекту благоустройства он относится. Предлагаемые в проектной документации по благоустройству решения подготавливаются по результатам социологических, маркетинговых, архитектурных, градостроительных и иных исследований, социально-экономической оценки эффективности проектных решений.</w:t>
      </w:r>
    </w:p>
    <w:p w:rsidR="0084595F" w:rsidRPr="0056400D" w:rsidRDefault="0084595F" w:rsidP="0084595F">
      <w:pPr>
        <w:suppressAutoHyphens w:val="0"/>
        <w:jc w:val="both"/>
        <w:rPr>
          <w:lang w:eastAsia="ru-RU"/>
        </w:rPr>
      </w:pPr>
      <w:r w:rsidRPr="0056400D">
        <w:rPr>
          <w:lang w:eastAsia="ru-RU"/>
        </w:rPr>
        <w:t>2.2. Разработка проектной документации по благоустройству территорий, а также выполнение мероприятий по благоустройству и содержанию объектов благоустройства осуществляется с соблюдением норм, указанных в установленных на территории Российской Федерации сводах правил и национальных стандартах.</w:t>
      </w:r>
    </w:p>
    <w:p w:rsidR="0084595F" w:rsidRPr="0056400D" w:rsidRDefault="0084595F" w:rsidP="0084595F">
      <w:pPr>
        <w:suppressAutoHyphens w:val="0"/>
        <w:jc w:val="both"/>
        <w:rPr>
          <w:lang w:eastAsia="ru-RU"/>
        </w:rPr>
      </w:pPr>
      <w:r w:rsidRPr="0056400D">
        <w:rPr>
          <w:kern w:val="3"/>
          <w:lang w:eastAsia="en-US" w:bidi="en-US"/>
        </w:rPr>
        <w:t>2.3. Развитие городской среды осуществляется путем улучшения, обновления, трансформации, использования лучших практик и технологий, в том числе путем развития инфраструктуры, системы управления, технологий, коммуникаций между жителями и сообществами. При этом осуществлять реализацию комплексных проектов по благоустройству, предусматривающих одновременное использование различных элементов благоустройства, обеспечивающих повышение удобства использования и визуальной привлекательности благоустраиваемой территории.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rFonts w:eastAsia="Segoe UI"/>
          <w:color w:val="000000"/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2.4. Содержание объектов благоустройства осуществляется путем поддержания их в надлежащем техническом, физическом, эстетическом состоянии, а также их отдельных элементов в соответствии с эксплуатационными требованиями. При разработке и выборе проектов по благоустройству территорий важным критерием является стоимость их эксплуатации и содержания.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rFonts w:eastAsia="Segoe UI"/>
          <w:color w:val="000000"/>
          <w:kern w:val="3"/>
          <w:lang w:eastAsia="en-US" w:bidi="en-US"/>
        </w:rPr>
      </w:pPr>
      <w:r w:rsidRPr="0056400D">
        <w:rPr>
          <w:rFonts w:eastAsia="Segoe UI"/>
          <w:color w:val="000000"/>
          <w:kern w:val="3"/>
          <w:lang w:eastAsia="en-US" w:bidi="en-US"/>
        </w:rPr>
        <w:t xml:space="preserve">2.5. </w:t>
      </w:r>
      <w:proofErr w:type="gramStart"/>
      <w:r w:rsidRPr="0056400D">
        <w:rPr>
          <w:kern w:val="3"/>
          <w:lang w:eastAsia="en-US" w:bidi="en-US"/>
        </w:rPr>
        <w:t>Ме</w:t>
      </w:r>
      <w:r w:rsidRPr="0056400D">
        <w:rPr>
          <w:kern w:val="3"/>
          <w:shd w:val="clear" w:color="auto" w:fill="FFFFFF"/>
          <w:lang w:eastAsia="en-US" w:bidi="en-US"/>
        </w:rPr>
        <w:t>жду физическими, юридическими лицами, индивидуальными предпринимателями, являющимися собственниками зданий (помещений в них), сооружений, включая временные сооружения, а также владеющие земельными участками на праве собственности и ином вещном праве,  и администрацией поселения может быть заключен договор о закреплении прилегающей территории с правом ее целевого использования, оговоренного договором и соблюдением обязательств, установленных Правилами благоустройства территории поселения.</w:t>
      </w:r>
      <w:proofErr w:type="gramEnd"/>
      <w:r w:rsidRPr="0056400D">
        <w:rPr>
          <w:kern w:val="3"/>
          <w:shd w:val="clear" w:color="auto" w:fill="FFFFFF"/>
          <w:lang w:eastAsia="en-US" w:bidi="en-US"/>
        </w:rPr>
        <w:t xml:space="preserve"> Допустимые виды использования земель прилегающих территорий определяются администрацией поселения индивидуально по каждому обращению граждан либо организаций, приоритет отдается проектам по озеленению территорий, устроению рекреационных зон, детских площадок.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rFonts w:eastAsia="Segoe UI"/>
          <w:color w:val="000000"/>
          <w:kern w:val="3"/>
          <w:lang w:eastAsia="en-US" w:bidi="en-US"/>
        </w:rPr>
      </w:pPr>
      <w:r w:rsidRPr="0056400D">
        <w:rPr>
          <w:rFonts w:eastAsia="Segoe UI"/>
          <w:color w:val="000000"/>
          <w:kern w:val="3"/>
          <w:lang w:eastAsia="en-US" w:bidi="en-US"/>
        </w:rPr>
        <w:t xml:space="preserve">2.6. </w:t>
      </w:r>
      <w:r w:rsidRPr="0056400D">
        <w:rPr>
          <w:kern w:val="3"/>
          <w:lang w:eastAsia="en-US" w:bidi="en-US"/>
        </w:rPr>
        <w:t>Участниками деятельности по благоустройству являются, в том числе: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lastRenderedPageBreak/>
        <w:t>а) жители, которые формируют запрос на благоустройство и принимают участие в оценке предлагаемых решений. В отдельных случаях жители участвуют в выполнении работ. Жители могут быть представлены общественными организациями и объединениями;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б) представители органов местного самоуправления, которые формируют техническое задание, выбирают исполнителей и обеспечивают финансирование;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rFonts w:eastAsia="Segoe UI"/>
          <w:color w:val="000000"/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 xml:space="preserve">в) хозяйствующие субъекты, </w:t>
      </w:r>
      <w:r w:rsidRPr="0056400D">
        <w:rPr>
          <w:color w:val="000000"/>
          <w:kern w:val="3"/>
          <w:lang w:eastAsia="en-US" w:bidi="en-US"/>
        </w:rPr>
        <w:t>осуществляющие деятельность на территории поселения, которые могут соучаствовать в формир</w:t>
      </w:r>
      <w:r w:rsidRPr="0056400D">
        <w:rPr>
          <w:kern w:val="3"/>
          <w:lang w:eastAsia="en-US" w:bidi="en-US"/>
        </w:rPr>
        <w:t>овании запроса на благоустройство, а также в финансировании мероприятий по благоустройству;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г) представители профессионального сообщества, в том числе архитекторы и дизайнеры, которые разрабатывают концепции объектов благоустройства и создают рабочую документацию;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rFonts w:eastAsia="Segoe UI"/>
          <w:color w:val="000000"/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д) исполнители работ, в том числе строители, производители малых архитектурных форм</w:t>
      </w:r>
      <w:r w:rsidRPr="0056400D">
        <w:rPr>
          <w:color w:val="000000"/>
          <w:kern w:val="3"/>
          <w:lang w:eastAsia="en-US" w:bidi="en-US"/>
        </w:rPr>
        <w:t>.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2.7. Участие жителей в подготовке и реализации проектов по благоустройству осуществляется путем инициирования проектов благоустройства, участия в обсуждении проектных решений и, в некоторых случаях, реализации принятых решений.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2.8. Участие жителей населенного пункта может быть прямым или опосредованным через общественные организации, в том числе организации, объединяющие профессиональных проектировщиков — архитекторов, ландшафтных архитекторов, дизайнеров, а также ассоциации и объединения предпринимателей.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 xml:space="preserve">2.9. </w:t>
      </w:r>
      <w:proofErr w:type="gramStart"/>
      <w:r w:rsidRPr="0056400D">
        <w:rPr>
          <w:kern w:val="3"/>
          <w:lang w:eastAsia="en-US" w:bidi="en-US"/>
        </w:rPr>
        <w:t>Концепция благоустройства для каждой территории создается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концепции, а также с учетом стратегических задач комплексного устойчивого развития городской среды, в том числе формирования возможности для создания новых связей, общения и взаимодействия отдельных граждан и сообществ, их участия в проектировании и</w:t>
      </w:r>
      <w:proofErr w:type="gramEnd"/>
      <w:r w:rsidRPr="0056400D">
        <w:rPr>
          <w:kern w:val="3"/>
          <w:lang w:eastAsia="en-US" w:bidi="en-US"/>
        </w:rPr>
        <w:t xml:space="preserve"> реализации проектов по развитию территории, содержанию объектов благоустройства и для других форм взаимодействия жителей населенного пункта.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 xml:space="preserve">2.10. Территории поселения, удобно расположенные и </w:t>
      </w:r>
      <w:proofErr w:type="gramStart"/>
      <w:r w:rsidRPr="0056400D">
        <w:rPr>
          <w:kern w:val="3"/>
          <w:lang w:eastAsia="en-US" w:bidi="en-US"/>
        </w:rPr>
        <w:t>легко доступные</w:t>
      </w:r>
      <w:proofErr w:type="gramEnd"/>
      <w:r w:rsidRPr="0056400D">
        <w:rPr>
          <w:kern w:val="3"/>
          <w:lang w:eastAsia="en-US" w:bidi="en-US"/>
        </w:rPr>
        <w:t xml:space="preserve"> для большого числа жителей, должны использовать с максимальной эффективностью, на протяжении как можно более длительного времени и в любой сезон. Целесообразно предусмотреть взаимосвязь пространств поселения, доступность объектов инфраструктуры, в том числе за счет ликвидации необоснованных барьеров и препятствий.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2.11. Основными принципами обеспечения качества городской среды при реализации проектов благоустройства территорий являются: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2.11.1. Принцип функционального разнообразия - насыщенность территории разнообразными социальными и коммерческими сервисами.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2.11.2. Принцип комфортной организации пешеходной среды - создание в муниципальном образовании условий для приятных, безопасных, удобных пешеходных прогулок. Привлекательность пешеходных прогулок обеспечивается путем совмещения различных функций (транзитная, коммуникационная, рекреационная, потребительская) на пешеходных маршрутах.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2.11.3. Принцип комфортной мобильности -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(личный автотранспорт, различные виды общественного транспорта, велосипед).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2.11.4. Принцип комфортной среды для общения - гармоничное размещение в населенном пункте общественных и приватных пространств.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2.11.5. Принцип насыщенности общественных и приватных пространств разнообразными элементами природной среды (зеленые насаждения, водные объекты и др.) различной площади, плотности территориального размещения и пространственной организации в зависимости от функционального назначения части территории.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 xml:space="preserve">2.12. Реализация комплексных проектов благоустройства осуществляется с привлечением собственников земельных участков, находящихся в непосредственной близости от территории комплексных проектов благоустройства и иных заинтересованных сторон (застройщиков, управляющих организаций, объединений граждан и предпринимателей, </w:t>
      </w:r>
      <w:r w:rsidRPr="0056400D">
        <w:rPr>
          <w:kern w:val="3"/>
          <w:lang w:eastAsia="en-US" w:bidi="en-US"/>
        </w:rPr>
        <w:lastRenderedPageBreak/>
        <w:t>собственников и арендаторов коммерческих помещений в прилегающих зданиях), в том числе с использованием механизмов государственно-частного партнерства.  Для связанных между собой территорий поселения, расположенных на участках, имеющих разных владельцев, разрабатываются единые или согласованные проекты благоустройства.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2.13. Определение конкретных зон, территорий, объектов для проведения работ по благоустройству, очередность реализации проектов, объемы и источники финансирования устанавливаются в соответствующей муниципальной программе по благоустройству территории.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2.14. В рамках разработки муниципальных программ по благоустройству производится инвентаризация объектов благоустройства, и разрабатываются паспорта объектов благоустройства.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2.15. В паспорте отображается следующая информация: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о собственниках и границах земельных участков, формирующих территорию объекта благоустройства;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ситуационный план;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элементы благоустройства;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сведения о текущем состоянии;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сведения о планируемых мероприятиях по благоустройству территорий.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2.16. 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населенного пункта, с учетом объективной потребности в развитии тех или иных общественных пространств, экономической эффективности реализации и планов развития поселения.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b/>
          <w:kern w:val="3"/>
          <w:lang w:eastAsia="en-US" w:bidi="en-US"/>
        </w:rPr>
      </w:pPr>
    </w:p>
    <w:p w:rsidR="0084595F" w:rsidRPr="0056400D" w:rsidRDefault="0084595F" w:rsidP="0084595F">
      <w:pPr>
        <w:widowControl w:val="0"/>
        <w:suppressAutoHyphens w:val="0"/>
        <w:autoSpaceDN w:val="0"/>
        <w:jc w:val="center"/>
        <w:textAlignment w:val="baseline"/>
        <w:rPr>
          <w:rFonts w:eastAsia="Segoe UI"/>
          <w:color w:val="000000"/>
          <w:kern w:val="3"/>
          <w:lang w:eastAsia="en-US" w:bidi="en-US"/>
        </w:rPr>
      </w:pPr>
      <w:r w:rsidRPr="0056400D">
        <w:rPr>
          <w:b/>
          <w:bCs/>
          <w:lang w:eastAsia="ru-RU"/>
        </w:rPr>
        <w:t>Раздел 3.</w:t>
      </w:r>
      <w:r w:rsidRPr="0056400D">
        <w:rPr>
          <w:b/>
          <w:kern w:val="3"/>
          <w:lang w:eastAsia="en-US" w:bidi="en-US"/>
        </w:rPr>
        <w:t xml:space="preserve"> Формы и механизмы общественного участия </w:t>
      </w:r>
      <w:proofErr w:type="gramStart"/>
      <w:r w:rsidRPr="0056400D">
        <w:rPr>
          <w:b/>
          <w:kern w:val="3"/>
          <w:lang w:eastAsia="en-US" w:bidi="en-US"/>
        </w:rPr>
        <w:t>в</w:t>
      </w:r>
      <w:proofErr w:type="gramEnd"/>
    </w:p>
    <w:p w:rsidR="0084595F" w:rsidRPr="0056400D" w:rsidRDefault="0084595F" w:rsidP="0084595F">
      <w:pPr>
        <w:widowControl w:val="0"/>
        <w:suppressAutoHyphens w:val="0"/>
        <w:autoSpaceDN w:val="0"/>
        <w:jc w:val="center"/>
        <w:textAlignment w:val="baseline"/>
        <w:rPr>
          <w:b/>
          <w:kern w:val="3"/>
          <w:lang w:eastAsia="en-US" w:bidi="en-US"/>
        </w:rPr>
      </w:pPr>
      <w:proofErr w:type="gramStart"/>
      <w:r w:rsidRPr="0056400D">
        <w:rPr>
          <w:b/>
          <w:kern w:val="3"/>
          <w:lang w:eastAsia="en-US" w:bidi="en-US"/>
        </w:rPr>
        <w:t>принятии</w:t>
      </w:r>
      <w:proofErr w:type="gramEnd"/>
      <w:r w:rsidRPr="0056400D">
        <w:rPr>
          <w:b/>
          <w:kern w:val="3"/>
          <w:lang w:eastAsia="en-US" w:bidi="en-US"/>
        </w:rPr>
        <w:t xml:space="preserve"> решений и реализации проектов комплексного благоустройства</w:t>
      </w:r>
    </w:p>
    <w:p w:rsidR="0084595F" w:rsidRPr="0056400D" w:rsidRDefault="0084595F" w:rsidP="0084595F">
      <w:pPr>
        <w:widowControl w:val="0"/>
        <w:suppressAutoHyphens w:val="0"/>
        <w:autoSpaceDN w:val="0"/>
        <w:jc w:val="center"/>
        <w:textAlignment w:val="baseline"/>
        <w:rPr>
          <w:rFonts w:eastAsia="Segoe UI"/>
          <w:color w:val="000000"/>
          <w:kern w:val="3"/>
          <w:lang w:eastAsia="en-US" w:bidi="en-US"/>
        </w:rPr>
      </w:pPr>
      <w:r w:rsidRPr="0056400D">
        <w:rPr>
          <w:b/>
          <w:kern w:val="3"/>
          <w:lang w:eastAsia="en-US" w:bidi="en-US"/>
        </w:rPr>
        <w:t>и развит</w:t>
      </w:r>
      <w:r w:rsidRPr="0056400D">
        <w:rPr>
          <w:b/>
          <w:kern w:val="3"/>
          <w:shd w:val="clear" w:color="auto" w:fill="FFFFFF"/>
          <w:lang w:eastAsia="en-US" w:bidi="en-US"/>
        </w:rPr>
        <w:t>ия   среды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</w:p>
    <w:p w:rsidR="0084595F" w:rsidRPr="0056400D" w:rsidRDefault="0084595F" w:rsidP="0084595F">
      <w:pPr>
        <w:numPr>
          <w:ilvl w:val="1"/>
          <w:numId w:val="5"/>
        </w:numPr>
        <w:suppressAutoHyphens w:val="0"/>
        <w:spacing w:after="200" w:line="276" w:lineRule="auto"/>
        <w:ind w:left="-567"/>
        <w:jc w:val="both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К участию в развитии и благоустройству территории поселения приоритетно приглашаются местные профессионалы, активные жители, представители сообществ и различных объединений и организаций (далее - заинтересованные лица).</w:t>
      </w:r>
    </w:p>
    <w:p w:rsidR="0084595F" w:rsidRPr="0056400D" w:rsidRDefault="0084595F" w:rsidP="0084595F">
      <w:pPr>
        <w:widowControl w:val="0"/>
        <w:numPr>
          <w:ilvl w:val="1"/>
          <w:numId w:val="5"/>
        </w:numPr>
        <w:suppressAutoHyphens w:val="0"/>
        <w:autoSpaceDN w:val="0"/>
        <w:spacing w:after="200" w:line="276" w:lineRule="auto"/>
        <w:ind w:left="-567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Решения, касающиеся благоустройства и развития территорий, принимаются открыто и гласно, с учетом мнения жителей соответствующих территорий и иных заинтересованных лиц.</w:t>
      </w:r>
    </w:p>
    <w:p w:rsidR="0084595F" w:rsidRPr="0056400D" w:rsidRDefault="0084595F" w:rsidP="0084595F">
      <w:pPr>
        <w:widowControl w:val="0"/>
        <w:numPr>
          <w:ilvl w:val="1"/>
          <w:numId w:val="5"/>
        </w:numPr>
        <w:suppressAutoHyphens w:val="0"/>
        <w:autoSpaceDN w:val="0"/>
        <w:spacing w:after="200" w:line="276" w:lineRule="auto"/>
        <w:ind w:left="-567"/>
        <w:jc w:val="both"/>
        <w:textAlignment w:val="baseline"/>
        <w:rPr>
          <w:kern w:val="3"/>
          <w:lang w:eastAsia="en-US" w:bidi="en-US"/>
        </w:rPr>
      </w:pPr>
      <w:proofErr w:type="gramStart"/>
      <w:r w:rsidRPr="0056400D">
        <w:rPr>
          <w:kern w:val="3"/>
          <w:lang w:eastAsia="en-US" w:bidi="en-US"/>
        </w:rPr>
        <w:t>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должен быть создан (использоваться существующий) интерактивный портал в информационно-телекоммуникационной сети Интернет (далее - сеть Интернет),</w:t>
      </w:r>
      <w:r w:rsidRPr="0056400D">
        <w:rPr>
          <w:color w:val="000000"/>
          <w:kern w:val="3"/>
          <w:lang w:eastAsia="en-US" w:bidi="en-US"/>
        </w:rPr>
        <w:t xml:space="preserve">     </w:t>
      </w:r>
      <w:r w:rsidRPr="0056400D">
        <w:rPr>
          <w:kern w:val="3"/>
          <w:lang w:eastAsia="en-US" w:bidi="en-US"/>
        </w:rPr>
        <w:t>Для осуществления участия граждан и иных заинтересованных лиц в процессе принятия решений и реализации проектов комплексного благоустройства могут использоваться следующие формы:</w:t>
      </w:r>
      <w:proofErr w:type="gramEnd"/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а) совместное определение целей и задач по развитию территории, инвентаризация проблем и потенциалов среды;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proofErr w:type="gramStart"/>
      <w:r w:rsidRPr="0056400D">
        <w:rPr>
          <w:kern w:val="3"/>
          <w:lang w:eastAsia="en-US" w:bidi="en-US"/>
        </w:rPr>
        <w:t>б) определение основных видов активностей, функциональных зон общественных пространств, под которыми в целях настоящих Правил понимаются части территории поселения, для которых определены границы и преимущественный вид деятельности (функция), для которой предназначена данная часть территории, и их взаимного расположения на выбранной территории.</w:t>
      </w:r>
      <w:proofErr w:type="gramEnd"/>
      <w:r w:rsidRPr="0056400D">
        <w:rPr>
          <w:kern w:val="3"/>
          <w:lang w:eastAsia="en-US" w:bidi="en-US"/>
        </w:rPr>
        <w:t xml:space="preserve"> При этом возможно определение нескольких преимущественных видов деятельности для одной и той же функциональной зоны (многофункциональные зоны);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 xml:space="preserve">в) обсуждение и выбор типа оборудования, некапитальных объектов, малых архитектурных форм, включая определение их функционального назначения, </w:t>
      </w:r>
      <w:r w:rsidRPr="0056400D">
        <w:rPr>
          <w:kern w:val="3"/>
          <w:lang w:eastAsia="en-US" w:bidi="en-US"/>
        </w:rPr>
        <w:lastRenderedPageBreak/>
        <w:t>соответствующих габаритов, стилевого решения, материалов;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г) консультации в выборе типов покрытий, с учетом функционального зонирования территории;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д) консультации по предполагаемым типам озеленения;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е) консультации по предполагаемым типам освещения и осветительного оборудования;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ж) участие в разработке проекта, обсуждение решений с архитекторами, ландшафтными архитекторами, проектировщиками и другими профильными специалистами;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з) одобрение проектных решений участниками процесса проектирования и будущими пользователями, включая местных жителей, собственников соседних территорий и других заинтересованных лиц;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и) 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проекта, либо наблюдательного совета проекта);</w:t>
      </w:r>
    </w:p>
    <w:p w:rsidR="0084595F" w:rsidRPr="0056400D" w:rsidRDefault="0084595F" w:rsidP="0091021E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к) 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региональных центров общественного контроля, так и формирование рабочей группы, общественного совета проекта, либо наблюдательного совета проекта для проведения регулярной оценки эксплуатации территории).</w:t>
      </w:r>
    </w:p>
    <w:p w:rsidR="0084595F" w:rsidRPr="0056400D" w:rsidRDefault="0084595F" w:rsidP="0091021E">
      <w:pPr>
        <w:widowControl w:val="0"/>
        <w:numPr>
          <w:ilvl w:val="1"/>
          <w:numId w:val="5"/>
        </w:numPr>
        <w:suppressAutoHyphens w:val="0"/>
        <w:autoSpaceDN w:val="0"/>
        <w:spacing w:after="200" w:line="276" w:lineRule="auto"/>
        <w:ind w:left="0" w:firstLine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При реализации проектов общественность информируется о планирующихся изменениях и возможности участия в этом процессе.</w:t>
      </w:r>
    </w:p>
    <w:p w:rsidR="0084595F" w:rsidRPr="0056400D" w:rsidRDefault="0084595F" w:rsidP="0091021E">
      <w:pPr>
        <w:widowControl w:val="0"/>
        <w:numPr>
          <w:ilvl w:val="1"/>
          <w:numId w:val="5"/>
        </w:numPr>
        <w:suppressAutoHyphens w:val="0"/>
        <w:autoSpaceDN w:val="0"/>
        <w:spacing w:after="200" w:line="276" w:lineRule="auto"/>
        <w:ind w:left="0" w:firstLine="0"/>
        <w:jc w:val="both"/>
        <w:textAlignment w:val="baseline"/>
        <w:rPr>
          <w:rFonts w:eastAsia="Segoe UI"/>
          <w:color w:val="000000"/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Обсуждение проектов производится всеми способами, предусмотренными Федеральным законом от 21 июля 2014 года №212-ФЗ "Об основах общественного контроля в Российской Федерации</w:t>
      </w:r>
      <w:r w:rsidRPr="0056400D">
        <w:rPr>
          <w:color w:val="000000"/>
          <w:kern w:val="3"/>
          <w:lang w:eastAsia="en-US" w:bidi="en-US"/>
        </w:rPr>
        <w:t>»</w:t>
      </w:r>
    </w:p>
    <w:p w:rsidR="0084595F" w:rsidRPr="0056400D" w:rsidRDefault="0084595F" w:rsidP="0091021E">
      <w:pPr>
        <w:numPr>
          <w:ilvl w:val="1"/>
          <w:numId w:val="5"/>
        </w:numPr>
        <w:suppressAutoHyphens w:val="0"/>
        <w:spacing w:after="200" w:line="276" w:lineRule="auto"/>
        <w:ind w:left="0" w:firstLine="0"/>
        <w:jc w:val="both"/>
        <w:rPr>
          <w:rFonts w:eastAsia="Segoe UI"/>
          <w:color w:val="000000"/>
          <w:kern w:val="3"/>
          <w:lang w:eastAsia="en-US" w:bidi="en-US"/>
        </w:rPr>
      </w:pPr>
      <w:proofErr w:type="gramStart"/>
      <w:r w:rsidRPr="0056400D">
        <w:rPr>
          <w:rFonts w:eastAsia="Segoe UI"/>
          <w:color w:val="000000"/>
          <w:kern w:val="3"/>
          <w:lang w:eastAsia="en-US" w:bidi="en-US"/>
        </w:rPr>
        <w:t>Могут использоваться следующие инструменты: анкетирование, опросы, интервьюирование, картирование, проведение фокус-групп, работа с отдельными группами пользователей, организация проектных семинаров, организация проектных мастерских (</w:t>
      </w:r>
      <w:proofErr w:type="spellStart"/>
      <w:r w:rsidRPr="0056400D">
        <w:rPr>
          <w:rFonts w:eastAsia="Segoe UI"/>
          <w:color w:val="000000"/>
          <w:kern w:val="3"/>
          <w:lang w:eastAsia="en-US" w:bidi="en-US"/>
        </w:rPr>
        <w:t>воркшопов</w:t>
      </w:r>
      <w:proofErr w:type="spellEnd"/>
      <w:r w:rsidRPr="0056400D">
        <w:rPr>
          <w:rFonts w:eastAsia="Segoe UI"/>
          <w:color w:val="000000"/>
          <w:kern w:val="3"/>
          <w:lang w:eastAsia="en-US" w:bidi="en-US"/>
        </w:rPr>
        <w:t>), проведение общественных обсуждений, проведение дизайн-игр с участием взрослых и детей, организация проектных мастерских со школьниками и студентами, школьные проекты (рисунки, сочинения, пожелания, макеты), проведение оценки эксплуатации территории.</w:t>
      </w:r>
      <w:proofErr w:type="gramEnd"/>
    </w:p>
    <w:p w:rsidR="0084595F" w:rsidRPr="0056400D" w:rsidRDefault="0084595F" w:rsidP="0091021E">
      <w:pPr>
        <w:widowControl w:val="0"/>
        <w:numPr>
          <w:ilvl w:val="1"/>
          <w:numId w:val="5"/>
        </w:numPr>
        <w:suppressAutoHyphens w:val="0"/>
        <w:autoSpaceDN w:val="0"/>
        <w:spacing w:after="200" w:line="276" w:lineRule="auto"/>
        <w:ind w:left="0" w:firstLine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 xml:space="preserve">По итогам общественных обсуждений формируется отчет, который выкладывается в публичный </w:t>
      </w:r>
      <w:proofErr w:type="gramStart"/>
      <w:r w:rsidRPr="0056400D">
        <w:rPr>
          <w:kern w:val="3"/>
          <w:lang w:eastAsia="en-US" w:bidi="en-US"/>
        </w:rPr>
        <w:t>доступ</w:t>
      </w:r>
      <w:proofErr w:type="gramEnd"/>
      <w:r w:rsidRPr="0056400D">
        <w:rPr>
          <w:kern w:val="3"/>
          <w:lang w:eastAsia="en-US" w:bidi="en-US"/>
        </w:rPr>
        <w:t xml:space="preserve"> как на информационных ресурсах проекта, так и на официальном сайте сельского поселения.</w:t>
      </w:r>
    </w:p>
    <w:p w:rsidR="0084595F" w:rsidRPr="0056400D" w:rsidRDefault="0084595F" w:rsidP="0091021E">
      <w:pPr>
        <w:widowControl w:val="0"/>
        <w:numPr>
          <w:ilvl w:val="1"/>
          <w:numId w:val="5"/>
        </w:numPr>
        <w:suppressAutoHyphens w:val="0"/>
        <w:autoSpaceDN w:val="0"/>
        <w:spacing w:after="200" w:line="276" w:lineRule="auto"/>
        <w:ind w:left="0" w:firstLine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Информация о выявленных и зафиксированных в рамках общественного контроля нарушениях в области благоустройства направляется для принятия мер в администрацию поселения и (или) на интерактивный портал в сети Интернет.</w:t>
      </w:r>
    </w:p>
    <w:p w:rsidR="0084595F" w:rsidRPr="0056400D" w:rsidRDefault="0084595F" w:rsidP="0091021E">
      <w:pPr>
        <w:widowControl w:val="0"/>
        <w:numPr>
          <w:ilvl w:val="1"/>
          <w:numId w:val="5"/>
        </w:numPr>
        <w:suppressAutoHyphens w:val="0"/>
        <w:autoSpaceDN w:val="0"/>
        <w:spacing w:after="200" w:line="276" w:lineRule="auto"/>
        <w:ind w:left="0" w:firstLine="0"/>
        <w:jc w:val="both"/>
        <w:textAlignment w:val="baseline"/>
        <w:rPr>
          <w:color w:val="000000"/>
          <w:kern w:val="3"/>
          <w:lang w:eastAsia="en-US" w:bidi="en-US"/>
        </w:rPr>
      </w:pPr>
      <w:r w:rsidRPr="0056400D">
        <w:rPr>
          <w:color w:val="000000"/>
          <w:kern w:val="3"/>
          <w:lang w:eastAsia="en-US" w:bidi="en-US"/>
        </w:rPr>
        <w:t>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благоустройства, жилищных и коммунальных услуг.</w:t>
      </w:r>
    </w:p>
    <w:p w:rsidR="0084595F" w:rsidRPr="0056400D" w:rsidRDefault="0084595F" w:rsidP="0091021E">
      <w:pPr>
        <w:widowControl w:val="0"/>
        <w:numPr>
          <w:ilvl w:val="1"/>
          <w:numId w:val="5"/>
        </w:numPr>
        <w:suppressAutoHyphens w:val="0"/>
        <w:autoSpaceDN w:val="0"/>
        <w:spacing w:after="200" w:line="276" w:lineRule="auto"/>
        <w:ind w:left="0" w:firstLine="0"/>
        <w:jc w:val="both"/>
        <w:textAlignment w:val="baseline"/>
        <w:rPr>
          <w:rFonts w:eastAsia="Segoe UI"/>
          <w:color w:val="000000"/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Участие лиц, осуществляющих предпринимательскую деятельность, в реализации комплексных проектов благоустройства</w:t>
      </w:r>
      <w:r w:rsidRPr="0056400D">
        <w:rPr>
          <w:color w:val="000000"/>
          <w:kern w:val="3"/>
          <w:lang w:eastAsia="en-US" w:bidi="en-US"/>
        </w:rPr>
        <w:t xml:space="preserve"> заключается:</w:t>
      </w:r>
    </w:p>
    <w:p w:rsidR="0084595F" w:rsidRPr="0056400D" w:rsidRDefault="0084595F" w:rsidP="0091021E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а) в создании и предоставлении разного рода услуг и сервисов для посетителей общественных пространств;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б) в приведении в соответствие с требованиями проектных решений фасадов, принадлежащих или арендуемых объектов, в том числе размещенных на них вывесок;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lastRenderedPageBreak/>
        <w:t>в) в строительстве, реконструкции, реставрации объектов недвижимости;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г) в производстве или размещении элементов благоустройства;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д) в комплексном благоустройстве отдельных территорий, прилегающих к территориям, благоустраиваемым за счет средств поселения;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е) в организации мероприятий, обеспечивающих приток посетителей на создаваемые общественные пространства;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ж) в организации уборки благоустроенных территорий, предоставлении сре</w:t>
      </w:r>
      <w:proofErr w:type="gramStart"/>
      <w:r w:rsidRPr="0056400D">
        <w:rPr>
          <w:kern w:val="3"/>
          <w:lang w:eastAsia="en-US" w:bidi="en-US"/>
        </w:rPr>
        <w:t>дств дл</w:t>
      </w:r>
      <w:proofErr w:type="gramEnd"/>
      <w:r w:rsidRPr="0056400D">
        <w:rPr>
          <w:kern w:val="3"/>
          <w:lang w:eastAsia="en-US" w:bidi="en-US"/>
        </w:rPr>
        <w:t>я подготовки проектов или проведения творческих конкурсов на разработку архитектурных концепций общественных пространств;</w:t>
      </w:r>
    </w:p>
    <w:p w:rsidR="0084595F" w:rsidRPr="0056400D" w:rsidRDefault="0084595F" w:rsidP="0084595F">
      <w:pPr>
        <w:widowControl w:val="0"/>
        <w:suppressAutoHyphens w:val="0"/>
        <w:autoSpaceDN w:val="0"/>
        <w:jc w:val="both"/>
        <w:textAlignment w:val="baseline"/>
        <w:rPr>
          <w:kern w:val="3"/>
          <w:lang w:eastAsia="en-US" w:bidi="en-US"/>
        </w:rPr>
      </w:pPr>
      <w:r w:rsidRPr="0056400D">
        <w:rPr>
          <w:kern w:val="3"/>
          <w:lang w:eastAsia="en-US" w:bidi="en-US"/>
        </w:rPr>
        <w:t>з) в иных формах.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bCs/>
          <w:lang w:eastAsia="ru-RU"/>
        </w:rPr>
      </w:pPr>
      <w:r w:rsidRPr="0056400D">
        <w:rPr>
          <w:b/>
          <w:bCs/>
          <w:lang w:eastAsia="ru-RU"/>
        </w:rPr>
        <w:t>Глава 2. Элементы благоустройства территории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lang w:eastAsia="ru-RU"/>
        </w:rPr>
        <w:t>Раздел 1. Элементы инженерной подготовки и защиты территории</w:t>
      </w:r>
      <w:r w:rsidRPr="0056400D">
        <w:rPr>
          <w:lang w:eastAsia="ru-RU"/>
        </w:rPr>
        <w:t>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1.1. Элементы инженерной подготовки и защиты территории обеспечивают безопасность и удобство пользования территорией, ее защиту от неблагоприятных явлений природного и техногенного воздействия в связи с новым строительством или реконструкцией.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br/>
        <w:t>1.2.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реконструкции. Организацию рельефа реконструируемой территории, как правило, следует ориентировать на максимальное сохранение рельефа, почвенного покрова, имеющихся зеленых насаждений, условий существующего поверхностного водоотвода, использование вытесняемых грунтов на площадке строительства.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1.3. При организации рельефа рекомендуется предусматривать снятие плодородного слоя почвы толщиной 150-</w:t>
      </w:r>
      <w:smartTag w:uri="urn:schemas-microsoft-com:office:smarttags" w:element="metricconverter">
        <w:smartTagPr>
          <w:attr w:name="ProductID" w:val="200 мм"/>
        </w:smartTagPr>
        <w:r w:rsidRPr="0056400D">
          <w:rPr>
            <w:lang w:eastAsia="ru-RU"/>
          </w:rPr>
          <w:t>200 мм</w:t>
        </w:r>
      </w:smartTag>
      <w:r w:rsidRPr="0056400D">
        <w:rPr>
          <w:lang w:eastAsia="ru-RU"/>
        </w:rPr>
        <w:t xml:space="preserve"> и оборудование места для его временного хранения, а если подтверждено отсутствие в нем сверхнормативного загрязнения любых видов - меры по защите от загрязнения. При проведении подсыпки грунта на территории допускается использовать только минеральные грунты и верхние плодородные слои почвы.</w:t>
      </w:r>
      <w:r w:rsidRPr="0056400D">
        <w:rPr>
          <w:lang w:eastAsia="ru-RU"/>
        </w:rPr>
        <w:br/>
        <w:t>1.4. При террасировании рельефа рекомендуется проектировать подпорные стенки и откосы. Максимально допустимые величины углов откосов устанавливаются в зависимости от видов грунтов.</w:t>
      </w:r>
      <w:r w:rsidRPr="0056400D">
        <w:rPr>
          <w:lang w:eastAsia="ru-RU"/>
        </w:rPr>
        <w:br/>
        <w:t>1.5. Рекомендуется проводить укрепление откосов. Выбор материала и технологии укрепления зависят от местоположения откоса, предполагаемого уровня механических нагрузок на склон, крутизны склона и формируемой среды.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1.6. Подпорные стенки следует проектировать с учетом разницы высот сопрягаемых террас. Перепад рельефа менее </w:t>
      </w:r>
      <w:smartTag w:uri="urn:schemas-microsoft-com:office:smarttags" w:element="metricconverter">
        <w:smartTagPr>
          <w:attr w:name="ProductID" w:val="0,4 м"/>
        </w:smartTagPr>
        <w:r w:rsidRPr="0056400D">
          <w:rPr>
            <w:lang w:eastAsia="ru-RU"/>
          </w:rPr>
          <w:t>0,4 м</w:t>
        </w:r>
      </w:smartTag>
      <w:r w:rsidRPr="0056400D">
        <w:rPr>
          <w:lang w:eastAsia="ru-RU"/>
        </w:rPr>
        <w:t xml:space="preserve"> рекомендуется оформлять бортовым камнем или выкладкой естественного камня. </w:t>
      </w:r>
      <w:proofErr w:type="gramStart"/>
      <w:r w:rsidRPr="0056400D">
        <w:rPr>
          <w:lang w:eastAsia="ru-RU"/>
        </w:rPr>
        <w:t xml:space="preserve">При перепадах рельефа более </w:t>
      </w:r>
      <w:smartTag w:uri="urn:schemas-microsoft-com:office:smarttags" w:element="metricconverter">
        <w:smartTagPr>
          <w:attr w:name="ProductID" w:val="0,4 м"/>
        </w:smartTagPr>
        <w:r w:rsidRPr="0056400D">
          <w:rPr>
            <w:lang w:eastAsia="ru-RU"/>
          </w:rPr>
          <w:t>0,4 м</w:t>
        </w:r>
      </w:smartTag>
      <w:r w:rsidRPr="0056400D">
        <w:rPr>
          <w:lang w:eastAsia="ru-RU"/>
        </w:rPr>
        <w:t xml:space="preserve"> подпорные стенки проектируются как инженерное сооружение, обеспечивая устойчивость верхней террасы гравитационными (монолитные, из массивной кладки) или свайными (тонкие анкерные, свайные ростверки) видами подпорных стенок.</w:t>
      </w:r>
      <w:proofErr w:type="gramEnd"/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1.7. Следует предусматривать ограждение подпорных стенок и верхних бровок откосов при размещении на них транспортных коммуникаций согласно ГОСТ </w:t>
      </w:r>
      <w:proofErr w:type="gramStart"/>
      <w:r w:rsidRPr="0056400D">
        <w:rPr>
          <w:lang w:eastAsia="ru-RU"/>
        </w:rPr>
        <w:t>Р</w:t>
      </w:r>
      <w:proofErr w:type="gramEnd"/>
      <w:r w:rsidRPr="0056400D">
        <w:rPr>
          <w:lang w:eastAsia="ru-RU"/>
        </w:rPr>
        <w:t xml:space="preserve"> 52289, ГОСТ 26804. Также следует предусматривать ограждения пешеходных дорожек, размещаемых вдоль этих сооружений, при высоте подпорной стенки более </w:t>
      </w:r>
      <w:smartTag w:uri="urn:schemas-microsoft-com:office:smarttags" w:element="metricconverter">
        <w:smartTagPr>
          <w:attr w:name="ProductID" w:val="1,0 м"/>
        </w:smartTagPr>
        <w:r w:rsidRPr="0056400D">
          <w:rPr>
            <w:lang w:eastAsia="ru-RU"/>
          </w:rPr>
          <w:t>1,0 м</w:t>
        </w:r>
      </w:smartTag>
      <w:r w:rsidRPr="0056400D">
        <w:rPr>
          <w:lang w:eastAsia="ru-RU"/>
        </w:rPr>
        <w:t xml:space="preserve">, а откоса - более </w:t>
      </w:r>
      <w:smartTag w:uri="urn:schemas-microsoft-com:office:smarttags" w:element="metricconverter">
        <w:smartTagPr>
          <w:attr w:name="ProductID" w:val="2 м"/>
        </w:smartTagPr>
        <w:r w:rsidRPr="0056400D">
          <w:rPr>
            <w:lang w:eastAsia="ru-RU"/>
          </w:rPr>
          <w:t>2 м</w:t>
        </w:r>
      </w:smartTag>
      <w:r w:rsidRPr="0056400D">
        <w:rPr>
          <w:lang w:eastAsia="ru-RU"/>
        </w:rPr>
        <w:t xml:space="preserve">. Высоту ограждений – не менее </w:t>
      </w:r>
      <w:smartTag w:uri="urn:schemas-microsoft-com:office:smarttags" w:element="metricconverter">
        <w:smartTagPr>
          <w:attr w:name="ProductID" w:val="0,9 м"/>
        </w:smartTagPr>
        <w:r w:rsidRPr="0056400D">
          <w:rPr>
            <w:lang w:eastAsia="ru-RU"/>
          </w:rPr>
          <w:t>0,9 м</w:t>
        </w:r>
      </w:smartTag>
      <w:r w:rsidRPr="0056400D">
        <w:rPr>
          <w:lang w:eastAsia="ru-RU"/>
        </w:rPr>
        <w:t>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lastRenderedPageBreak/>
        <w:t xml:space="preserve">1.8. Искусственные элементы рельефа (подпорные стенки, земляные насыпи, выемки), располагаемые вдоль магистральных улиц, могут использоваться в качестве </w:t>
      </w:r>
      <w:proofErr w:type="spellStart"/>
      <w:r w:rsidRPr="0056400D">
        <w:rPr>
          <w:lang w:eastAsia="ru-RU"/>
        </w:rPr>
        <w:t>шумозащитных</w:t>
      </w:r>
      <w:proofErr w:type="spellEnd"/>
      <w:r w:rsidRPr="0056400D">
        <w:rPr>
          <w:lang w:eastAsia="ru-RU"/>
        </w:rPr>
        <w:t xml:space="preserve"> экранов.</w:t>
      </w:r>
      <w:r w:rsidRPr="0056400D">
        <w:rPr>
          <w:lang w:eastAsia="ru-RU"/>
        </w:rPr>
        <w:br/>
        <w:t xml:space="preserve">1.9. При проектировании стока поверхностных вод следует руководствоваться СНиП 2.04.03.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устройств: водосточных труб (водостоков), лотков, кюветов, быстротоков, </w:t>
      </w:r>
      <w:proofErr w:type="spellStart"/>
      <w:r w:rsidRPr="0056400D">
        <w:rPr>
          <w:lang w:eastAsia="ru-RU"/>
        </w:rPr>
        <w:t>дождеприемных</w:t>
      </w:r>
      <w:proofErr w:type="spellEnd"/>
      <w:r w:rsidRPr="0056400D">
        <w:rPr>
          <w:lang w:eastAsia="ru-RU"/>
        </w:rPr>
        <w:t xml:space="preserve"> колодцев. Проектирование поверхностного водоотвода осуществляется с минимальным объемом земляных работ и предусматривающий сток воды со скоростями, исключающими возможность эрозии почвы.</w:t>
      </w:r>
      <w:r w:rsidRPr="0056400D">
        <w:rPr>
          <w:lang w:eastAsia="ru-RU"/>
        </w:rPr>
        <w:br/>
        <w:t>1.10. Применение открытых водоотводящих устройств допускается в границах территорий парков и лесопарков. Открытые лотки (канавы, кюветы) по дну или по всему периметру следует укреплять (</w:t>
      </w:r>
      <w:proofErr w:type="spellStart"/>
      <w:r w:rsidRPr="0056400D">
        <w:rPr>
          <w:lang w:eastAsia="ru-RU"/>
        </w:rPr>
        <w:t>одерновка</w:t>
      </w:r>
      <w:proofErr w:type="spellEnd"/>
      <w:r w:rsidRPr="0056400D">
        <w:rPr>
          <w:lang w:eastAsia="ru-RU"/>
        </w:rPr>
        <w:t>, каменное мощение, монолитный бетон, сборный железобетон, керамика и др.), угол откосов кюветов принимается в зависимости от видов грунтов.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1.11. Минимальные и максимальные уклоны следует назначать с учетом не размывающих скоростей воды, которые принимаются в зависимости от вида покрытия водоотводящих элементов. На участках рельефа, где скорости течения дождевых вод выше максимально допустимых, следует обеспечивать устройство быстротоков (ступенчатых перепадов).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1.12. На территориях объектов рекреации водоотводные лотки могут обеспечивать сопряжение покрытия пешеходной коммуникации с газоном, их рекомендуется выполнять из элементов мощения (плоского булыжника, колотой или пиленой брусчатки, каменной плитки и др.), стыки допускается </w:t>
      </w:r>
      <w:proofErr w:type="spellStart"/>
      <w:r w:rsidRPr="0056400D">
        <w:rPr>
          <w:lang w:eastAsia="ru-RU"/>
        </w:rPr>
        <w:t>замоноличивать</w:t>
      </w:r>
      <w:proofErr w:type="spellEnd"/>
      <w:r w:rsidRPr="0056400D">
        <w:rPr>
          <w:lang w:eastAsia="ru-RU"/>
        </w:rPr>
        <w:t xml:space="preserve"> раствором высококачественной глины.</w:t>
      </w:r>
      <w:r w:rsidRPr="0056400D">
        <w:rPr>
          <w:lang w:eastAsia="ru-RU"/>
        </w:rPr>
        <w:br/>
        <w:t xml:space="preserve">1.13. </w:t>
      </w:r>
      <w:proofErr w:type="spellStart"/>
      <w:r w:rsidRPr="0056400D">
        <w:rPr>
          <w:lang w:eastAsia="ru-RU"/>
        </w:rPr>
        <w:t>Дождеприемные</w:t>
      </w:r>
      <w:proofErr w:type="spellEnd"/>
      <w:r w:rsidRPr="0056400D">
        <w:rPr>
          <w:lang w:eastAsia="ru-RU"/>
        </w:rPr>
        <w:t xml:space="preserve"> колодцы являются элементами закрытой системы дождевой (</w:t>
      </w:r>
      <w:proofErr w:type="gramStart"/>
      <w:r w:rsidRPr="0056400D">
        <w:rPr>
          <w:lang w:eastAsia="ru-RU"/>
        </w:rPr>
        <w:t xml:space="preserve">ливневой) </w:t>
      </w:r>
      <w:proofErr w:type="gramEnd"/>
      <w:r w:rsidRPr="0056400D">
        <w:rPr>
          <w:lang w:eastAsia="ru-RU"/>
        </w:rPr>
        <w:t>канализации, устанавливаются в местах понижения проектного рельефа: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 Поглощающие колодцы и испарительные площадки размещаются вне территории населенного пункта.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1.14. При обустройстве решеток, перекрывающих водоотводящие лотки на пешеходных коммуникациях, ребра решеток располагать вдоль направления пешеходного движения, а ширину отверстий между ребрами принимать не более </w:t>
      </w:r>
      <w:smartTag w:uri="urn:schemas-microsoft-com:office:smarttags" w:element="metricconverter">
        <w:smartTagPr>
          <w:attr w:name="ProductID" w:val="15 мм"/>
        </w:smartTagPr>
        <w:r w:rsidRPr="0056400D">
          <w:rPr>
            <w:lang w:eastAsia="ru-RU"/>
          </w:rPr>
          <w:t>15 мм</w:t>
        </w:r>
      </w:smartTag>
      <w:r w:rsidRPr="0056400D">
        <w:rPr>
          <w:lang w:eastAsia="ru-RU"/>
        </w:rPr>
        <w:t>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1.15. При ширине улицы в красных линиях более </w:t>
      </w:r>
      <w:smartTag w:uri="urn:schemas-microsoft-com:office:smarttags" w:element="metricconverter">
        <w:smartTagPr>
          <w:attr w:name="ProductID" w:val="30 м"/>
        </w:smartTagPr>
        <w:r w:rsidRPr="0056400D">
          <w:rPr>
            <w:lang w:eastAsia="ru-RU"/>
          </w:rPr>
          <w:t>30 м</w:t>
        </w:r>
      </w:smartTag>
      <w:r w:rsidRPr="0056400D">
        <w:rPr>
          <w:lang w:eastAsia="ru-RU"/>
        </w:rPr>
        <w:t xml:space="preserve"> и уклонах более 30% расстояние между </w:t>
      </w:r>
      <w:proofErr w:type="spellStart"/>
      <w:r w:rsidRPr="0056400D">
        <w:rPr>
          <w:lang w:eastAsia="ru-RU"/>
        </w:rPr>
        <w:t>дождеприемными</w:t>
      </w:r>
      <w:proofErr w:type="spellEnd"/>
      <w:r w:rsidRPr="0056400D">
        <w:rPr>
          <w:lang w:eastAsia="ru-RU"/>
        </w:rPr>
        <w:t xml:space="preserve"> колодцами не более </w:t>
      </w:r>
      <w:smartTag w:uri="urn:schemas-microsoft-com:office:smarttags" w:element="metricconverter">
        <w:smartTagPr>
          <w:attr w:name="ProductID" w:val="60 м"/>
        </w:smartTagPr>
        <w:r w:rsidRPr="0056400D">
          <w:rPr>
            <w:lang w:eastAsia="ru-RU"/>
          </w:rPr>
          <w:t>60 м</w:t>
        </w:r>
      </w:smartTag>
      <w:r w:rsidRPr="0056400D">
        <w:rPr>
          <w:lang w:eastAsia="ru-RU"/>
        </w:rPr>
        <w:t xml:space="preserve">. В случае превышения указанного расстояния необходимо обеспечивать устройство спаренных </w:t>
      </w:r>
      <w:proofErr w:type="spellStart"/>
      <w:r w:rsidRPr="0056400D">
        <w:rPr>
          <w:lang w:eastAsia="ru-RU"/>
        </w:rPr>
        <w:t>дождеприемных</w:t>
      </w:r>
      <w:proofErr w:type="spellEnd"/>
      <w:r w:rsidRPr="0056400D">
        <w:rPr>
          <w:lang w:eastAsia="ru-RU"/>
        </w:rPr>
        <w:t xml:space="preserve"> колодцев с решетками значительной пропускной способности. Для улиц, внутриквартальных проездов, дорожек, бульваров, скверов, трассируемых на водоразделах, возможно увеличение расстояния между </w:t>
      </w:r>
      <w:proofErr w:type="spellStart"/>
      <w:r w:rsidRPr="0056400D">
        <w:rPr>
          <w:lang w:eastAsia="ru-RU"/>
        </w:rPr>
        <w:t>дождеприемными</w:t>
      </w:r>
      <w:proofErr w:type="spellEnd"/>
      <w:r w:rsidRPr="0056400D">
        <w:rPr>
          <w:lang w:eastAsia="ru-RU"/>
        </w:rPr>
        <w:t xml:space="preserve"> колодцами в два раза. При формировании значительного объема стока в пределах внутриквартальных территорий предусматривать ввод дождевой канализации в ее границы, что необходимо обосновать расчетом.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b/>
          <w:lang w:eastAsia="ru-RU"/>
        </w:rPr>
        <w:t>Раздел.2. Озеленение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2.1. </w:t>
      </w:r>
      <w:r w:rsidRPr="0056400D">
        <w:rPr>
          <w:b/>
          <w:lang w:eastAsia="ru-RU"/>
        </w:rPr>
        <w:t>Озеленение</w:t>
      </w:r>
      <w:r w:rsidRPr="0056400D">
        <w:rPr>
          <w:lang w:eastAsia="ru-RU"/>
        </w:rPr>
        <w:t xml:space="preserve"> - элемент благоустройства и ландшафтной организации территории, обеспечивающий формирование среды поселения с активным использованием растительных компонентов, а также поддержание ранее созданной или изначально существующей природной среды на территории сельского поселения  Нижнее Санчелеево.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lastRenderedPageBreak/>
        <w:t xml:space="preserve">2.1.2. </w:t>
      </w:r>
      <w:proofErr w:type="gramStart"/>
      <w:r w:rsidRPr="0056400D">
        <w:rPr>
          <w:lang w:eastAsia="ru-RU"/>
        </w:rPr>
        <w:t>Основными типами насаждений и озеленения являются: массивы, группы, солитеры, живые изгороди, кулисы, боскеты, шпалеры, газоны, цветники, различные виды посадок (аллейные, рядовые, букетные и др.).</w:t>
      </w:r>
      <w:proofErr w:type="gramEnd"/>
      <w:r w:rsidRPr="0056400D">
        <w:rPr>
          <w:lang w:eastAsia="ru-RU"/>
        </w:rPr>
        <w:t xml:space="preserve"> В зависимости от выбора типов насаждений определяется объемно-пространственная структура насаждений,  и обеспечиваются визуально-композиционные и функциональные связи участков озелененных территорий между собой и с застройкой населенного пункта.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2.1.3. На территории сельского поселения Нижнее Санчелеево могут использоваться два вида озеленения: стационарное - посадка растений в грунт и мобильное - посадка растений в специальные передвижные емкости (контейнеры, вазоны и т.п.). </w:t>
      </w:r>
      <w:r w:rsidRPr="0056400D">
        <w:rPr>
          <w:lang w:eastAsia="ru-RU"/>
        </w:rPr>
        <w:br/>
        <w:t>Стационарное и мобильное озеленение обычно используют для создания архитектурно-ландшафтных объектов (газонов, садов, цветников, площадок с кустами и деревьями и т.п.) на естественных и искусственных элементах рельефа, крышах (крышное озеленение), фасадах (вертикальное озеленение) зданий и сооружений.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2.1.4. При проектировании озеленения следует учитывать: минимальные расстояния посадок деревьев и кустарников до инженерных сетей, зданий и сооружений, размеры </w:t>
      </w:r>
      <w:proofErr w:type="spellStart"/>
      <w:r w:rsidRPr="0056400D">
        <w:rPr>
          <w:lang w:eastAsia="ru-RU"/>
        </w:rPr>
        <w:t>комов</w:t>
      </w:r>
      <w:proofErr w:type="spellEnd"/>
      <w:r w:rsidRPr="0056400D">
        <w:rPr>
          <w:lang w:eastAsia="ru-RU"/>
        </w:rPr>
        <w:t>, ям и траншей для посадки насаждений. Рекомендуется соблюдать максимальное количество насаждений на различных территориях населенного пункта, ориентировочный процент озеленяемых территорий на участках различного функционального назначения, параметры и требования для сортировки посадочного материала.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2.1.5. Проектирование озеленения и формирование системы зеленых насаждений на территории сельского поселения Нижнее Санчелеево следует вести с учетом факторов потери (в той или иной степени). Для обеспечения жизнеспособности насаждений и озеленяемых территорий населенного пункта необходимо: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-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нагрузки;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- учитывать степень техногенных нагрузок от прилегающих территорий;</w:t>
      </w:r>
      <w:r w:rsidRPr="0056400D">
        <w:rPr>
          <w:lang w:eastAsia="ru-RU"/>
        </w:rPr>
        <w:br/>
        <w:t>-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факторов.</w:t>
      </w:r>
      <w:r w:rsidRPr="0056400D">
        <w:rPr>
          <w:lang w:eastAsia="ru-RU"/>
        </w:rPr>
        <w:br/>
        <w:t xml:space="preserve">2.1.6. </w:t>
      </w:r>
      <w:proofErr w:type="gramStart"/>
      <w:r w:rsidRPr="0056400D">
        <w:rPr>
          <w:lang w:eastAsia="ru-RU"/>
        </w:rPr>
        <w:t xml:space="preserve">При посадке деревьев в зонах действия теплотрасс необходимо учитывать фактор прогревания почвы в обе стороны от оси теплотрассы на расстояние: интенсивного прогревания - до </w:t>
      </w:r>
      <w:smartTag w:uri="urn:schemas-microsoft-com:office:smarttags" w:element="metricconverter">
        <w:smartTagPr>
          <w:attr w:name="ProductID" w:val="2 м"/>
        </w:smartTagPr>
        <w:r w:rsidRPr="0056400D">
          <w:rPr>
            <w:lang w:eastAsia="ru-RU"/>
          </w:rPr>
          <w:t>2 м</w:t>
        </w:r>
      </w:smartTag>
      <w:r w:rsidRPr="0056400D">
        <w:rPr>
          <w:lang w:eastAsia="ru-RU"/>
        </w:rPr>
        <w:t>, среднего - 2-</w:t>
      </w:r>
      <w:smartTag w:uri="urn:schemas-microsoft-com:office:smarttags" w:element="metricconverter">
        <w:smartTagPr>
          <w:attr w:name="ProductID" w:val="6 м"/>
        </w:smartTagPr>
        <w:r w:rsidRPr="0056400D">
          <w:rPr>
            <w:lang w:eastAsia="ru-RU"/>
          </w:rPr>
          <w:t>6 м</w:t>
        </w:r>
      </w:smartTag>
      <w:r w:rsidRPr="0056400D">
        <w:rPr>
          <w:lang w:eastAsia="ru-RU"/>
        </w:rPr>
        <w:t>, слабого - 6-</w:t>
      </w:r>
      <w:smartTag w:uri="urn:schemas-microsoft-com:office:smarttags" w:element="metricconverter">
        <w:smartTagPr>
          <w:attr w:name="ProductID" w:val="10 м"/>
        </w:smartTagPr>
        <w:r w:rsidRPr="0056400D">
          <w:rPr>
            <w:lang w:eastAsia="ru-RU"/>
          </w:rPr>
          <w:t>10 м</w:t>
        </w:r>
      </w:smartTag>
      <w:r w:rsidRPr="0056400D">
        <w:rPr>
          <w:lang w:eastAsia="ru-RU"/>
        </w:rPr>
        <w:t xml:space="preserve">. У теплотрасс не рекомендуется размещать: липу, клен, сирень, жимолость - ближе </w:t>
      </w:r>
      <w:smartTag w:uri="urn:schemas-microsoft-com:office:smarttags" w:element="metricconverter">
        <w:smartTagPr>
          <w:attr w:name="ProductID" w:val="2 м"/>
        </w:smartTagPr>
        <w:r w:rsidRPr="0056400D">
          <w:rPr>
            <w:lang w:eastAsia="ru-RU"/>
          </w:rPr>
          <w:t>2 м</w:t>
        </w:r>
      </w:smartTag>
      <w:r w:rsidRPr="0056400D">
        <w:rPr>
          <w:lang w:eastAsia="ru-RU"/>
        </w:rPr>
        <w:t>, тополь, боярышник, кизильник, дерен, лиственницу, березу – ближе 3-</w:t>
      </w:r>
      <w:smartTag w:uri="urn:schemas-microsoft-com:office:smarttags" w:element="metricconverter">
        <w:smartTagPr>
          <w:attr w:name="ProductID" w:val="4 м"/>
        </w:smartTagPr>
        <w:r w:rsidRPr="0056400D">
          <w:rPr>
            <w:lang w:eastAsia="ru-RU"/>
          </w:rPr>
          <w:t>4 м</w:t>
        </w:r>
      </w:smartTag>
      <w:r w:rsidRPr="0056400D">
        <w:rPr>
          <w:lang w:eastAsia="ru-RU"/>
        </w:rPr>
        <w:t>.</w:t>
      </w:r>
      <w:proofErr w:type="gramEnd"/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2.1.7.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насаждения; при воздействии нескольких факторов рекомендуется выбирать ведущий по интенсивности и (или) наиболее значимый для функционального назначения территории.</w:t>
      </w:r>
      <w:r w:rsidRPr="0056400D">
        <w:rPr>
          <w:lang w:eastAsia="ru-RU"/>
        </w:rPr>
        <w:br/>
        <w:t>2.1.8. Для защиты от ветра рекомендуется использовать зеленые насаждения ажурной конструкции с вертикальной сомкнутостью полога 60-70%.</w:t>
      </w:r>
    </w:p>
    <w:p w:rsidR="0091021E" w:rsidRDefault="0084595F" w:rsidP="0091021E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2.1.9 </w:t>
      </w:r>
      <w:proofErr w:type="spellStart"/>
      <w:r w:rsidRPr="0056400D">
        <w:rPr>
          <w:lang w:eastAsia="ru-RU"/>
        </w:rPr>
        <w:t>Шумозащитные</w:t>
      </w:r>
      <w:proofErr w:type="spellEnd"/>
      <w:r w:rsidRPr="0056400D">
        <w:rPr>
          <w:lang w:eastAsia="ru-RU"/>
        </w:rPr>
        <w:t xml:space="preserve"> насаждения рекомендуется проектировать в виде однорядных или многорядных рядовых посадок не ниже </w:t>
      </w:r>
      <w:smartTag w:uri="urn:schemas-microsoft-com:office:smarttags" w:element="metricconverter">
        <w:smartTagPr>
          <w:attr w:name="ProductID" w:val="7 м"/>
        </w:smartTagPr>
        <w:r w:rsidRPr="0056400D">
          <w:rPr>
            <w:lang w:eastAsia="ru-RU"/>
          </w:rPr>
          <w:t>7 м</w:t>
        </w:r>
      </w:smartTag>
      <w:r w:rsidRPr="0056400D">
        <w:rPr>
          <w:lang w:eastAsia="ru-RU"/>
        </w:rPr>
        <w:t>, обеспечивая в ряду расстояния между стволами взрослых деревьев 8-</w:t>
      </w:r>
      <w:smartTag w:uri="urn:schemas-microsoft-com:office:smarttags" w:element="metricconverter">
        <w:smartTagPr>
          <w:attr w:name="ProductID" w:val="10 м"/>
        </w:smartTagPr>
        <w:r w:rsidRPr="0056400D">
          <w:rPr>
            <w:lang w:eastAsia="ru-RU"/>
          </w:rPr>
          <w:t>10 м</w:t>
        </w:r>
      </w:smartTag>
      <w:r w:rsidRPr="0056400D">
        <w:rPr>
          <w:lang w:eastAsia="ru-RU"/>
        </w:rPr>
        <w:t xml:space="preserve"> (с широкой кроной), 5-</w:t>
      </w:r>
      <w:smartTag w:uri="urn:schemas-microsoft-com:office:smarttags" w:element="metricconverter">
        <w:smartTagPr>
          <w:attr w:name="ProductID" w:val="6 м"/>
        </w:smartTagPr>
        <w:r w:rsidRPr="0056400D">
          <w:rPr>
            <w:lang w:eastAsia="ru-RU"/>
          </w:rPr>
          <w:t>6 м</w:t>
        </w:r>
      </w:smartTag>
      <w:r w:rsidRPr="0056400D">
        <w:rPr>
          <w:lang w:eastAsia="ru-RU"/>
        </w:rPr>
        <w:t xml:space="preserve"> (со средней кроной), 3-</w:t>
      </w:r>
      <w:smartTag w:uri="urn:schemas-microsoft-com:office:smarttags" w:element="metricconverter">
        <w:smartTagPr>
          <w:attr w:name="ProductID" w:val="4 м"/>
        </w:smartTagPr>
        <w:r w:rsidRPr="0056400D">
          <w:rPr>
            <w:lang w:eastAsia="ru-RU"/>
          </w:rPr>
          <w:t>4 м</w:t>
        </w:r>
      </w:smartTag>
      <w:r w:rsidRPr="0056400D">
        <w:rPr>
          <w:lang w:eastAsia="ru-RU"/>
        </w:rPr>
        <w:t xml:space="preserve"> (с узкой кроной), </w:t>
      </w:r>
      <w:proofErr w:type="spellStart"/>
      <w:r w:rsidRPr="0056400D">
        <w:rPr>
          <w:lang w:eastAsia="ru-RU"/>
        </w:rPr>
        <w:t>подкроновое</w:t>
      </w:r>
      <w:proofErr w:type="spellEnd"/>
      <w:r w:rsidRPr="0056400D">
        <w:rPr>
          <w:lang w:eastAsia="ru-RU"/>
        </w:rPr>
        <w:t xml:space="preserve"> пространство следует заполнять рядами кустарника. </w:t>
      </w:r>
      <w:r w:rsidRPr="0056400D">
        <w:rPr>
          <w:lang w:eastAsia="ru-RU"/>
        </w:rPr>
        <w:br/>
        <w:t xml:space="preserve">2.10. В условиях высокого уровня загрязнения воздуха рекомендуется формировать многорядные древесно-кустарниковые посадки: при хорошем режиме проветривания - </w:t>
      </w:r>
      <w:r w:rsidRPr="0056400D">
        <w:rPr>
          <w:lang w:eastAsia="ru-RU"/>
        </w:rPr>
        <w:lastRenderedPageBreak/>
        <w:t>закрытого типа (смыкание крон), при плохом режиме проветривания - открытого, фильтрующего типа (</w:t>
      </w:r>
      <w:proofErr w:type="spellStart"/>
      <w:r w:rsidRPr="0056400D">
        <w:rPr>
          <w:lang w:eastAsia="ru-RU"/>
        </w:rPr>
        <w:t>несмыкание</w:t>
      </w:r>
      <w:proofErr w:type="spellEnd"/>
      <w:r w:rsidRPr="0056400D">
        <w:rPr>
          <w:lang w:eastAsia="ru-RU"/>
        </w:rPr>
        <w:t xml:space="preserve"> крон).</w:t>
      </w:r>
    </w:p>
    <w:p w:rsidR="0084595F" w:rsidRPr="0056400D" w:rsidRDefault="0084595F" w:rsidP="0091021E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b/>
          <w:lang w:eastAsia="ru-RU"/>
        </w:rPr>
        <w:t>Раздел 3.  Сопряжения поверхностей.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3.1. К элементам сопряжения поверхностей относят различные виды бортовых камней, пандусы, ступени, лестницы.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i/>
          <w:lang w:eastAsia="ru-RU"/>
        </w:rPr>
        <w:t xml:space="preserve">Бортовые камни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3.2. На стыке тротуара и проезжей части следует устанавливать дорожные бортовые камни. Бортовые камни устанавливать с нормативным превышением над уровнем проезжей части не менее </w:t>
      </w:r>
      <w:smartTag w:uri="urn:schemas-microsoft-com:office:smarttags" w:element="metricconverter">
        <w:smartTagPr>
          <w:attr w:name="ProductID" w:val="150 мм"/>
        </w:smartTagPr>
        <w:r w:rsidRPr="0056400D">
          <w:rPr>
            <w:lang w:eastAsia="ru-RU"/>
          </w:rPr>
          <w:t>150 мм</w:t>
        </w:r>
      </w:smartTag>
      <w:r w:rsidRPr="0056400D">
        <w:rPr>
          <w:lang w:eastAsia="ru-RU"/>
        </w:rPr>
        <w:t>, которое должно сохраняться и в случае ремонта поверхностей покрытий.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значения, а также площадках автостоянок при крупных объектах обслуживания.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3.3. При сопряжении покрытия пешеходных коммуникаций с газоном можно устанавливать садовый борт, дающий превышение над уровнем газона не менее </w:t>
      </w:r>
      <w:smartTag w:uri="urn:schemas-microsoft-com:office:smarttags" w:element="metricconverter">
        <w:smartTagPr>
          <w:attr w:name="ProductID" w:val="50 мм"/>
        </w:smartTagPr>
        <w:r w:rsidRPr="0056400D">
          <w:rPr>
            <w:lang w:eastAsia="ru-RU"/>
          </w:rPr>
          <w:t>50 мм</w:t>
        </w:r>
      </w:smartTag>
      <w:r w:rsidRPr="0056400D">
        <w:rPr>
          <w:lang w:eastAsia="ru-RU"/>
        </w:rPr>
        <w:t xml:space="preserve"> на расстоянии не менее </w:t>
      </w:r>
      <w:smartTag w:uri="urn:schemas-microsoft-com:office:smarttags" w:element="metricconverter">
        <w:smartTagPr>
          <w:attr w:name="ProductID" w:val="0,5 м"/>
        </w:smartTagPr>
        <w:r w:rsidRPr="0056400D">
          <w:rPr>
            <w:lang w:eastAsia="ru-RU"/>
          </w:rPr>
          <w:t>0,5 м</w:t>
        </w:r>
      </w:smartTag>
      <w:r w:rsidRPr="0056400D">
        <w:rPr>
          <w:lang w:eastAsia="ru-RU"/>
        </w:rPr>
        <w:t>, что защищает газон и предотвращает попадание грязи и растительного мусора на покрытие, увеличивая срок его службы. На территории пешеходных зон возможно использование естественных материалов (кирпич, дерево, валуны, керамический борт и т.п.) для оформления примыкания различных типов покрытия.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i/>
          <w:lang w:eastAsia="ru-RU"/>
        </w:rPr>
        <w:t>Ступени, лестницы, пандусы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3.4. При уклонах пешеходных коммуникаций более 60% следует предусматривать устройство лестниц.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50%, обязательно сопровождая их пандусом. При пересечении основных пешеходных коммуникаций с проездами или в иных случаях, оговоренных в задании на проектирование, следует предусматривать бордюрный пандус для обеспечения спуска с покрытия тротуара на уровень дорожного покрытия.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3.5. При проектировании открытых лестниц на перепадах рельефа высоту ступеней - не более </w:t>
      </w:r>
      <w:smartTag w:uri="urn:schemas-microsoft-com:office:smarttags" w:element="metricconverter">
        <w:smartTagPr>
          <w:attr w:name="ProductID" w:val="120 мм"/>
        </w:smartTagPr>
        <w:r w:rsidRPr="0056400D">
          <w:rPr>
            <w:lang w:eastAsia="ru-RU"/>
          </w:rPr>
          <w:t>120 мм</w:t>
        </w:r>
      </w:smartTag>
      <w:r w:rsidRPr="0056400D">
        <w:rPr>
          <w:lang w:eastAsia="ru-RU"/>
        </w:rPr>
        <w:t xml:space="preserve">, ширина - не менее </w:t>
      </w:r>
      <w:smartTag w:uri="urn:schemas-microsoft-com:office:smarttags" w:element="metricconverter">
        <w:smartTagPr>
          <w:attr w:name="ProductID" w:val="400 мм"/>
        </w:smartTagPr>
        <w:r w:rsidRPr="0056400D">
          <w:rPr>
            <w:lang w:eastAsia="ru-RU"/>
          </w:rPr>
          <w:t>400 мм</w:t>
        </w:r>
      </w:smartTag>
      <w:r w:rsidRPr="0056400D">
        <w:rPr>
          <w:lang w:eastAsia="ru-RU"/>
        </w:rPr>
        <w:t xml:space="preserve"> и уклон 10-20% в сторону вышележащей ступени. После каждых 10-12 ступеней устраивать площадки длиной не менее </w:t>
      </w:r>
      <w:smartTag w:uri="urn:schemas-microsoft-com:office:smarttags" w:element="metricconverter">
        <w:smartTagPr>
          <w:attr w:name="ProductID" w:val="1,5 м"/>
        </w:smartTagPr>
        <w:r w:rsidRPr="0056400D">
          <w:rPr>
            <w:lang w:eastAsia="ru-RU"/>
          </w:rPr>
          <w:t>1,5 м</w:t>
        </w:r>
      </w:smartTag>
      <w:r w:rsidRPr="0056400D">
        <w:rPr>
          <w:lang w:eastAsia="ru-RU"/>
        </w:rPr>
        <w:t xml:space="preserve">. Край первых ступеней лестниц при спуске и подъеме выделять полосами яркой контрастной окраски. Все ступени наружных лестниц в пределах одного марша следует устанавливать </w:t>
      </w:r>
      <w:proofErr w:type="gramStart"/>
      <w:r w:rsidRPr="0056400D">
        <w:rPr>
          <w:lang w:eastAsia="ru-RU"/>
        </w:rPr>
        <w:t>одинаковыми</w:t>
      </w:r>
      <w:proofErr w:type="gramEnd"/>
      <w:r w:rsidRPr="0056400D">
        <w:rPr>
          <w:lang w:eastAsia="ru-RU"/>
        </w:rPr>
        <w:t xml:space="preserve"> по ширине и высоте подъема ступеней. При проектировании лестниц в условиях реконструкции сложившихся территорий населенного пункта высота ступеней может быть увеличена до </w:t>
      </w:r>
      <w:smartTag w:uri="urn:schemas-microsoft-com:office:smarttags" w:element="metricconverter">
        <w:smartTagPr>
          <w:attr w:name="ProductID" w:val="150 мм"/>
        </w:smartTagPr>
        <w:r w:rsidRPr="0056400D">
          <w:rPr>
            <w:lang w:eastAsia="ru-RU"/>
          </w:rPr>
          <w:t>150 мм</w:t>
        </w:r>
      </w:smartTag>
      <w:r w:rsidRPr="0056400D">
        <w:rPr>
          <w:lang w:eastAsia="ru-RU"/>
        </w:rPr>
        <w:t xml:space="preserve">, а ширина ступеней и длина площадки - уменьшена до </w:t>
      </w:r>
      <w:smartTag w:uri="urn:schemas-microsoft-com:office:smarttags" w:element="metricconverter">
        <w:smartTagPr>
          <w:attr w:name="ProductID" w:val="300 мм"/>
        </w:smartTagPr>
        <w:r w:rsidRPr="0056400D">
          <w:rPr>
            <w:lang w:eastAsia="ru-RU"/>
          </w:rPr>
          <w:t>300 мм</w:t>
        </w:r>
      </w:smartTag>
      <w:r w:rsidRPr="0056400D">
        <w:rPr>
          <w:lang w:eastAsia="ru-RU"/>
        </w:rPr>
        <w:t xml:space="preserve"> и </w:t>
      </w:r>
      <w:smartTag w:uri="urn:schemas-microsoft-com:office:smarttags" w:element="metricconverter">
        <w:smartTagPr>
          <w:attr w:name="ProductID" w:val="1,0 м"/>
        </w:smartTagPr>
        <w:r w:rsidRPr="0056400D">
          <w:rPr>
            <w:lang w:eastAsia="ru-RU"/>
          </w:rPr>
          <w:t>1,0 м</w:t>
        </w:r>
      </w:smartTag>
      <w:r w:rsidRPr="0056400D">
        <w:rPr>
          <w:lang w:eastAsia="ru-RU"/>
        </w:rPr>
        <w:t xml:space="preserve"> соответственно.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3.6. Пандус выполняется из нескользкого материала с шероховатой текстурой поверхности без горизонтальных канавок. При отсутствии ограждающих пандус конструкций следует предусматривать ограждающий бортик высотой не менее </w:t>
      </w:r>
      <w:smartTag w:uri="urn:schemas-microsoft-com:office:smarttags" w:element="metricconverter">
        <w:smartTagPr>
          <w:attr w:name="ProductID" w:val="75 мм"/>
        </w:smartTagPr>
        <w:r w:rsidRPr="0056400D">
          <w:rPr>
            <w:lang w:eastAsia="ru-RU"/>
          </w:rPr>
          <w:t>75 мм</w:t>
        </w:r>
      </w:smartTag>
      <w:r w:rsidRPr="0056400D">
        <w:rPr>
          <w:lang w:eastAsia="ru-RU"/>
        </w:rPr>
        <w:t xml:space="preserve"> и поручни. Уклон бордюрного пандуса принимать 1:12.</w:t>
      </w:r>
    </w:p>
    <w:p w:rsidR="0084595F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3.7. При повороте пандуса или его протяженности более </w:t>
      </w:r>
      <w:smartTag w:uri="urn:schemas-microsoft-com:office:smarttags" w:element="metricconverter">
        <w:smartTagPr>
          <w:attr w:name="ProductID" w:val="9 м"/>
        </w:smartTagPr>
        <w:r w:rsidRPr="0056400D">
          <w:rPr>
            <w:lang w:eastAsia="ru-RU"/>
          </w:rPr>
          <w:t>9 м</w:t>
        </w:r>
      </w:smartTag>
      <w:r w:rsidRPr="0056400D">
        <w:rPr>
          <w:lang w:eastAsia="ru-RU"/>
        </w:rPr>
        <w:t xml:space="preserve">, не реже, чем через каждые </w:t>
      </w:r>
      <w:smartTag w:uri="urn:schemas-microsoft-com:office:smarttags" w:element="metricconverter">
        <w:smartTagPr>
          <w:attr w:name="ProductID" w:val="9 м"/>
        </w:smartTagPr>
        <w:r w:rsidRPr="0056400D">
          <w:rPr>
            <w:lang w:eastAsia="ru-RU"/>
          </w:rPr>
          <w:t>9 м</w:t>
        </w:r>
      </w:smartTag>
      <w:r w:rsidRPr="0056400D">
        <w:rPr>
          <w:lang w:eastAsia="ru-RU"/>
        </w:rPr>
        <w:t xml:space="preserve"> рекомендуется предусматривать горизонтальные площадки размером 1,5x1,5 м. На горизонтальных площадках по окончании спуска следует проектировать дренажные устройства. Горизонтальные участки пути в начале и конце пандуса следует выполнять </w:t>
      </w:r>
      <w:proofErr w:type="gramStart"/>
      <w:r w:rsidRPr="0056400D">
        <w:rPr>
          <w:lang w:eastAsia="ru-RU"/>
        </w:rPr>
        <w:t>отличающимися</w:t>
      </w:r>
      <w:proofErr w:type="gramEnd"/>
      <w:r w:rsidRPr="0056400D">
        <w:rPr>
          <w:lang w:eastAsia="ru-RU"/>
        </w:rPr>
        <w:t xml:space="preserve"> от окружающих поверхностей текстурой и цветом.</w:t>
      </w:r>
      <w:r w:rsidRPr="0056400D">
        <w:rPr>
          <w:lang w:eastAsia="ru-RU"/>
        </w:rPr>
        <w:br/>
        <w:t>3.8. По обеим сторонам лестницы или пандуса предусматривать поручни на высоте 800-</w:t>
      </w:r>
      <w:smartTag w:uri="urn:schemas-microsoft-com:office:smarttags" w:element="metricconverter">
        <w:smartTagPr>
          <w:attr w:name="ProductID" w:val="920 мм"/>
        </w:smartTagPr>
        <w:r w:rsidRPr="0056400D">
          <w:rPr>
            <w:lang w:eastAsia="ru-RU"/>
          </w:rPr>
          <w:t>920 мм</w:t>
        </w:r>
      </w:smartTag>
      <w:r w:rsidRPr="0056400D">
        <w:rPr>
          <w:lang w:eastAsia="ru-RU"/>
        </w:rPr>
        <w:t xml:space="preserve"> круглого или прямоугольного сечения, удобного для охвата рукой и отстоящего </w:t>
      </w:r>
      <w:r w:rsidRPr="0056400D">
        <w:rPr>
          <w:lang w:eastAsia="ru-RU"/>
        </w:rPr>
        <w:lastRenderedPageBreak/>
        <w:t xml:space="preserve">от стены на </w:t>
      </w:r>
      <w:smartTag w:uri="urn:schemas-microsoft-com:office:smarttags" w:element="metricconverter">
        <w:smartTagPr>
          <w:attr w:name="ProductID" w:val="40 мм"/>
        </w:smartTagPr>
        <w:r w:rsidRPr="0056400D">
          <w:rPr>
            <w:lang w:eastAsia="ru-RU"/>
          </w:rPr>
          <w:t>40 мм</w:t>
        </w:r>
      </w:smartTag>
      <w:r w:rsidRPr="0056400D">
        <w:rPr>
          <w:lang w:eastAsia="ru-RU"/>
        </w:rPr>
        <w:t xml:space="preserve">. При ширине лестниц </w:t>
      </w:r>
      <w:smartTag w:uri="urn:schemas-microsoft-com:office:smarttags" w:element="metricconverter">
        <w:smartTagPr>
          <w:attr w:name="ProductID" w:val="2,5 м"/>
        </w:smartTagPr>
        <w:r w:rsidRPr="0056400D">
          <w:rPr>
            <w:lang w:eastAsia="ru-RU"/>
          </w:rPr>
          <w:t>2,5 м</w:t>
        </w:r>
      </w:smartTag>
      <w:r w:rsidRPr="0056400D">
        <w:rPr>
          <w:lang w:eastAsia="ru-RU"/>
        </w:rPr>
        <w:t xml:space="preserve"> и более следует предусматривать разделительные поручни. Длину поручней следует устанавливать больше длины пандуса или лестницы с каждой стороны не менее</w:t>
      </w:r>
      <w:proofErr w:type="gramStart"/>
      <w:r w:rsidRPr="0056400D">
        <w:rPr>
          <w:lang w:eastAsia="ru-RU"/>
        </w:rPr>
        <w:t>,</w:t>
      </w:r>
      <w:proofErr w:type="gramEnd"/>
      <w:r w:rsidRPr="0056400D">
        <w:rPr>
          <w:lang w:eastAsia="ru-RU"/>
        </w:rPr>
        <w:t xml:space="preserve"> чем на </w:t>
      </w:r>
      <w:smartTag w:uri="urn:schemas-microsoft-com:office:smarttags" w:element="metricconverter">
        <w:smartTagPr>
          <w:attr w:name="ProductID" w:val="0,3 м"/>
        </w:smartTagPr>
        <w:r w:rsidRPr="0056400D">
          <w:rPr>
            <w:lang w:eastAsia="ru-RU"/>
          </w:rPr>
          <w:t>0,3 м</w:t>
        </w:r>
      </w:smartTag>
      <w:r w:rsidRPr="0056400D">
        <w:rPr>
          <w:lang w:eastAsia="ru-RU"/>
        </w:rPr>
        <w:t>, с округленными и гладкими концами поручней. При проектировании предусматривать конструкции поручней, исключающие соприкосновение руки с металлом.</w:t>
      </w:r>
      <w:r w:rsidRPr="0056400D">
        <w:rPr>
          <w:lang w:eastAsia="ru-RU"/>
        </w:rPr>
        <w:br/>
        <w:t xml:space="preserve">3.9. В зонах сопряжения земляных (в </w:t>
      </w:r>
      <w:proofErr w:type="spellStart"/>
      <w:r w:rsidRPr="0056400D">
        <w:rPr>
          <w:lang w:eastAsia="ru-RU"/>
        </w:rPr>
        <w:t>т.ч</w:t>
      </w:r>
      <w:proofErr w:type="spellEnd"/>
      <w:r w:rsidRPr="0056400D">
        <w:rPr>
          <w:lang w:eastAsia="ru-RU"/>
        </w:rPr>
        <w:t>. и с травяным покрытием) откосов с лестницами, пандусами, подпорными стенками, другими техническими инженерными сооружениями выполняются мероприятия согласно пункту 1.5 настоящих Норм.</w:t>
      </w:r>
    </w:p>
    <w:p w:rsidR="0091021E" w:rsidRPr="0056400D" w:rsidRDefault="0091021E" w:rsidP="0084595F">
      <w:pPr>
        <w:suppressAutoHyphens w:val="0"/>
        <w:spacing w:line="276" w:lineRule="auto"/>
        <w:jc w:val="both"/>
        <w:rPr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b/>
          <w:lang w:eastAsia="ru-RU"/>
        </w:rPr>
        <w:t>Раздел 4. Ограждения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4.1. </w:t>
      </w:r>
      <w:proofErr w:type="gramStart"/>
      <w:r w:rsidRPr="0056400D">
        <w:rPr>
          <w:lang w:eastAsia="ru-RU"/>
        </w:rPr>
        <w:t>В целях благоустройства на территории сельского поселения Нижнее Санчелеево рекомендуется предусматривать применение различных видов ограждений, которые различаются: по назначению (декоративные, защитные, их сочетание), высоте (низкие - 0,3-</w:t>
      </w:r>
      <w:smartTag w:uri="urn:schemas-microsoft-com:office:smarttags" w:element="metricconverter">
        <w:smartTagPr>
          <w:attr w:name="ProductID" w:val="1,0 м"/>
        </w:smartTagPr>
        <w:r w:rsidRPr="0056400D">
          <w:rPr>
            <w:lang w:eastAsia="ru-RU"/>
          </w:rPr>
          <w:t>1,0 м</w:t>
        </w:r>
      </w:smartTag>
      <w:r w:rsidRPr="0056400D">
        <w:rPr>
          <w:lang w:eastAsia="ru-RU"/>
        </w:rPr>
        <w:t>, средние - 1,1-</w:t>
      </w:r>
      <w:smartTag w:uri="urn:schemas-microsoft-com:office:smarttags" w:element="metricconverter">
        <w:smartTagPr>
          <w:attr w:name="ProductID" w:val="1,7 м"/>
        </w:smartTagPr>
        <w:r w:rsidRPr="0056400D">
          <w:rPr>
            <w:lang w:eastAsia="ru-RU"/>
          </w:rPr>
          <w:t>1,7 м</w:t>
        </w:r>
      </w:smartTag>
      <w:r w:rsidRPr="0056400D">
        <w:rPr>
          <w:lang w:eastAsia="ru-RU"/>
        </w:rPr>
        <w:t>, высокие - 1,8-</w:t>
      </w:r>
      <w:smartTag w:uri="urn:schemas-microsoft-com:office:smarttags" w:element="metricconverter">
        <w:smartTagPr>
          <w:attr w:name="ProductID" w:val="3,0 м"/>
        </w:smartTagPr>
        <w:r w:rsidRPr="0056400D">
          <w:rPr>
            <w:lang w:eastAsia="ru-RU"/>
          </w:rPr>
          <w:t>3,0 м</w:t>
        </w:r>
      </w:smartTag>
      <w:r w:rsidRPr="0056400D">
        <w:rPr>
          <w:lang w:eastAsia="ru-RU"/>
        </w:rPr>
        <w:t>), виду материала (металлические, железобетонные и др.), степени проницаемости для взгляда (прозрачные, глухие), степени стационарности (постоянные, временные, передвижные).</w:t>
      </w:r>
      <w:proofErr w:type="gramEnd"/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4.2. Проектирование ограждений производить в зависимости от их местоположения и назначения согласно ГОСТам, каталогам сертифицированных изделий, проектам индивидуального проектирования.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4.3.  Ограждение территорий памятников историко-культурного наследия рекомендуется выполнять в соответствии с регламентами, установленными для данных территорий.</w:t>
      </w:r>
      <w:r w:rsidRPr="0056400D">
        <w:rPr>
          <w:lang w:eastAsia="ru-RU"/>
        </w:rPr>
        <w:br/>
        <w:t>4.4.  На территориях общественного, жилого, рекреационного назначения запрещается проектирование глухих и железобетонных ограждений. Рекомендуется применение декоративных металлических ограждений.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4.4.  Рекомендуется предусматривать размещение защитных металлических ограждений высотой не менее </w:t>
      </w:r>
      <w:smartTag w:uri="urn:schemas-microsoft-com:office:smarttags" w:element="metricconverter">
        <w:smartTagPr>
          <w:attr w:name="ProductID" w:val="0,5 м"/>
        </w:smartTagPr>
        <w:r w:rsidRPr="0056400D">
          <w:rPr>
            <w:lang w:eastAsia="ru-RU"/>
          </w:rPr>
          <w:t>0,5 м</w:t>
        </w:r>
      </w:smartTag>
      <w:r w:rsidRPr="0056400D">
        <w:rPr>
          <w:lang w:eastAsia="ru-RU"/>
        </w:rPr>
        <w:t xml:space="preserve"> в местах примыкания газонов к проездам, стоянкам автотранспорта, в местах возможного наезда автомобилей на газон и </w:t>
      </w:r>
      <w:proofErr w:type="spellStart"/>
      <w:r w:rsidRPr="0056400D">
        <w:rPr>
          <w:lang w:eastAsia="ru-RU"/>
        </w:rPr>
        <w:t>вытаптывания</w:t>
      </w:r>
      <w:proofErr w:type="spellEnd"/>
      <w:r w:rsidRPr="0056400D">
        <w:rPr>
          <w:lang w:eastAsia="ru-RU"/>
        </w:rPr>
        <w:t xml:space="preserve"> троп через газон. Ограждения рекомендуется размещать на территории газона с отступом от границы примыкания порядка 0,2-</w:t>
      </w:r>
      <w:smartTag w:uri="urn:schemas-microsoft-com:office:smarttags" w:element="metricconverter">
        <w:smartTagPr>
          <w:attr w:name="ProductID" w:val="0,3 м"/>
        </w:smartTagPr>
        <w:r w:rsidRPr="0056400D">
          <w:rPr>
            <w:lang w:eastAsia="ru-RU"/>
          </w:rPr>
          <w:t>0,3 м</w:t>
        </w:r>
      </w:smartTag>
      <w:r w:rsidRPr="0056400D">
        <w:rPr>
          <w:lang w:eastAsia="ru-RU"/>
        </w:rPr>
        <w:t>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4.5. При проектировании средних и высоких видов ограждений в местах пересечения с подземными сооружениями предусматривать конструкции ограждений, позволяющие производить ремонтные или строительные работы.</w:t>
      </w:r>
    </w:p>
    <w:p w:rsidR="0091021E" w:rsidRDefault="0084595F" w:rsidP="0091021E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4.6.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</w:t>
      </w:r>
      <w:smartTag w:uri="urn:schemas-microsoft-com:office:smarttags" w:element="metricconverter">
        <w:smartTagPr>
          <w:attr w:name="ProductID" w:val="0,9 м"/>
        </w:smartTagPr>
        <w:r w:rsidRPr="0056400D">
          <w:rPr>
            <w:lang w:eastAsia="ru-RU"/>
          </w:rPr>
          <w:t>0,9 м</w:t>
        </w:r>
      </w:smartTag>
      <w:r w:rsidRPr="0056400D">
        <w:rPr>
          <w:lang w:eastAsia="ru-RU"/>
        </w:rPr>
        <w:t xml:space="preserve"> и более, диаметром </w:t>
      </w:r>
      <w:smartTag w:uri="urn:schemas-microsoft-com:office:smarttags" w:element="metricconverter">
        <w:smartTagPr>
          <w:attr w:name="ProductID" w:val="0,8 м"/>
        </w:smartTagPr>
        <w:r w:rsidRPr="0056400D">
          <w:rPr>
            <w:lang w:eastAsia="ru-RU"/>
          </w:rPr>
          <w:t>0,8 м</w:t>
        </w:r>
      </w:smartTag>
      <w:r w:rsidRPr="0056400D">
        <w:rPr>
          <w:lang w:eastAsia="ru-RU"/>
        </w:rPr>
        <w:t xml:space="preserve"> и более в зависимости от возраста, породы дерева и прочих характеристик.</w:t>
      </w:r>
    </w:p>
    <w:p w:rsidR="0084595F" w:rsidRPr="0056400D" w:rsidRDefault="0084595F" w:rsidP="0091021E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b/>
          <w:lang w:eastAsia="ru-RU"/>
        </w:rPr>
        <w:t>Раздел 5. Малые архитектурные формы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5.1. К малым архитектурным формам (МАФ) относятся: элементы монументально-декоративного оформления, устройства для оформления мобильного и вертикального озеленения, водные устройства, муниципальная мебель, коммунально-бытовое и техническое оборудование на территории сельского поселения Нижнее Санчелеево. При проектировании и выборе малых архитектурных форм использовать каталоги сертифицированных изделий. Для зон исторической застройки малые архитектурные формы рекомендуется проектировать на основании индивидуальных проектных разработок.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i/>
          <w:lang w:eastAsia="ru-RU"/>
        </w:rPr>
        <w:t xml:space="preserve">Устройства для оформления озеленения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lastRenderedPageBreak/>
        <w:t xml:space="preserve">5.2. Для оформления мобильного и вертикального озеленения рекомендуется применять следующие виды устройств: трельяжи, шпалеры, </w:t>
      </w:r>
      <w:proofErr w:type="spellStart"/>
      <w:r w:rsidRPr="0056400D">
        <w:rPr>
          <w:lang w:eastAsia="ru-RU"/>
        </w:rPr>
        <w:t>перголы</w:t>
      </w:r>
      <w:proofErr w:type="spellEnd"/>
      <w:r w:rsidRPr="0056400D">
        <w:rPr>
          <w:lang w:eastAsia="ru-RU"/>
        </w:rPr>
        <w:t xml:space="preserve">, цветочницы, вазоны. Трельяж и шпалера - легкие деревянные или металлические конструкции в виде решетки для озеленения вьющимися или опирающимися растениями, могут использоваться для организации уголков тихого отдыха, укрытия от солнца, ограждения площадок, технических устройств и сооружений. </w:t>
      </w:r>
      <w:proofErr w:type="spellStart"/>
      <w:r w:rsidRPr="0056400D">
        <w:rPr>
          <w:lang w:eastAsia="ru-RU"/>
        </w:rPr>
        <w:t>Пергола</w:t>
      </w:r>
      <w:proofErr w:type="spellEnd"/>
      <w:r w:rsidRPr="0056400D">
        <w:rPr>
          <w:lang w:eastAsia="ru-RU"/>
        </w:rPr>
        <w:t xml:space="preserve"> - легкое решетчатое сооружение из дерева или металла в виде беседки, галереи или навеса, используется как "зеленый тоннель", переход между площадками или архитектурными объектами. Цветочницы, вазоны - небольшие емкости с растительным грунтом, в которые высаживаются цветочные растения.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br/>
      </w:r>
      <w:r w:rsidRPr="0056400D">
        <w:rPr>
          <w:i/>
          <w:lang w:eastAsia="ru-RU"/>
        </w:rPr>
        <w:t>Водные устройства</w:t>
      </w:r>
      <w:r w:rsidRPr="0056400D">
        <w:rPr>
          <w:lang w:eastAsia="ru-RU"/>
        </w:rPr>
        <w:t xml:space="preserve">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5.3. К водным устройствам относятся фонтаны, питьевые фонтанчики, бюветы, родники, декоративные водоемы. Водные устройства выполняют декоративно-эстетическую функцию, улучшают микроклимат, воздушную и акустическую среду. Водные устройства всех видов следует снабжать водосливными трубами, отводящими избыток воды в дренажную сеть и ливневую канализацию.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5.4. Фонтаны рекомендуется проектировать на основании индивидуальных проектных разработок.</w:t>
      </w:r>
      <w:r w:rsidRPr="0056400D">
        <w:rPr>
          <w:lang w:eastAsia="ru-RU"/>
        </w:rPr>
        <w:br/>
        <w:t xml:space="preserve">5.6. Питьевые фонтанчики могут быть как типовыми, так и выполненными по специально разработанному проекту, их следует размещать в зонах отдыха и рекомендуется - на спортивных площадках. Место размещения питьевого фонтанчика и подход к нему оборудовать твердым видом покрытия, высота должна составлять не более </w:t>
      </w:r>
      <w:smartTag w:uri="urn:schemas-microsoft-com:office:smarttags" w:element="metricconverter">
        <w:smartTagPr>
          <w:attr w:name="ProductID" w:val="90 см"/>
        </w:smartTagPr>
        <w:r w:rsidRPr="0056400D">
          <w:rPr>
            <w:lang w:eastAsia="ru-RU"/>
          </w:rPr>
          <w:t>90 см</w:t>
        </w:r>
      </w:smartTag>
      <w:r w:rsidRPr="0056400D">
        <w:rPr>
          <w:lang w:eastAsia="ru-RU"/>
        </w:rPr>
        <w:t xml:space="preserve"> для взрослых и не более </w:t>
      </w:r>
      <w:smartTag w:uri="urn:schemas-microsoft-com:office:smarttags" w:element="metricconverter">
        <w:smartTagPr>
          <w:attr w:name="ProductID" w:val="70 см"/>
        </w:smartTagPr>
        <w:r w:rsidRPr="0056400D">
          <w:rPr>
            <w:lang w:eastAsia="ru-RU"/>
          </w:rPr>
          <w:t>70 см</w:t>
        </w:r>
      </w:smartTag>
      <w:r w:rsidRPr="0056400D">
        <w:rPr>
          <w:lang w:eastAsia="ru-RU"/>
        </w:rPr>
        <w:t xml:space="preserve"> для детей.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5.7. Следует учитывать,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санитарно-эпидемиологического надзора, на особо охраняемых территориях природного комплекса для обустройства родника, кроме вышеуказанного заключения, требуется разрешение уполномоченных органов природопользования и охраны окружающей среды. Родники рекомендуется оборудовать подходом и площадкой с твердым видом покрытия, приспособлением для подачи родниковой воды (желоб, труба, иной вид водотока), чашей водосбора, системой водоотведения.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5.8.  Декоративные водоемы рекомендуется сооружать с использованием рельефа или на ровной поверхности в сочетании с газоном, плиточным покрытием, цветниками, древесно-кустарниковыми посадками. Дно водоема делать гладким, удобным для очистки. Рекомендуется использование приемов цветового и светового оформления.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lang w:eastAsia="ru-RU"/>
        </w:rPr>
        <w:br/>
      </w:r>
      <w:r w:rsidRPr="0056400D">
        <w:rPr>
          <w:i/>
          <w:lang w:eastAsia="ru-RU"/>
        </w:rPr>
        <w:t>Мебель сельского поселения</w:t>
      </w:r>
      <w:r w:rsidRPr="0056400D">
        <w:rPr>
          <w:rFonts w:ascii="Calibri" w:hAnsi="Calibri"/>
          <w:sz w:val="22"/>
          <w:szCs w:val="22"/>
          <w:lang w:eastAsia="ru-RU"/>
        </w:rPr>
        <w:t xml:space="preserve"> </w:t>
      </w:r>
      <w:r w:rsidRPr="0056400D">
        <w:rPr>
          <w:i/>
          <w:lang w:eastAsia="ru-RU"/>
        </w:rPr>
        <w:t>Нижнее Санчелеево.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5.9. К мебели сельского поселения Нижнее Санчелеево (муниципальная мебель) относятся: различные виды скамей отдыха, размещаемые на территории общественных пространств, рекреаций и дворов; скамей и столов - на площадках для настольных игр, летних кафе и другое.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5.10. Скамьи устанавливать на твердые виды покрытия или фундамент. В зонах отдыха, лесопарках, детских площадках может допускаться установка скамей на мягкие виды покрытия. При наличии фундамента его части выполнять не </w:t>
      </w:r>
      <w:proofErr w:type="gramStart"/>
      <w:r w:rsidRPr="0056400D">
        <w:rPr>
          <w:lang w:eastAsia="ru-RU"/>
        </w:rPr>
        <w:t>выступающими</w:t>
      </w:r>
      <w:proofErr w:type="gramEnd"/>
      <w:r w:rsidRPr="0056400D">
        <w:rPr>
          <w:lang w:eastAsia="ru-RU"/>
        </w:rPr>
        <w:t xml:space="preserve"> над поверхностью земли. Высота скамьи для отдыха взрослого человека от уровня покрытия до плоскости сидения - 420-</w:t>
      </w:r>
      <w:smartTag w:uri="urn:schemas-microsoft-com:office:smarttags" w:element="metricconverter">
        <w:smartTagPr>
          <w:attr w:name="ProductID" w:val="480 мм"/>
        </w:smartTagPr>
        <w:r w:rsidRPr="0056400D">
          <w:rPr>
            <w:lang w:eastAsia="ru-RU"/>
          </w:rPr>
          <w:t>480 мм</w:t>
        </w:r>
      </w:smartTag>
      <w:r w:rsidRPr="0056400D">
        <w:rPr>
          <w:lang w:eastAsia="ru-RU"/>
        </w:rPr>
        <w:t>. Поверхности скамьи для отдыха рекомендуется выполнять из дерева, с различными видами водоустойчивой обработки (предпочтительно - пропиткой).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lastRenderedPageBreak/>
        <w:t>5.11. На территории особо охраняемых природных территорий, возможно, выполнять скамьи и столы из древесных пней-срубов, бревен и плах, не имеющих сколов и острых углов.</w:t>
      </w:r>
      <w:r w:rsidRPr="0056400D">
        <w:rPr>
          <w:lang w:eastAsia="ru-RU"/>
        </w:rPr>
        <w:br/>
        <w:t>5.12. 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lang w:eastAsia="ru-RU"/>
        </w:rPr>
        <w:br/>
      </w:r>
      <w:r w:rsidRPr="0056400D">
        <w:rPr>
          <w:i/>
          <w:lang w:eastAsia="ru-RU"/>
        </w:rPr>
        <w:t xml:space="preserve">Уличное </w:t>
      </w:r>
      <w:proofErr w:type="spellStart"/>
      <w:r w:rsidRPr="0056400D">
        <w:rPr>
          <w:i/>
          <w:lang w:eastAsia="ru-RU"/>
        </w:rPr>
        <w:t>коммунально</w:t>
      </w:r>
      <w:proofErr w:type="spellEnd"/>
      <w:r w:rsidRPr="0056400D">
        <w:rPr>
          <w:i/>
          <w:lang w:eastAsia="ru-RU"/>
        </w:rPr>
        <w:t xml:space="preserve"> – бытовое оборудование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5.13. Уличное коммунально-бытовое оборудование обычно представлено различными видами мусоросборников - контейнеров и урн. Основными требованиями при выборе того или иного вида коммунально-бытового оборудования являются: </w:t>
      </w:r>
      <w:proofErr w:type="spellStart"/>
      <w:r w:rsidRPr="0056400D">
        <w:rPr>
          <w:lang w:eastAsia="ru-RU"/>
        </w:rPr>
        <w:t>экологичность</w:t>
      </w:r>
      <w:proofErr w:type="spellEnd"/>
      <w:r w:rsidRPr="0056400D">
        <w:rPr>
          <w:lang w:eastAsia="ru-RU"/>
        </w:rPr>
        <w:t>, безопасность (отсутствие острых углов), удобство в пользовании, легкость очистки, привлекательный внешний вид.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5.14. Для сбора бытового мусора на улицах, площадях, объектах рекреации применять малогабаритные (малые) контейнеры (менее 0,5 </w:t>
      </w:r>
      <w:proofErr w:type="spellStart"/>
      <w:r w:rsidRPr="0056400D">
        <w:rPr>
          <w:lang w:eastAsia="ru-RU"/>
        </w:rPr>
        <w:t>куб</w:t>
      </w:r>
      <w:proofErr w:type="gramStart"/>
      <w:r w:rsidRPr="0056400D">
        <w:rPr>
          <w:lang w:eastAsia="ru-RU"/>
        </w:rPr>
        <w:t>.м</w:t>
      </w:r>
      <w:proofErr w:type="spellEnd"/>
      <w:proofErr w:type="gramEnd"/>
      <w:r w:rsidRPr="0056400D">
        <w:rPr>
          <w:lang w:eastAsia="ru-RU"/>
        </w:rPr>
        <w:t xml:space="preserve">) и (или) урны, устанавливая их у входов: в объекты торговли и общественного питания, другие учреждения общественного назначения, жилые дома и сооружения транспорта (автобусные остановки). </w:t>
      </w:r>
      <w:proofErr w:type="gramStart"/>
      <w:r w:rsidRPr="0056400D">
        <w:rPr>
          <w:lang w:eastAsia="ru-RU"/>
        </w:rPr>
        <w:t xml:space="preserve">Интервал при расстановке малых контейнеров и урн (без учета обязательной расстановки у вышеперечисленных объектов) должен составлять: на основных пешеходных коммуникациях - не более </w:t>
      </w:r>
      <w:smartTag w:uri="urn:schemas-microsoft-com:office:smarttags" w:element="metricconverter">
        <w:smartTagPr>
          <w:attr w:name="ProductID" w:val="60 м"/>
        </w:smartTagPr>
        <w:r w:rsidRPr="0056400D">
          <w:rPr>
            <w:lang w:eastAsia="ru-RU"/>
          </w:rPr>
          <w:t>60 м</w:t>
        </w:r>
      </w:smartTag>
      <w:r w:rsidRPr="0056400D">
        <w:rPr>
          <w:lang w:eastAsia="ru-RU"/>
        </w:rPr>
        <w:t xml:space="preserve">, других территорий поселения - не более </w:t>
      </w:r>
      <w:smartTag w:uri="urn:schemas-microsoft-com:office:smarttags" w:element="metricconverter">
        <w:smartTagPr>
          <w:attr w:name="ProductID" w:val="100 м"/>
        </w:smartTagPr>
        <w:r w:rsidRPr="0056400D">
          <w:rPr>
            <w:lang w:eastAsia="ru-RU"/>
          </w:rPr>
          <w:t>100 м</w:t>
        </w:r>
      </w:smartTag>
      <w:r w:rsidRPr="0056400D">
        <w:rPr>
          <w:lang w:eastAsia="ru-RU"/>
        </w:rPr>
        <w:t>. На территории объектов рекреации расстановку малых контейнеров и урн предусматривать у скамей, некапитальных нестационарных сооружений и уличного технического оборудования, ориентированных на продажу продуктов питания.</w:t>
      </w:r>
      <w:proofErr w:type="gramEnd"/>
      <w:r w:rsidRPr="0056400D">
        <w:rPr>
          <w:lang w:eastAsia="ru-RU"/>
        </w:rPr>
        <w:t xml:space="preserve"> Во всех случаях предусматривать расстановку, не мешающую передвижению пешеходов, проезду инвалидных и детских колясок.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i/>
          <w:lang w:eastAsia="ru-RU"/>
        </w:rPr>
        <w:t xml:space="preserve">Уличное техническое оборудование.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5.15. К уличному техническому оборудованию относятся: укрытия таксофонов, почтовые ящики, автоматы по продаже воды и др., торговые палатки, элементы инженерного оборудования (подъемные площадки для инвалидных колясок, смотровые люки, решетки </w:t>
      </w:r>
      <w:proofErr w:type="spellStart"/>
      <w:r w:rsidRPr="0056400D">
        <w:rPr>
          <w:lang w:eastAsia="ru-RU"/>
        </w:rPr>
        <w:t>дождеприемных</w:t>
      </w:r>
      <w:proofErr w:type="spellEnd"/>
      <w:r w:rsidRPr="0056400D">
        <w:rPr>
          <w:lang w:eastAsia="ru-RU"/>
        </w:rPr>
        <w:t xml:space="preserve"> колодцев, вентиляционные шахты подземных коммуникаций, шкафы телефонной связи и т.п.).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5.16. Установка уличного технического оборудования должна обеспечивать удобный подход к оборудованию и соответствовать разделу 3 СНиП 35-01.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5.17. При установке таксофонов на территориях общественного, жилого, рекреационного назначения рекомендуется предусматривать их электроосвещение. Места размещения таксофонов проектировать в максимальном приближении от мест присоединения закладных устройств канала (трубы) телефонной канализации и канала (трубы) для электроосвещения. Таксофоны устанавливать на такой высоте, чтобы уровень щели </w:t>
      </w:r>
      <w:proofErr w:type="spellStart"/>
      <w:r w:rsidRPr="0056400D">
        <w:rPr>
          <w:lang w:eastAsia="ru-RU"/>
        </w:rPr>
        <w:t>монетоприемника</w:t>
      </w:r>
      <w:proofErr w:type="spellEnd"/>
      <w:r w:rsidRPr="0056400D">
        <w:rPr>
          <w:lang w:eastAsia="ru-RU"/>
        </w:rPr>
        <w:t xml:space="preserve"> от покрытия составлял </w:t>
      </w:r>
      <w:smartTag w:uri="urn:schemas-microsoft-com:office:smarttags" w:element="metricconverter">
        <w:smartTagPr>
          <w:attr w:name="ProductID" w:val="1,3 м"/>
        </w:smartTagPr>
        <w:r w:rsidRPr="0056400D">
          <w:rPr>
            <w:lang w:eastAsia="ru-RU"/>
          </w:rPr>
          <w:t>1,3 м</w:t>
        </w:r>
      </w:smartTag>
      <w:r w:rsidRPr="0056400D">
        <w:rPr>
          <w:lang w:eastAsia="ru-RU"/>
        </w:rPr>
        <w:t xml:space="preserve">; уровень приемного отверстия почтового ящика располагать от уровня покрытия на высоте </w:t>
      </w:r>
      <w:smartTag w:uri="urn:schemas-microsoft-com:office:smarttags" w:element="metricconverter">
        <w:smartTagPr>
          <w:attr w:name="ProductID" w:val="1,3 м"/>
        </w:smartTagPr>
        <w:r w:rsidRPr="0056400D">
          <w:rPr>
            <w:lang w:eastAsia="ru-RU"/>
          </w:rPr>
          <w:t>1,3 м</w:t>
        </w:r>
      </w:smartTag>
      <w:r w:rsidRPr="0056400D">
        <w:rPr>
          <w:lang w:eastAsia="ru-RU"/>
        </w:rPr>
        <w:t>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5.17. Оформление элементов инженерного оборудования не должно нарушать уровень благоустройства формируемой среды, ухудшать условия передвижения, противоречить техническим условиям, в том числе: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- крышки люков смотровых колодцев, расположенных на территории пешеходных коммуникаций (в </w:t>
      </w:r>
      <w:proofErr w:type="spellStart"/>
      <w:r w:rsidRPr="0056400D">
        <w:rPr>
          <w:lang w:eastAsia="ru-RU"/>
        </w:rPr>
        <w:t>т.ч</w:t>
      </w:r>
      <w:proofErr w:type="spellEnd"/>
      <w:r w:rsidRPr="0056400D">
        <w:rPr>
          <w:lang w:eastAsia="ru-RU"/>
        </w:rPr>
        <w:t xml:space="preserve">. уличных переходов), следует проектировать в одном уровне с покрытием прилегающей поверхности, или перепад отметок не должен превышать </w:t>
      </w:r>
      <w:smartTag w:uri="urn:schemas-microsoft-com:office:smarttags" w:element="metricconverter">
        <w:smartTagPr>
          <w:attr w:name="ProductID" w:val="20 мм"/>
        </w:smartTagPr>
        <w:r w:rsidRPr="0056400D">
          <w:rPr>
            <w:lang w:eastAsia="ru-RU"/>
          </w:rPr>
          <w:t>20 мм</w:t>
        </w:r>
      </w:smartTag>
      <w:r w:rsidRPr="0056400D">
        <w:rPr>
          <w:lang w:eastAsia="ru-RU"/>
        </w:rPr>
        <w:t xml:space="preserve">, а зазоры между краем люка и покрытием тротуара – не более </w:t>
      </w:r>
      <w:smartTag w:uri="urn:schemas-microsoft-com:office:smarttags" w:element="metricconverter">
        <w:smartTagPr>
          <w:attr w:name="ProductID" w:val="15 мм"/>
        </w:smartTagPr>
        <w:r w:rsidRPr="0056400D">
          <w:rPr>
            <w:lang w:eastAsia="ru-RU"/>
          </w:rPr>
          <w:t>15 мм</w:t>
        </w:r>
      </w:smartTag>
      <w:r w:rsidRPr="0056400D">
        <w:rPr>
          <w:lang w:eastAsia="ru-RU"/>
        </w:rPr>
        <w:t>;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- вентиляционные шахты оборудовать решетками.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lang w:eastAsia="ru-RU"/>
        </w:rPr>
        <w:lastRenderedPageBreak/>
        <w:br/>
      </w:r>
      <w:r w:rsidRPr="0056400D">
        <w:rPr>
          <w:b/>
          <w:lang w:eastAsia="ru-RU"/>
        </w:rPr>
        <w:t>Раздел 6. Игровое и спортивное оборудование.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6.1. Игровое и спортивное оборудование на территории поселения может быть представлено игровыми, физкультурно-оздоровительными устройствами, сооружениями и (или) их комплексами. При выборе состава игрового и спортивного оборудования для детей и подростков обеспечивать соответствие оборудования анатомо-физиологическим особенностям разных возрастных групп.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i/>
          <w:lang w:eastAsia="ru-RU"/>
        </w:rPr>
        <w:t xml:space="preserve">Игровое оборудование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6.2. Следует учитывать, что игровое оборудование должно соответствовать требованиям санитарно-гигиенических норм, охраны жизни и здоровья ребенка, быть удобным в технической эксплуатации, эстетически привлекательным. Рекомендуется применение модульного оборудования, обеспечивающего вариантность сочетаний элементов. </w:t>
      </w:r>
      <w:r w:rsidRPr="0056400D">
        <w:rPr>
          <w:lang w:eastAsia="ru-RU"/>
        </w:rPr>
        <w:br/>
        <w:t xml:space="preserve">6.3. </w:t>
      </w:r>
      <w:proofErr w:type="gramStart"/>
      <w:r w:rsidRPr="0056400D">
        <w:rPr>
          <w:lang w:eastAsia="ru-RU"/>
        </w:rPr>
        <w:t>Требования к материалу игрового оборудования и условиям его обработки:</w:t>
      </w:r>
      <w:r w:rsidRPr="0056400D">
        <w:rPr>
          <w:lang w:eastAsia="ru-RU"/>
        </w:rPr>
        <w:br/>
        <w:t>- деревянное оборудование, выполненное из твердых пород дерева со специальной обработкой, предотвращающей гниение, усыхание, возгорание, сколы; отполированное, острые углы закруглены;</w:t>
      </w:r>
      <w:r w:rsidRPr="0056400D">
        <w:rPr>
          <w:lang w:eastAsia="ru-RU"/>
        </w:rPr>
        <w:br/>
        <w:t xml:space="preserve">- металл преимущественно для несущих конструкций оборудования, должен иметь надежные соединения и соответствующую обработку (влагостойкая покраска, антикоррозийное покрытие); рекомендуется применять </w:t>
      </w:r>
      <w:proofErr w:type="spellStart"/>
      <w:r w:rsidRPr="0056400D">
        <w:rPr>
          <w:lang w:eastAsia="ru-RU"/>
        </w:rPr>
        <w:t>металлопластик</w:t>
      </w:r>
      <w:proofErr w:type="spellEnd"/>
      <w:r w:rsidRPr="0056400D">
        <w:rPr>
          <w:lang w:eastAsia="ru-RU"/>
        </w:rPr>
        <w:t xml:space="preserve"> (не травмирует, не ржавеет, морозоустойчив);</w:t>
      </w:r>
      <w:proofErr w:type="gramEnd"/>
      <w:r w:rsidRPr="0056400D">
        <w:rPr>
          <w:lang w:eastAsia="ru-RU"/>
        </w:rPr>
        <w:br/>
        <w:t>- бетонные и железобетонные элементы оборудования должны быть выполнены из бетона марки не ниже 300, морозостойкостью не менее 150, иметь гладкие поверхности;</w:t>
      </w:r>
      <w:r w:rsidRPr="0056400D">
        <w:rPr>
          <w:lang w:eastAsia="ru-RU"/>
        </w:rPr>
        <w:br/>
        <w:t>- оборудование из пластика и полимеров должно быть выполнено с гладкой поверхностью и яркой, чистой цветовой гаммой окраски, не выцветающей от воздействия климатических факторов.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6.4. В требованиях к конструкциям игрового оборудования исключать острые углы, </w:t>
      </w:r>
      <w:proofErr w:type="spellStart"/>
      <w:r w:rsidRPr="0056400D">
        <w:rPr>
          <w:lang w:eastAsia="ru-RU"/>
        </w:rPr>
        <w:t>застревание</w:t>
      </w:r>
      <w:proofErr w:type="spellEnd"/>
      <w:r w:rsidRPr="0056400D">
        <w:rPr>
          <w:lang w:eastAsia="ru-RU"/>
        </w:rPr>
        <w:t xml:space="preserve"> частей тела ребенка, их попадание под элементы оборудования в состоянии движения; поручни оборудования должны полностью охватываться рукой ребенка; для оказания экстренной помощи детям в комплексы игрового оборудования при глубине внутреннего пространства более </w:t>
      </w:r>
      <w:smartTag w:uri="urn:schemas-microsoft-com:office:smarttags" w:element="metricconverter">
        <w:smartTagPr>
          <w:attr w:name="ProductID" w:val="2 м"/>
        </w:smartTagPr>
        <w:r w:rsidRPr="0056400D">
          <w:rPr>
            <w:lang w:eastAsia="ru-RU"/>
          </w:rPr>
          <w:t>2 м</w:t>
        </w:r>
      </w:smartTag>
      <w:r w:rsidRPr="0056400D">
        <w:rPr>
          <w:lang w:eastAsia="ru-RU"/>
        </w:rPr>
        <w:t xml:space="preserve"> необходимо предусматривать возможность доступа внутрь в виде отверстий (не менее двух) диаметром не менее </w:t>
      </w:r>
      <w:smartTag w:uri="urn:schemas-microsoft-com:office:smarttags" w:element="metricconverter">
        <w:smartTagPr>
          <w:attr w:name="ProductID" w:val="500 мм"/>
        </w:smartTagPr>
        <w:r w:rsidRPr="0056400D">
          <w:rPr>
            <w:lang w:eastAsia="ru-RU"/>
          </w:rPr>
          <w:t>500 мм</w:t>
        </w:r>
      </w:smartTag>
      <w:r w:rsidRPr="0056400D">
        <w:rPr>
          <w:lang w:eastAsia="ru-RU"/>
        </w:rPr>
        <w:t>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6.5. При размещении игрового оборудования на детских игровых площадках соблюдать минимальные расстояния безопасности. В пределах установленных расстояний на участках территории площадки не допускается размещения других видов игрового оборудования, скамей, урн, бортовых камней и твердых видов покрытия, а также веток, стволов, корней деревьев.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i/>
          <w:lang w:eastAsia="ru-RU"/>
        </w:rPr>
        <w:t xml:space="preserve">Спортивное оборудование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6.6. Спортивное оборудование, предназначенное для всех возрастных групп населения, размещается на спортивных, физкультурных площадках, либо на специально оборудованных пешеходных коммуникациях (тропы здоровья) в составе рекреаций. Спортивное оборудование в виде специальных физкультурных снарядов и тренажеров может быть как заводского изготовления, так и выполненным из бревен и брусьев со специально обработанной поверхностью, исключающей получение травм (отсутствие трещин, сколов и т.п.). При размещении руководствоваться каталогами сертифицированного оборудования.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lang w:eastAsia="ru-RU"/>
        </w:rPr>
        <w:t>Раздел 7. Освещение и осветительное оборудование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b/>
          <w:lang w:eastAsia="ru-RU"/>
        </w:rPr>
      </w:pPr>
      <w:r w:rsidRPr="0056400D">
        <w:rPr>
          <w:lang w:eastAsia="ru-RU"/>
        </w:rPr>
        <w:lastRenderedPageBreak/>
        <w:t xml:space="preserve">7.1. В различных градостроительных условиях предусматривать функциональное, архитектурное и информационное освещение с целью решения утилитарных, </w:t>
      </w:r>
      <w:proofErr w:type="spellStart"/>
      <w:r w:rsidRPr="0056400D">
        <w:rPr>
          <w:lang w:eastAsia="ru-RU"/>
        </w:rPr>
        <w:t>светопланировочных</w:t>
      </w:r>
      <w:proofErr w:type="spellEnd"/>
      <w:r w:rsidRPr="0056400D">
        <w:rPr>
          <w:lang w:eastAsia="ru-RU"/>
        </w:rPr>
        <w:t xml:space="preserve"> и </w:t>
      </w:r>
      <w:proofErr w:type="spellStart"/>
      <w:r w:rsidRPr="0056400D">
        <w:rPr>
          <w:lang w:eastAsia="ru-RU"/>
        </w:rPr>
        <w:t>светокомпозиционных</w:t>
      </w:r>
      <w:proofErr w:type="spellEnd"/>
      <w:r w:rsidRPr="0056400D">
        <w:rPr>
          <w:lang w:eastAsia="ru-RU"/>
        </w:rPr>
        <w:t xml:space="preserve"> задач, в том числе,  при необходимости светоцветового зонирования территорий поселения и формирования системы </w:t>
      </w:r>
      <w:proofErr w:type="spellStart"/>
      <w:r w:rsidRPr="0056400D">
        <w:rPr>
          <w:lang w:eastAsia="ru-RU"/>
        </w:rPr>
        <w:t>светопространственных</w:t>
      </w:r>
      <w:proofErr w:type="spellEnd"/>
      <w:r w:rsidRPr="0056400D">
        <w:rPr>
          <w:lang w:eastAsia="ru-RU"/>
        </w:rPr>
        <w:t xml:space="preserve"> ансамблей.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7.2. При проектировании каждой из трех основных групп осветительных установок (функционального, архитектурного освещения, световой информации) обеспечивать:</w:t>
      </w:r>
      <w:r w:rsidRPr="0056400D">
        <w:rPr>
          <w:lang w:eastAsia="ru-RU"/>
        </w:rPr>
        <w:br/>
        <w:t>- количественные и качественные показатели, предусмотренные действующими нормами искусственного освещения селитебных территорий и наружного архитектурного освещения (СНиП 23-05);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- надежность работы установок согласно Правилам устройства электроустановок (ПУЭ), безопасность населения, обслуживающего персонала и, в необходимых случаях, защищенность от вандализма;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- экономичность и </w:t>
      </w:r>
      <w:proofErr w:type="spellStart"/>
      <w:r w:rsidRPr="0056400D">
        <w:rPr>
          <w:lang w:eastAsia="ru-RU"/>
        </w:rPr>
        <w:t>энергоэффективность</w:t>
      </w:r>
      <w:proofErr w:type="spellEnd"/>
      <w:r w:rsidRPr="0056400D">
        <w:rPr>
          <w:lang w:eastAsia="ru-RU"/>
        </w:rPr>
        <w:t xml:space="preserve"> применяемых установок, рациональное распределение и использование электроэнергии;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- эстетика элементов осветительных установок, их дизайн, качество материалов и изделий с учетом восприятия в дневное и ночное время;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- удобство обслуживания и управления при разных режимах работы установок.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lang w:eastAsia="ru-RU"/>
        </w:rPr>
        <w:br/>
      </w:r>
      <w:r w:rsidRPr="0056400D">
        <w:rPr>
          <w:i/>
          <w:lang w:eastAsia="ru-RU"/>
        </w:rPr>
        <w:t xml:space="preserve">Функциональное освещение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7.3. Функциональное освещение (ФО) осуществляется стационарными установками освещения дорожных покрытий и простран</w:t>
      </w:r>
      <w:proofErr w:type="gramStart"/>
      <w:r w:rsidRPr="0056400D">
        <w:rPr>
          <w:lang w:eastAsia="ru-RU"/>
        </w:rPr>
        <w:t>ств в тр</w:t>
      </w:r>
      <w:proofErr w:type="gramEnd"/>
      <w:r w:rsidRPr="0056400D">
        <w:rPr>
          <w:lang w:eastAsia="ru-RU"/>
        </w:rPr>
        <w:t xml:space="preserve">анспортных и пешеходных зонах. Установки ФО, как правило, подразделяют </w:t>
      </w:r>
      <w:proofErr w:type="gramStart"/>
      <w:r w:rsidRPr="0056400D">
        <w:rPr>
          <w:lang w:eastAsia="ru-RU"/>
        </w:rPr>
        <w:t>на</w:t>
      </w:r>
      <w:proofErr w:type="gramEnd"/>
      <w:r w:rsidRPr="0056400D">
        <w:rPr>
          <w:lang w:eastAsia="ru-RU"/>
        </w:rPr>
        <w:t xml:space="preserve"> обычные, </w:t>
      </w:r>
      <w:proofErr w:type="spellStart"/>
      <w:r w:rsidRPr="0056400D">
        <w:rPr>
          <w:lang w:eastAsia="ru-RU"/>
        </w:rPr>
        <w:t>высокомачтовые</w:t>
      </w:r>
      <w:proofErr w:type="spellEnd"/>
      <w:r w:rsidRPr="0056400D">
        <w:rPr>
          <w:lang w:eastAsia="ru-RU"/>
        </w:rPr>
        <w:t>, парапетные, газонные и встроенные.</w:t>
      </w:r>
      <w:r w:rsidRPr="0056400D">
        <w:rPr>
          <w:lang w:eastAsia="ru-RU"/>
        </w:rPr>
        <w:br/>
        <w:t xml:space="preserve">7.4. В обычных установках светильники располагать на опорах (венчающие, консольные), подвесах или фасадах (бра, плафоны) на высоте от 3 до </w:t>
      </w:r>
      <w:smartTag w:uri="urn:schemas-microsoft-com:office:smarttags" w:element="metricconverter">
        <w:smartTagPr>
          <w:attr w:name="ProductID" w:val="15 м"/>
        </w:smartTagPr>
        <w:r w:rsidRPr="0056400D">
          <w:rPr>
            <w:lang w:eastAsia="ru-RU"/>
          </w:rPr>
          <w:t>15 м</w:t>
        </w:r>
      </w:smartTag>
      <w:r w:rsidRPr="0056400D">
        <w:rPr>
          <w:lang w:eastAsia="ru-RU"/>
        </w:rPr>
        <w:t>. Их рекомендуется применять в транспортных и пешеходных зонах как наиболее традиционные.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7.5. В </w:t>
      </w:r>
      <w:proofErr w:type="spellStart"/>
      <w:r w:rsidRPr="0056400D">
        <w:rPr>
          <w:lang w:eastAsia="ru-RU"/>
        </w:rPr>
        <w:t>высокомачтовых</w:t>
      </w:r>
      <w:proofErr w:type="spellEnd"/>
      <w:r w:rsidRPr="0056400D">
        <w:rPr>
          <w:lang w:eastAsia="ru-RU"/>
        </w:rPr>
        <w:t xml:space="preserve"> установках осветительные приборы (прожекторы или светильники) располагать на опорах на высоте 20 и более метров. Эти установки рекомендуется использовать для освещения обширных пространств, транспортных развязок и магистралей, открытых паркингов.</w:t>
      </w:r>
      <w:r w:rsidRPr="0056400D">
        <w:rPr>
          <w:lang w:eastAsia="ru-RU"/>
        </w:rPr>
        <w:br/>
        <w:t xml:space="preserve">7.6. В парапетных установках светильники рекомендуется встраивать линией или пунктиром в парапет высотой до </w:t>
      </w:r>
      <w:smartTag w:uri="urn:schemas-microsoft-com:office:smarttags" w:element="metricconverter">
        <w:smartTagPr>
          <w:attr w:name="ProductID" w:val="1,2 метров"/>
        </w:smartTagPr>
        <w:r w:rsidRPr="0056400D">
          <w:rPr>
            <w:lang w:eastAsia="ru-RU"/>
          </w:rPr>
          <w:t>1,2 метров</w:t>
        </w:r>
      </w:smartTag>
      <w:r w:rsidRPr="0056400D">
        <w:rPr>
          <w:lang w:eastAsia="ru-RU"/>
        </w:rPr>
        <w:t>, ограждающий проезжую часть путепроводов, мостов, эстакад, пандусов, развязок, а также тротуары и площадки. Их применение обосновывается технико-экономическими и (или) художественными аргументами.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7.7. Газонные светильники служат для освещения газонов, цветников, пешеходных дорожек и площадок. Они могут предусматриваться на территориях общественных пространств и объектов рекреации в зонах минимального вандализма.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7.8. Светильники, встроенные в ступени, подпорные стенки, ограждения, цоколи зданий и сооружений, МАФ, рекомендуется использовать для освещения пешеходных зон территорий общественного назначения.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i/>
          <w:lang w:eastAsia="ru-RU"/>
        </w:rPr>
        <w:t xml:space="preserve">Архитектурное освещение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7.8.  Архитектурное освещение (АО) рекомендуется применять для формирования художественно выразительной визуальной среды вечером, выявления из темноты и образной интерпретации памятников архитектуры, истории и культуры, инженерного и монументального искусства, МАФ, доминантных и достопримечательных объектов, </w:t>
      </w:r>
      <w:r w:rsidRPr="0056400D">
        <w:rPr>
          <w:lang w:eastAsia="ru-RU"/>
        </w:rPr>
        <w:lastRenderedPageBreak/>
        <w:t>ландшафтных композиций, создания световых ансамблей. Оно обычно осуществляется стационарными или временными установками освещения объектов, главным образом, наружного освещения их фасадных поверхностей.</w:t>
      </w:r>
      <w:r w:rsidRPr="0056400D">
        <w:rPr>
          <w:lang w:eastAsia="ru-RU"/>
        </w:rPr>
        <w:br/>
        <w:t xml:space="preserve">7.9.  К временным установкам АО относится праздничная иллюминация: световые гирлянды, сетки, контурные обтяжки, </w:t>
      </w:r>
      <w:proofErr w:type="spellStart"/>
      <w:r w:rsidRPr="0056400D">
        <w:rPr>
          <w:lang w:eastAsia="ru-RU"/>
        </w:rPr>
        <w:t>светографические</w:t>
      </w:r>
      <w:proofErr w:type="spellEnd"/>
      <w:r w:rsidRPr="0056400D">
        <w:rPr>
          <w:lang w:eastAsia="ru-RU"/>
        </w:rPr>
        <w:t xml:space="preserve"> элементы, панно и объемные композиции из ламп накаливания, разрядных, светодиодов, </w:t>
      </w:r>
      <w:proofErr w:type="spellStart"/>
      <w:r w:rsidRPr="0056400D">
        <w:rPr>
          <w:lang w:eastAsia="ru-RU"/>
        </w:rPr>
        <w:t>световодов</w:t>
      </w:r>
      <w:proofErr w:type="spellEnd"/>
      <w:r w:rsidRPr="0056400D">
        <w:rPr>
          <w:lang w:eastAsia="ru-RU"/>
        </w:rPr>
        <w:t>, световые проекции, лазерные рисунки и т.п..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7.10. В целях архитектурного освещения могут использоваться также установки ФО - для монтажа прожекторов, нацеливаемых на фасады зданий, сооружений, зеленых насаждений, для иллюминации, световой информации и рекламы, элементы которых могут крепиться на опорах уличных светильников.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i/>
          <w:lang w:eastAsia="ru-RU"/>
        </w:rPr>
        <w:t>Световая информация.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lang w:eastAsia="ru-RU"/>
        </w:rPr>
        <w:t xml:space="preserve">7.11. Световая информация (СИ), в том числе, световая реклама, должна помогать ориентации пешеходов и водителей автотранспорта в пространстве и участвовать в решении </w:t>
      </w:r>
      <w:proofErr w:type="spellStart"/>
      <w:r w:rsidRPr="0056400D">
        <w:rPr>
          <w:lang w:eastAsia="ru-RU"/>
        </w:rPr>
        <w:t>светокомпозиционных</w:t>
      </w:r>
      <w:proofErr w:type="spellEnd"/>
      <w:r w:rsidRPr="0056400D">
        <w:rPr>
          <w:lang w:eastAsia="ru-RU"/>
        </w:rPr>
        <w:t xml:space="preserve"> задач. Рекомендуется учитывать размещение, габариты, формы и светоцветовые параметры элементов такой информации, обеспечивающие четкость восприятия с расчетных расстояний и гармоничность светового ансамбля, не противоречащую действующим правилам дорожного движения, не нарушающую комфортность проживания населения.</w:t>
      </w:r>
      <w:r w:rsidRPr="0056400D">
        <w:rPr>
          <w:lang w:eastAsia="ru-RU"/>
        </w:rPr>
        <w:br/>
      </w:r>
      <w:r w:rsidRPr="0056400D">
        <w:rPr>
          <w:i/>
          <w:lang w:eastAsia="ru-RU"/>
        </w:rPr>
        <w:t xml:space="preserve">Источники света.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7.12.  В стационарных установках ФО и АО рекомендуется применять </w:t>
      </w:r>
      <w:proofErr w:type="spellStart"/>
      <w:r w:rsidRPr="0056400D">
        <w:rPr>
          <w:lang w:eastAsia="ru-RU"/>
        </w:rPr>
        <w:t>энергоэффективные</w:t>
      </w:r>
      <w:proofErr w:type="spellEnd"/>
      <w:r w:rsidRPr="0056400D">
        <w:rPr>
          <w:lang w:eastAsia="ru-RU"/>
        </w:rPr>
        <w:t xml:space="preserve"> источники света, эффективные осветительные приборы и системы, качественные по дизайну и эксплуатационным характеристикам изделия и материалы: опоры, кронштейны, защитные решетки, экраны и конструктивные элементы, отвечающие требованиям действующих национальных стандартов.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7.13. Источники света в установках ФО рекомендуется выбирать с учетом требований, улучшения ориентации, формирования благоприятных зрительных условий, а также, в случае необходимости, светоцветового зонирования.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7.14.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эффект, создаваемый совместным действием осветительных установок всех групп, особенно с хроматическим светом, функционирующих в конкретном пространстве населенного пункта или световом ансамбле.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i/>
          <w:lang w:eastAsia="ru-RU"/>
        </w:rPr>
        <w:t xml:space="preserve">Освещение транспортных и пешеходных зон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7.15. В установках ФО транспортных и пешеходных зон применять осветительные приборы направленного в нижнюю полусферу прямого, рассеянного или отраженного света. Применение светильников с неограниченным </w:t>
      </w:r>
      <w:proofErr w:type="spellStart"/>
      <w:r w:rsidRPr="0056400D">
        <w:rPr>
          <w:lang w:eastAsia="ru-RU"/>
        </w:rPr>
        <w:t>светораспределением</w:t>
      </w:r>
      <w:proofErr w:type="spellEnd"/>
      <w:r w:rsidRPr="0056400D">
        <w:rPr>
          <w:lang w:eastAsia="ru-RU"/>
        </w:rPr>
        <w:t xml:space="preserve"> (типа шаров из прозрачного или светорассеивающего материала) допускается в установках: газонных, на фасадах (типа бра и плафонов) и на опорах с венчающими и консольными приборами. Установка последних рекомендуется на озелененных территориях или на фоне освещенных фасадов зданий, сооружений, склонов рельефа.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7.16. Для освещения проезжей части улиц и сопутствующих им тротуаров рекомендуется в зонах интенсивного пешеходного движения применять </w:t>
      </w:r>
      <w:proofErr w:type="spellStart"/>
      <w:r w:rsidRPr="0056400D">
        <w:rPr>
          <w:lang w:eastAsia="ru-RU"/>
        </w:rPr>
        <w:t>двухконсольные</w:t>
      </w:r>
      <w:proofErr w:type="spellEnd"/>
      <w:r w:rsidRPr="0056400D">
        <w:rPr>
          <w:lang w:eastAsia="ru-RU"/>
        </w:rPr>
        <w:t xml:space="preserve"> опоры со светильниками на разной высоте, снабженными </w:t>
      </w:r>
      <w:proofErr w:type="spellStart"/>
      <w:r w:rsidRPr="0056400D">
        <w:rPr>
          <w:lang w:eastAsia="ru-RU"/>
        </w:rPr>
        <w:t>разноспектральными</w:t>
      </w:r>
      <w:proofErr w:type="spellEnd"/>
      <w:r w:rsidRPr="0056400D">
        <w:rPr>
          <w:lang w:eastAsia="ru-RU"/>
        </w:rPr>
        <w:t xml:space="preserve"> источниками света.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br/>
        <w:t xml:space="preserve">7.18. Выбор типа, расположения и способа установки светильников ФО транспортных и пешеходных зон рекомендуется осуществлять с учетом формируемого масштаба </w:t>
      </w:r>
      <w:proofErr w:type="spellStart"/>
      <w:r w:rsidRPr="0056400D">
        <w:rPr>
          <w:lang w:eastAsia="ru-RU"/>
        </w:rPr>
        <w:lastRenderedPageBreak/>
        <w:t>светопространств</w:t>
      </w:r>
      <w:proofErr w:type="spellEnd"/>
      <w:r w:rsidRPr="0056400D">
        <w:rPr>
          <w:lang w:eastAsia="ru-RU"/>
        </w:rPr>
        <w:t xml:space="preserve">. </w:t>
      </w:r>
      <w:proofErr w:type="gramStart"/>
      <w:r w:rsidRPr="0056400D">
        <w:rPr>
          <w:lang w:eastAsia="ru-RU"/>
        </w:rPr>
        <w:t xml:space="preserve">Над проезжей частью улиц, дорог и площадей светильники на опорах устанавливать на высоте не менее </w:t>
      </w:r>
      <w:smartTag w:uri="urn:schemas-microsoft-com:office:smarttags" w:element="metricconverter">
        <w:smartTagPr>
          <w:attr w:name="ProductID" w:val="8 м"/>
        </w:smartTagPr>
        <w:r w:rsidRPr="0056400D">
          <w:rPr>
            <w:lang w:eastAsia="ru-RU"/>
          </w:rPr>
          <w:t>8 м</w:t>
        </w:r>
      </w:smartTag>
      <w:r w:rsidRPr="0056400D">
        <w:rPr>
          <w:lang w:eastAsia="ru-RU"/>
        </w:rPr>
        <w:t xml:space="preserve">. В пешеходных зонах высота установки светильников на опорах - не менее </w:t>
      </w:r>
      <w:smartTag w:uri="urn:schemas-microsoft-com:office:smarttags" w:element="metricconverter">
        <w:smartTagPr>
          <w:attr w:name="ProductID" w:val="3,5 м"/>
        </w:smartTagPr>
        <w:r w:rsidRPr="0056400D">
          <w:rPr>
            <w:lang w:eastAsia="ru-RU"/>
          </w:rPr>
          <w:t>3,5 м</w:t>
        </w:r>
      </w:smartTag>
      <w:r w:rsidRPr="0056400D">
        <w:rPr>
          <w:lang w:eastAsia="ru-RU"/>
        </w:rPr>
        <w:t xml:space="preserve"> и не более </w:t>
      </w:r>
      <w:smartTag w:uri="urn:schemas-microsoft-com:office:smarttags" w:element="metricconverter">
        <w:smartTagPr>
          <w:attr w:name="ProductID" w:val="5,5 м"/>
        </w:smartTagPr>
        <w:r w:rsidRPr="0056400D">
          <w:rPr>
            <w:lang w:eastAsia="ru-RU"/>
          </w:rPr>
          <w:t>5,5 м</w:t>
        </w:r>
      </w:smartTag>
      <w:r w:rsidRPr="0056400D">
        <w:rPr>
          <w:lang w:eastAsia="ru-RU"/>
        </w:rPr>
        <w:t xml:space="preserve">. Светильники (бра, плафоны) для освещения проездов, тротуаров и площадок, расположенных у зданий, устанавливать на высоте не менее </w:t>
      </w:r>
      <w:smartTag w:uri="urn:schemas-microsoft-com:office:smarttags" w:element="metricconverter">
        <w:smartTagPr>
          <w:attr w:name="ProductID" w:val="3 м"/>
        </w:smartTagPr>
        <w:r w:rsidRPr="0056400D">
          <w:rPr>
            <w:lang w:eastAsia="ru-RU"/>
          </w:rPr>
          <w:t>3 м</w:t>
        </w:r>
      </w:smartTag>
      <w:r w:rsidRPr="0056400D">
        <w:rPr>
          <w:lang w:eastAsia="ru-RU"/>
        </w:rPr>
        <w:t>.</w:t>
      </w:r>
      <w:proofErr w:type="gramEnd"/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7.19.  Опоры уличных светильников для освещения проезжей части магистральных улиц (районных) могут располагаться на расстоянии не менее </w:t>
      </w:r>
      <w:smartTag w:uri="urn:schemas-microsoft-com:office:smarttags" w:element="metricconverter">
        <w:smartTagPr>
          <w:attr w:name="ProductID" w:val="0,6 м"/>
        </w:smartTagPr>
        <w:r w:rsidRPr="0056400D">
          <w:rPr>
            <w:lang w:eastAsia="ru-RU"/>
          </w:rPr>
          <w:t>0,6 м</w:t>
        </w:r>
      </w:smartTag>
      <w:r w:rsidRPr="0056400D">
        <w:rPr>
          <w:lang w:eastAsia="ru-RU"/>
        </w:rPr>
        <w:t xml:space="preserve"> от лицевой грани бортового камня до цоколя опоры, на уличной сети местного значения это расстояние допускается уменьшать до </w:t>
      </w:r>
      <w:smartTag w:uri="urn:schemas-microsoft-com:office:smarttags" w:element="metricconverter">
        <w:smartTagPr>
          <w:attr w:name="ProductID" w:val="0,3 м"/>
        </w:smartTagPr>
        <w:r w:rsidRPr="0056400D">
          <w:rPr>
            <w:lang w:eastAsia="ru-RU"/>
          </w:rPr>
          <w:t>0,3 м</w:t>
        </w:r>
      </w:smartTag>
      <w:r w:rsidRPr="0056400D">
        <w:rPr>
          <w:lang w:eastAsia="ru-RU"/>
        </w:rPr>
        <w:t xml:space="preserve"> при условии отсутствия автобусного движения, а также регулярного движения грузовых машин. Опора не должна находиться между пожарным гидрантом и проезжей частью улиц и дорог.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7.20. Опоры на пересечениях магистральных улиц и дорог, как правило, устанавливаются до начала закругления тротуаров и не ближе </w:t>
      </w:r>
      <w:smartTag w:uri="urn:schemas-microsoft-com:office:smarttags" w:element="metricconverter">
        <w:smartTagPr>
          <w:attr w:name="ProductID" w:val="1,5 м"/>
        </w:smartTagPr>
        <w:r w:rsidRPr="0056400D">
          <w:rPr>
            <w:lang w:eastAsia="ru-RU"/>
          </w:rPr>
          <w:t>1,5 м</w:t>
        </w:r>
      </w:smartTag>
      <w:r w:rsidRPr="0056400D">
        <w:rPr>
          <w:lang w:eastAsia="ru-RU"/>
        </w:rPr>
        <w:t xml:space="preserve"> от различного рода въездов, не нарушая единого строя линии их установки.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i/>
          <w:lang w:eastAsia="ru-RU"/>
        </w:rPr>
        <w:t xml:space="preserve">Режимы работы осветительных установок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7.21. При проектировании всех трех групп осветительных установок (ФО, АО, СИ)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работы: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- вечерний будничный режим, когда функционируют все стационарные установки ФО, АО и СИ, за исключением систем праздничного освещения;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- ночной дежурный режим, когда в установках ФО, АО и СИ может отключаться часть осветительных приборов, допускаемая нормами освещенности и распоряжениями сельской администрации;</w:t>
      </w:r>
      <w:r w:rsidRPr="0056400D">
        <w:rPr>
          <w:lang w:eastAsia="ru-RU"/>
        </w:rPr>
        <w:br/>
        <w:t>- праздничный режим, когда функционируют все стационарные и временные осветительные установки трех групп в часы суток и дни недели, определяемые сельской администрацией;</w:t>
      </w:r>
      <w:r w:rsidRPr="0056400D">
        <w:rPr>
          <w:lang w:eastAsia="ru-RU"/>
        </w:rPr>
        <w:br/>
        <w:t>- сезонный режим, предусматриваемый главным образом в рекреационных зонах для стационарных и временных установок ФО и АО в определенные сроки (зимой, осенью).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7.22. Включение всех групп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</w:t>
      </w:r>
      <w:proofErr w:type="spellStart"/>
      <w:r w:rsidRPr="0056400D">
        <w:rPr>
          <w:lang w:eastAsia="ru-RU"/>
        </w:rPr>
        <w:t>лк</w:t>
      </w:r>
      <w:proofErr w:type="spellEnd"/>
      <w:r w:rsidRPr="0056400D">
        <w:rPr>
          <w:lang w:eastAsia="ru-RU"/>
        </w:rPr>
        <w:t>. Отключение производить: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- установок ФО - утром при повышении освещенности до 10 </w:t>
      </w:r>
      <w:proofErr w:type="spellStart"/>
      <w:r w:rsidRPr="0056400D">
        <w:rPr>
          <w:lang w:eastAsia="ru-RU"/>
        </w:rPr>
        <w:t>лк</w:t>
      </w:r>
      <w:proofErr w:type="spellEnd"/>
      <w:r w:rsidRPr="0056400D">
        <w:rPr>
          <w:lang w:eastAsia="ru-RU"/>
        </w:rPr>
        <w:t>; время возможного отключения части уличных светильников при переходе с вечернего на ночной режим устанавливается администрацией поселения;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proofErr w:type="gramStart"/>
      <w:r w:rsidRPr="0056400D">
        <w:rPr>
          <w:lang w:eastAsia="ru-RU"/>
        </w:rPr>
        <w:t>- установок АО - в соответствии с решением администрации поселения, которая для большинства освещаемых объектов назначает вечерний режим в зимнее и летнее полугодие до полуночи и до часу ночи соответственно, а на ряде объектов (градостроительные доминанты и т.п.) установки АО могут функционировать от заката до рассвета;</w:t>
      </w:r>
      <w:r w:rsidRPr="0056400D">
        <w:rPr>
          <w:lang w:eastAsia="ru-RU"/>
        </w:rPr>
        <w:br/>
        <w:t>- установок СИ - по решению соответствующих ведомств или владельцев.</w:t>
      </w:r>
      <w:proofErr w:type="gramEnd"/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lang w:eastAsia="ru-RU"/>
        </w:rPr>
        <w:t>Раздел 8. Средства наружной рекламы и информации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8.1. Размещение средств наружной рекламы и информации на территории населенного пункта производить согласно ГОСТ </w:t>
      </w:r>
      <w:proofErr w:type="gramStart"/>
      <w:r w:rsidRPr="0056400D">
        <w:rPr>
          <w:lang w:eastAsia="ru-RU"/>
        </w:rPr>
        <w:t>Р</w:t>
      </w:r>
      <w:proofErr w:type="gramEnd"/>
      <w:r w:rsidRPr="0056400D">
        <w:rPr>
          <w:lang w:eastAsia="ru-RU"/>
        </w:rPr>
        <w:t xml:space="preserve"> 52044.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lang w:eastAsia="ru-RU"/>
        </w:rPr>
        <w:t>Раздел 9. Некапитальные нестационарные сооружения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lastRenderedPageBreak/>
        <w:t>9.1. Некапитальными нестационарными являются сооружения, выполненные из легких конструкций, не предусматривающих устройство заглубленных фундаментов и подземных сооружений - это объекты мелкорозничной торговли, попутного бытового обслуживания и питания, остановочные павильоны, наземные туалетные кабины, боксовые гаражи, другие объекты некапитального характера. Отделочные материалы сооружений должны отвечать санитарно-гигиеническим требованиям, нормам противопожарной безопасности, архитектурно-художественным требованиям дизайна и освещения, характеру сложившейся среды населенного пункта и условиям долговременной эксплуатации. При остеклении витрин применять безосколочные, ударостойкие материалы, безопасные упрочняющие многослойные пленочные покрытия, поликарбонатные стекла. При проектировании мини-</w:t>
      </w:r>
      <w:proofErr w:type="spellStart"/>
      <w:r w:rsidRPr="0056400D">
        <w:rPr>
          <w:lang w:eastAsia="ru-RU"/>
        </w:rPr>
        <w:t>маркетов</w:t>
      </w:r>
      <w:proofErr w:type="spellEnd"/>
      <w:r w:rsidRPr="0056400D">
        <w:rPr>
          <w:lang w:eastAsia="ru-RU"/>
        </w:rPr>
        <w:t>, мини-рынков, торговых рядов рекомендуется применение быстро возводимых модульных комплексов, выполняемых из легких конструкций.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9.2. Размещение некапитальных нестационарных сооружений на территориях поселения, не должно мешать пешеходному движению, нарушать противопожарные требования, условия инсоляции территории и помещений, рядом с которыми они расположены, ухудшать визуальное восприятие среды населенного пункта и благоустройство территории и застройки. При размещении сооружений в границах охранных зон зарегистрированных памятников культурного наследия (природы) и в зонах особо охраняемых природных территорий параметры сооружений (высота, ширина, протяженность) функциональное назначение и прочие условия их размещения согласовывать с уполномоченными органами охраны памятников, природопользования и охраны окружающей среды.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9.3. Не допускается размещение некапитальных нестационарных сооружений на газонах, площадках (детских, отдыха, спортивных, транспортных стоянок), посадочных площадках пассажирского транспорта, в охранной зоне водопроводных и канализационных сетей, трубопроводов, а также ближе </w:t>
      </w:r>
      <w:smartTag w:uri="urn:schemas-microsoft-com:office:smarttags" w:element="metricconverter">
        <w:smartTagPr>
          <w:attr w:name="ProductID" w:val="25 м"/>
        </w:smartTagPr>
        <w:r w:rsidRPr="0056400D">
          <w:rPr>
            <w:lang w:eastAsia="ru-RU"/>
          </w:rPr>
          <w:t>25 м</w:t>
        </w:r>
      </w:smartTag>
      <w:r w:rsidRPr="0056400D">
        <w:rPr>
          <w:lang w:eastAsia="ru-RU"/>
        </w:rPr>
        <w:t xml:space="preserve"> - от вентиляционных шахт, </w:t>
      </w:r>
      <w:smartTag w:uri="urn:schemas-microsoft-com:office:smarttags" w:element="metricconverter">
        <w:smartTagPr>
          <w:attr w:name="ProductID" w:val="20 м"/>
        </w:smartTagPr>
        <w:r w:rsidRPr="0056400D">
          <w:rPr>
            <w:lang w:eastAsia="ru-RU"/>
          </w:rPr>
          <w:t>20 м</w:t>
        </w:r>
      </w:smartTag>
      <w:r w:rsidRPr="0056400D">
        <w:rPr>
          <w:lang w:eastAsia="ru-RU"/>
        </w:rPr>
        <w:t xml:space="preserve"> - от окон жилых помещений, перед витринами торговых предприятий, </w:t>
      </w:r>
      <w:smartTag w:uri="urn:schemas-microsoft-com:office:smarttags" w:element="metricconverter">
        <w:smartTagPr>
          <w:attr w:name="ProductID" w:val="3 м"/>
        </w:smartTagPr>
        <w:r w:rsidRPr="0056400D">
          <w:rPr>
            <w:lang w:eastAsia="ru-RU"/>
          </w:rPr>
          <w:t>3 м</w:t>
        </w:r>
      </w:smartTag>
      <w:r w:rsidRPr="0056400D">
        <w:rPr>
          <w:lang w:eastAsia="ru-RU"/>
        </w:rPr>
        <w:t xml:space="preserve"> - от ствола дерева.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9.4. Сооружения предприятий мелкорозничной торговли, бытового обслуживания и питания рекомендуется размещать на территориях пешеходных зон, в парках, садах, на бульварах населенного пункта. Сооружения устанавливать на твердые виды покрытия, оборудовать осветительным оборудованием, урнами и малыми контейнерами для мусора, сооружения питания - туалетными кабинами (при отсутствии общественных туалетов на прилегающей территории в зоне доступности 200м).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2.9.4. Размещение остановочных павильонов предусматривать в местах остановок наземного пассажирского транспорта. Для установки павильона предусматривать площадку с твердыми видами покрытия размером 2,0x5,0 м и более. Расстояние от края проезжей части до ближайшей конструкции павильона - не менее </w:t>
      </w:r>
      <w:smartTag w:uri="urn:schemas-microsoft-com:office:smarttags" w:element="metricconverter">
        <w:smartTagPr>
          <w:attr w:name="ProductID" w:val="3,0 м"/>
        </w:smartTagPr>
        <w:r w:rsidRPr="0056400D">
          <w:rPr>
            <w:lang w:eastAsia="ru-RU"/>
          </w:rPr>
          <w:t>3,0 м</w:t>
        </w:r>
      </w:smartTag>
      <w:r w:rsidRPr="0056400D">
        <w:rPr>
          <w:lang w:eastAsia="ru-RU"/>
        </w:rPr>
        <w:t xml:space="preserve">, расстояние от боковых конструкций павильона до ствола деревьев - не менее </w:t>
      </w:r>
      <w:smartTag w:uri="urn:schemas-microsoft-com:office:smarttags" w:element="metricconverter">
        <w:smartTagPr>
          <w:attr w:name="ProductID" w:val="2,0 м"/>
        </w:smartTagPr>
        <w:r w:rsidRPr="0056400D">
          <w:rPr>
            <w:lang w:eastAsia="ru-RU"/>
          </w:rPr>
          <w:t>2,0 м</w:t>
        </w:r>
      </w:smartTag>
      <w:r w:rsidRPr="0056400D">
        <w:rPr>
          <w:lang w:eastAsia="ru-RU"/>
        </w:rPr>
        <w:t xml:space="preserve"> для деревьев с компактной кроной. При проектировании остановочных пунктов и размещении ограждений остановочных площадок руководствоваться </w:t>
      </w:r>
      <w:proofErr w:type="gramStart"/>
      <w:r w:rsidRPr="0056400D">
        <w:rPr>
          <w:lang w:eastAsia="ru-RU"/>
        </w:rPr>
        <w:t>соответствующими</w:t>
      </w:r>
      <w:proofErr w:type="gramEnd"/>
      <w:r w:rsidRPr="0056400D">
        <w:rPr>
          <w:lang w:eastAsia="ru-RU"/>
        </w:rPr>
        <w:t xml:space="preserve"> ГОСТ и СНиП.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2.9.5.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туалетов: в местах проведения массовых мероприятий, при крупных объектах торговли и услуг, на территории объектов рекреации (парках, садах), в местах установки городских АЗС, на автостоянках, а также - при некапитальных нестационарных сооружениях питания. Следует учитывать, что не </w:t>
      </w:r>
      <w:r w:rsidRPr="0056400D">
        <w:rPr>
          <w:lang w:eastAsia="ru-RU"/>
        </w:rPr>
        <w:lastRenderedPageBreak/>
        <w:t xml:space="preserve">допускается размещение туалетных кабин на придомовой территории, при этом расстояние до жилых и общественных зданий должно быть не менее </w:t>
      </w:r>
      <w:smartTag w:uri="urn:schemas-microsoft-com:office:smarttags" w:element="metricconverter">
        <w:smartTagPr>
          <w:attr w:name="ProductID" w:val="20 м"/>
        </w:smartTagPr>
        <w:r w:rsidRPr="0056400D">
          <w:rPr>
            <w:lang w:eastAsia="ru-RU"/>
          </w:rPr>
          <w:t>20 м</w:t>
        </w:r>
      </w:smartTag>
      <w:r w:rsidRPr="0056400D">
        <w:rPr>
          <w:lang w:eastAsia="ru-RU"/>
        </w:rPr>
        <w:t>. Туалетную кабину необходимо устанавливать на твердые виды покрытия.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lang w:eastAsia="ru-RU"/>
        </w:rPr>
        <w:t>Раздел 10. Оформление и оборудование зданий и сооружений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10.1. Проектирование оформления и оборудования зданий и сооружений включает: колористическое решение внешних поверхностей стен, отделку крыши, некоторые вопросы оборудования конструктивных элементов здания (входные группы, цоколи и др.), размещение антенн, водосточных труб, </w:t>
      </w:r>
      <w:proofErr w:type="spellStart"/>
      <w:r w:rsidRPr="0056400D">
        <w:rPr>
          <w:lang w:eastAsia="ru-RU"/>
        </w:rPr>
        <w:t>отмостки</w:t>
      </w:r>
      <w:proofErr w:type="spellEnd"/>
      <w:r w:rsidRPr="0056400D">
        <w:rPr>
          <w:lang w:eastAsia="ru-RU"/>
        </w:rPr>
        <w:t>, домовых знаков, защитных сеток и т.п.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10.2.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Нижнее Санчелеево.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10.3. Возможность остекления лоджий и балконов, замены рам, окраски стен в исторических центрах населенных пунктов устанавливается в составе градостроительного регламента.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10.4. Размещение наружных кондиционеров и антен</w:t>
      </w:r>
      <w:proofErr w:type="gramStart"/>
      <w:r w:rsidRPr="0056400D">
        <w:rPr>
          <w:lang w:eastAsia="ru-RU"/>
        </w:rPr>
        <w:t>н-</w:t>
      </w:r>
      <w:proofErr w:type="gramEnd"/>
      <w:r w:rsidRPr="0056400D">
        <w:rPr>
          <w:lang w:eastAsia="ru-RU"/>
        </w:rPr>
        <w:t>"тарелок" на зданиях, расположенных вдоль магистральных улиц населенного пункта, рекомендуется предусматривать со стороны дворовых фасадов.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10.5. </w:t>
      </w:r>
      <w:proofErr w:type="gramStart"/>
      <w:r w:rsidRPr="0056400D">
        <w:rPr>
          <w:lang w:eastAsia="ru-RU"/>
        </w:rPr>
        <w:t xml:space="preserve">На зданиях и сооружениях населенного пункта рекомендуется предусматривать размещение следующих домовых знаков: указатель наименования улицы, площади, проспекта, указатель номера дома и корпуса, указатель номера подъезда и квартир, международный символ доступности объекта для инвалидов, </w:t>
      </w:r>
      <w:proofErr w:type="spellStart"/>
      <w:r w:rsidRPr="0056400D">
        <w:rPr>
          <w:lang w:eastAsia="ru-RU"/>
        </w:rPr>
        <w:t>флагодержатели</w:t>
      </w:r>
      <w:proofErr w:type="spellEnd"/>
      <w:r w:rsidRPr="0056400D">
        <w:rPr>
          <w:lang w:eastAsia="ru-RU"/>
        </w:rPr>
        <w:t>, памятные доски, полигонометрический знак, указатель пожарного гидранта, указатель грунтовых геодезических знаков, указатели камер магистрали и колодцев водопроводной сети, указатель канализации, указатель сооружений подземного газопровода.</w:t>
      </w:r>
      <w:proofErr w:type="gramEnd"/>
      <w:r w:rsidRPr="0056400D">
        <w:rPr>
          <w:lang w:eastAsia="ru-RU"/>
        </w:rPr>
        <w:t xml:space="preserve"> Состав домовых знаков на конкретном здании и условия их размещения определяются функциональным назначением и местоположением зданий относительно </w:t>
      </w:r>
      <w:proofErr w:type="spellStart"/>
      <w:r w:rsidRPr="0056400D">
        <w:rPr>
          <w:lang w:eastAsia="ru-RU"/>
        </w:rPr>
        <w:t>улично</w:t>
      </w:r>
      <w:proofErr w:type="spellEnd"/>
      <w:r w:rsidRPr="0056400D">
        <w:rPr>
          <w:lang w:eastAsia="ru-RU"/>
        </w:rPr>
        <w:t xml:space="preserve"> – дорожной сети.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10.6. Для обеспечения поверхностного водоотвода от зданий и сооружений по их периметру предусматривается устройство </w:t>
      </w:r>
      <w:proofErr w:type="spellStart"/>
      <w:r w:rsidRPr="0056400D">
        <w:rPr>
          <w:lang w:eastAsia="ru-RU"/>
        </w:rPr>
        <w:t>отмостки</w:t>
      </w:r>
      <w:proofErr w:type="spellEnd"/>
      <w:r w:rsidRPr="0056400D">
        <w:rPr>
          <w:lang w:eastAsia="ru-RU"/>
        </w:rPr>
        <w:t xml:space="preserve"> с надежной гидроизоляцией. Уклон </w:t>
      </w:r>
      <w:proofErr w:type="spellStart"/>
      <w:r w:rsidRPr="0056400D">
        <w:rPr>
          <w:lang w:eastAsia="ru-RU"/>
        </w:rPr>
        <w:t>отмостки</w:t>
      </w:r>
      <w:proofErr w:type="spellEnd"/>
      <w:r w:rsidRPr="0056400D">
        <w:rPr>
          <w:lang w:eastAsia="ru-RU"/>
        </w:rPr>
        <w:t xml:space="preserve"> - не менее 10% в сторону от здания. Ширина </w:t>
      </w:r>
      <w:proofErr w:type="spellStart"/>
      <w:r w:rsidRPr="0056400D">
        <w:rPr>
          <w:lang w:eastAsia="ru-RU"/>
        </w:rPr>
        <w:t>отмостки</w:t>
      </w:r>
      <w:proofErr w:type="spellEnd"/>
      <w:r w:rsidRPr="0056400D">
        <w:rPr>
          <w:lang w:eastAsia="ru-RU"/>
        </w:rPr>
        <w:t xml:space="preserve"> для зданий и сооружений - 0,8-</w:t>
      </w:r>
      <w:smartTag w:uri="urn:schemas-microsoft-com:office:smarttags" w:element="metricconverter">
        <w:smartTagPr>
          <w:attr w:name="ProductID" w:val="1,2 м"/>
        </w:smartTagPr>
        <w:r w:rsidRPr="0056400D">
          <w:rPr>
            <w:lang w:eastAsia="ru-RU"/>
          </w:rPr>
          <w:t>1,2 м</w:t>
        </w:r>
      </w:smartTag>
      <w:r w:rsidRPr="0056400D">
        <w:rPr>
          <w:lang w:eastAsia="ru-RU"/>
        </w:rPr>
        <w:t>, в сложных геологических условиях (грунты с карстами) - 1,5-</w:t>
      </w:r>
      <w:smartTag w:uri="urn:schemas-microsoft-com:office:smarttags" w:element="metricconverter">
        <w:smartTagPr>
          <w:attr w:name="ProductID" w:val="3 м"/>
        </w:smartTagPr>
        <w:r w:rsidRPr="0056400D">
          <w:rPr>
            <w:lang w:eastAsia="ru-RU"/>
          </w:rPr>
          <w:t>3 м</w:t>
        </w:r>
      </w:smartTag>
      <w:r w:rsidRPr="0056400D">
        <w:rPr>
          <w:lang w:eastAsia="ru-RU"/>
        </w:rPr>
        <w:t xml:space="preserve">. В случае примыкания здания к пешеходным коммуникациям, роль </w:t>
      </w:r>
      <w:proofErr w:type="spellStart"/>
      <w:r w:rsidRPr="0056400D">
        <w:rPr>
          <w:lang w:eastAsia="ru-RU"/>
        </w:rPr>
        <w:t>отмостки</w:t>
      </w:r>
      <w:proofErr w:type="spellEnd"/>
      <w:r w:rsidRPr="0056400D">
        <w:rPr>
          <w:lang w:eastAsia="ru-RU"/>
        </w:rPr>
        <w:t xml:space="preserve"> обычно выполняет тротуар с твердым видом покрытия.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10.7. При организации стока воды со скатных крыш через водосточные трубы:</w:t>
      </w:r>
      <w:r w:rsidRPr="0056400D">
        <w:rPr>
          <w:lang w:eastAsia="ru-RU"/>
        </w:rPr>
        <w:br/>
        <w:t>- не нарушать пластику фасадов при размещении труб на стенах здания, обеспечивать герметичность стыковых соединений и требуемую пропускную способность, исходя из расчетных объемов стока воды;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- не допускать высоты свободного падения воды из выходного отверстия трубы более </w:t>
      </w:r>
      <w:smartTag w:uri="urn:schemas-microsoft-com:office:smarttags" w:element="metricconverter">
        <w:smartTagPr>
          <w:attr w:name="ProductID" w:val="200 мм"/>
        </w:smartTagPr>
        <w:r w:rsidRPr="0056400D">
          <w:rPr>
            <w:lang w:eastAsia="ru-RU"/>
          </w:rPr>
          <w:t>200 мм</w:t>
        </w:r>
      </w:smartTag>
      <w:r w:rsidRPr="0056400D">
        <w:rPr>
          <w:lang w:eastAsia="ru-RU"/>
        </w:rPr>
        <w:t>;</w:t>
      </w:r>
      <w:r w:rsidRPr="0056400D">
        <w:rPr>
          <w:lang w:eastAsia="ru-RU"/>
        </w:rPr>
        <w:br/>
        <w:t>- предусматривать в местах стока воды из трубы на основные пешеходные коммуникации наличие твердого покрытия с уклоном не менее 5% в направлении водоотводных лотков, либо - устройство лотков в покрытии (закрытых или перекрытых решетками согласно пункту 1.14 настоящих Норм);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- предусматривать устройство дренажа в местах стока воды из трубы на газон или иные мягкие виды покрытия.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10.8. Входные группы зданий жилого и общественного назначения рекомендуется оборудовать осветительным оборудованием, навесом (козырьком), элементами </w:t>
      </w:r>
      <w:r w:rsidRPr="0056400D">
        <w:rPr>
          <w:lang w:eastAsia="ru-RU"/>
        </w:rPr>
        <w:lastRenderedPageBreak/>
        <w:t>сопряжения поверхностей (ступени и т.п.), устройствами и приспособлениями для перемещения инвалидов и маломобильных групп населения (пандусы, перила и пр.).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10.9. Рекомендуется предусматривать при входных группах площадки с твердыми видами покрытия и различными приемами озеленения. Организация площадок при входах может быть предусмотрена как в границах территории участка, так и на прилегающих к входным группам общественных территориях населенного пункта.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10.10. Допускается использование части площадки при входных группах для временного </w:t>
      </w:r>
      <w:proofErr w:type="spellStart"/>
      <w:r w:rsidRPr="0056400D">
        <w:rPr>
          <w:lang w:eastAsia="ru-RU"/>
        </w:rPr>
        <w:t>паркирования</w:t>
      </w:r>
      <w:proofErr w:type="spellEnd"/>
      <w:r w:rsidRPr="0056400D">
        <w:rPr>
          <w:lang w:eastAsia="ru-RU"/>
        </w:rPr>
        <w:t xml:space="preserve"> легкового транспорта, если при этом обеспечивается ширина прохода, необходимая для пропуска пешеходного потока, что подтверждать расчетом. В этом случае следует предусматривать наличие разделяющих элементов (стационарного или переносного ограждения), контейнерного озеленения.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10.11. В случае размещения входных групп в зоне тротуаров улично-дорожной сети с минимальной нормативной шириной тротуара элементы входной группы (ступени, пандусы, крыльцо, озеленение) выносить на прилегающий тротуар не более чем на </w:t>
      </w:r>
      <w:smartTag w:uri="urn:schemas-microsoft-com:office:smarttags" w:element="metricconverter">
        <w:smartTagPr>
          <w:attr w:name="ProductID" w:val="0,5 м"/>
        </w:smartTagPr>
        <w:r w:rsidRPr="0056400D">
          <w:rPr>
            <w:lang w:eastAsia="ru-RU"/>
          </w:rPr>
          <w:t>0,5 м</w:t>
        </w:r>
      </w:smartTag>
      <w:r w:rsidRPr="0056400D">
        <w:rPr>
          <w:lang w:eastAsia="ru-RU"/>
        </w:rPr>
        <w:t>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10.12. Для защиты пешеходов и выступающих стеклянных витрин от падения снежного настила и сосулек с края крыши, а также падения плиток облицовки со стен отдельных зданий периода застройки до 70-х годов предусматривать установку специальных защитных сеток на уровне второго этажа. Для предотвращения образования сосулек рекомендуется применение электрического контура по внешнему периметру крыши.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b/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b/>
          <w:lang w:eastAsia="ru-RU"/>
        </w:rPr>
        <w:t>Раздел 11. Площадки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11.1. На территории населенного пункта рекомендуется проектировать следующие виды площадок: для игр детей, отдыха взрослых, занятий спортом, установки мусоросборников, выгула и дрессировки собак, стоянок автомобилей. Размещение площадок в границах охранных зон зарегистрированных памятников культурного наследия и </w:t>
      </w:r>
      <w:proofErr w:type="gramStart"/>
      <w:r w:rsidRPr="0056400D">
        <w:rPr>
          <w:lang w:eastAsia="ru-RU"/>
        </w:rPr>
        <w:t>зон</w:t>
      </w:r>
      <w:proofErr w:type="gramEnd"/>
      <w:r w:rsidRPr="0056400D">
        <w:rPr>
          <w:lang w:eastAsia="ru-RU"/>
        </w:rPr>
        <w:t xml:space="preserve"> особо охраняемых природных территорий необходимо согласовывать с уполномоченными органами охраны памятников, природопользования и охраны окружающей среды.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i/>
          <w:lang w:eastAsia="ru-RU"/>
        </w:rPr>
        <w:t xml:space="preserve">Детские площадки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11.2. Детские площадки предназначены для игр и активного отдыха детей разных возрастов: </w:t>
      </w:r>
      <w:proofErr w:type="spellStart"/>
      <w:r w:rsidRPr="0056400D">
        <w:rPr>
          <w:lang w:eastAsia="ru-RU"/>
        </w:rPr>
        <w:t>преддошкольного</w:t>
      </w:r>
      <w:proofErr w:type="spellEnd"/>
      <w:r w:rsidRPr="0056400D">
        <w:rPr>
          <w:lang w:eastAsia="ru-RU"/>
        </w:rPr>
        <w:t xml:space="preserve"> (до 3 лет), дошкольного (до 7 лет), младшего и среднего школьного возраста (7-12 лет).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интересам. Для детей и подростков (12-16 лет) рекомендуется организация спортивно-игровых комплексов (микро-</w:t>
      </w:r>
      <w:proofErr w:type="spellStart"/>
      <w:r w:rsidRPr="0056400D">
        <w:rPr>
          <w:lang w:eastAsia="ru-RU"/>
        </w:rPr>
        <w:t>скалодромы</w:t>
      </w:r>
      <w:proofErr w:type="spellEnd"/>
      <w:r w:rsidRPr="0056400D">
        <w:rPr>
          <w:lang w:eastAsia="ru-RU"/>
        </w:rPr>
        <w:t>, велодромы и т.п.) и оборудование специальных мест для катания на самокатах, роликовых досках и коньках.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11.3. </w:t>
      </w:r>
      <w:proofErr w:type="gramStart"/>
      <w:r w:rsidRPr="0056400D">
        <w:rPr>
          <w:lang w:eastAsia="ru-RU"/>
        </w:rPr>
        <w:t xml:space="preserve">Расстояние от окон жилых домов и общественных зданий до границ детских площадок дошкольного возраста не менее </w:t>
      </w:r>
      <w:smartTag w:uri="urn:schemas-microsoft-com:office:smarttags" w:element="metricconverter">
        <w:smartTagPr>
          <w:attr w:name="ProductID" w:val="10 м"/>
        </w:smartTagPr>
        <w:r w:rsidRPr="0056400D">
          <w:rPr>
            <w:lang w:eastAsia="ru-RU"/>
          </w:rPr>
          <w:t>10 м</w:t>
        </w:r>
      </w:smartTag>
      <w:r w:rsidRPr="0056400D">
        <w:rPr>
          <w:lang w:eastAsia="ru-RU"/>
        </w:rPr>
        <w:t xml:space="preserve">, младшего и среднего школьного возраста - не менее </w:t>
      </w:r>
      <w:smartTag w:uri="urn:schemas-microsoft-com:office:smarttags" w:element="metricconverter">
        <w:smartTagPr>
          <w:attr w:name="ProductID" w:val="20 м"/>
        </w:smartTagPr>
        <w:r w:rsidRPr="0056400D">
          <w:rPr>
            <w:lang w:eastAsia="ru-RU"/>
          </w:rPr>
          <w:t>20 м</w:t>
        </w:r>
      </w:smartTag>
      <w:r w:rsidRPr="0056400D">
        <w:rPr>
          <w:lang w:eastAsia="ru-RU"/>
        </w:rPr>
        <w:t xml:space="preserve">, комплексных игровых площадок - не менее </w:t>
      </w:r>
      <w:smartTag w:uri="urn:schemas-microsoft-com:office:smarttags" w:element="metricconverter">
        <w:smartTagPr>
          <w:attr w:name="ProductID" w:val="40 м"/>
        </w:smartTagPr>
        <w:r w:rsidRPr="0056400D">
          <w:rPr>
            <w:lang w:eastAsia="ru-RU"/>
          </w:rPr>
          <w:t>40 м</w:t>
        </w:r>
      </w:smartTag>
      <w:r w:rsidRPr="0056400D">
        <w:rPr>
          <w:lang w:eastAsia="ru-RU"/>
        </w:rPr>
        <w:t xml:space="preserve">, спортивно-игровых комплексов - не менее </w:t>
      </w:r>
      <w:smartTag w:uri="urn:schemas-microsoft-com:office:smarttags" w:element="metricconverter">
        <w:smartTagPr>
          <w:attr w:name="ProductID" w:val="100 м"/>
        </w:smartTagPr>
        <w:r w:rsidRPr="0056400D">
          <w:rPr>
            <w:lang w:eastAsia="ru-RU"/>
          </w:rPr>
          <w:t>100 м</w:t>
        </w:r>
      </w:smartTag>
      <w:r w:rsidRPr="0056400D">
        <w:rPr>
          <w:lang w:eastAsia="ru-RU"/>
        </w:rPr>
        <w:t xml:space="preserve">. Детские площадки для дошкольного и </w:t>
      </w:r>
      <w:proofErr w:type="spellStart"/>
      <w:r w:rsidRPr="0056400D">
        <w:rPr>
          <w:lang w:eastAsia="ru-RU"/>
        </w:rPr>
        <w:t>преддошкольного</w:t>
      </w:r>
      <w:proofErr w:type="spellEnd"/>
      <w:r w:rsidRPr="0056400D">
        <w:rPr>
          <w:lang w:eastAsia="ru-RU"/>
        </w:rPr>
        <w:t xml:space="preserve"> возраста рекомендуется размещать на участке жилой застройки, площадки для младшего и среднего школьного возраста</w:t>
      </w:r>
      <w:proofErr w:type="gramEnd"/>
      <w:r w:rsidRPr="0056400D">
        <w:rPr>
          <w:lang w:eastAsia="ru-RU"/>
        </w:rPr>
        <w:t>, комплексные игровые площадки рекомендуется размещать на озелененных территориях группы или микрорайона, спортивно-игровые комплексы и места для катания - в парках жилого района.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11.4. Площадки для игр детей на территориях жилого назначения рекомендуется проектировать из расчета 0,5-0,7 </w:t>
      </w:r>
      <w:proofErr w:type="spellStart"/>
      <w:r w:rsidRPr="0056400D">
        <w:rPr>
          <w:lang w:eastAsia="ru-RU"/>
        </w:rPr>
        <w:t>кв</w:t>
      </w:r>
      <w:proofErr w:type="gramStart"/>
      <w:r w:rsidRPr="0056400D">
        <w:rPr>
          <w:lang w:eastAsia="ru-RU"/>
        </w:rPr>
        <w:t>.м</w:t>
      </w:r>
      <w:proofErr w:type="spellEnd"/>
      <w:proofErr w:type="gramEnd"/>
      <w:r w:rsidRPr="0056400D">
        <w:rPr>
          <w:lang w:eastAsia="ru-RU"/>
        </w:rPr>
        <w:t xml:space="preserve"> на 1 жителя. Размеры и условия размещения </w:t>
      </w:r>
      <w:r w:rsidRPr="0056400D">
        <w:rPr>
          <w:lang w:eastAsia="ru-RU"/>
        </w:rPr>
        <w:lastRenderedPageBreak/>
        <w:t>площадок рекомендуется проектировать в зависимости от возрастных групп детей и места размещения жилой застройки.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11.5. Площадки детей </w:t>
      </w:r>
      <w:proofErr w:type="spellStart"/>
      <w:r w:rsidRPr="0056400D">
        <w:rPr>
          <w:lang w:eastAsia="ru-RU"/>
        </w:rPr>
        <w:t>преддошкольного</w:t>
      </w:r>
      <w:proofErr w:type="spellEnd"/>
      <w:r w:rsidRPr="0056400D">
        <w:rPr>
          <w:lang w:eastAsia="ru-RU"/>
        </w:rPr>
        <w:t xml:space="preserve"> возраста могут иметь незначительные размеры (50-75 </w:t>
      </w:r>
      <w:proofErr w:type="spellStart"/>
      <w:r w:rsidRPr="0056400D">
        <w:rPr>
          <w:lang w:eastAsia="ru-RU"/>
        </w:rPr>
        <w:t>кв</w:t>
      </w:r>
      <w:proofErr w:type="gramStart"/>
      <w:r w:rsidRPr="0056400D">
        <w:rPr>
          <w:lang w:eastAsia="ru-RU"/>
        </w:rPr>
        <w:t>.м</w:t>
      </w:r>
      <w:proofErr w:type="spellEnd"/>
      <w:proofErr w:type="gramEnd"/>
      <w:r w:rsidRPr="0056400D">
        <w:rPr>
          <w:lang w:eastAsia="ru-RU"/>
        </w:rPr>
        <w:t xml:space="preserve">), размещаться отдельно или совмещаться с площадками для тихого отдыха взрослых - в этом случае общую площадь площадки рекомендуется устанавливать не менее 80 </w:t>
      </w:r>
      <w:proofErr w:type="spellStart"/>
      <w:r w:rsidRPr="0056400D">
        <w:rPr>
          <w:lang w:eastAsia="ru-RU"/>
        </w:rPr>
        <w:t>кв.м</w:t>
      </w:r>
      <w:proofErr w:type="spellEnd"/>
      <w:r w:rsidRPr="0056400D">
        <w:rPr>
          <w:lang w:eastAsia="ru-RU"/>
        </w:rPr>
        <w:t>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11.6. Оптимальный размер игровых площадок рекомендуется устанавливать для детей дошкольного возраста - 70-150 </w:t>
      </w:r>
      <w:proofErr w:type="spellStart"/>
      <w:r w:rsidRPr="0056400D">
        <w:rPr>
          <w:lang w:eastAsia="ru-RU"/>
        </w:rPr>
        <w:t>кв</w:t>
      </w:r>
      <w:proofErr w:type="gramStart"/>
      <w:r w:rsidRPr="0056400D">
        <w:rPr>
          <w:lang w:eastAsia="ru-RU"/>
        </w:rPr>
        <w:t>.м</w:t>
      </w:r>
      <w:proofErr w:type="spellEnd"/>
      <w:proofErr w:type="gramEnd"/>
      <w:r w:rsidRPr="0056400D">
        <w:rPr>
          <w:lang w:eastAsia="ru-RU"/>
        </w:rPr>
        <w:t xml:space="preserve">, школьного возраста - 100-300 </w:t>
      </w:r>
      <w:proofErr w:type="spellStart"/>
      <w:r w:rsidRPr="0056400D">
        <w:rPr>
          <w:lang w:eastAsia="ru-RU"/>
        </w:rPr>
        <w:t>кв.м</w:t>
      </w:r>
      <w:proofErr w:type="spellEnd"/>
      <w:r w:rsidRPr="0056400D">
        <w:rPr>
          <w:lang w:eastAsia="ru-RU"/>
        </w:rPr>
        <w:t xml:space="preserve">, комплексных игровых площадок - 900-1600 </w:t>
      </w:r>
      <w:proofErr w:type="spellStart"/>
      <w:r w:rsidRPr="0056400D">
        <w:rPr>
          <w:lang w:eastAsia="ru-RU"/>
        </w:rPr>
        <w:t>кв.м</w:t>
      </w:r>
      <w:proofErr w:type="spellEnd"/>
      <w:r w:rsidRPr="0056400D">
        <w:rPr>
          <w:lang w:eastAsia="ru-RU"/>
        </w:rPr>
        <w:t xml:space="preserve">. При этом возможно объединение площадок дошкольного возраста с площадками отдыха взрослых (размер площадки - не менее 150 </w:t>
      </w:r>
      <w:proofErr w:type="spellStart"/>
      <w:r w:rsidRPr="0056400D">
        <w:rPr>
          <w:lang w:eastAsia="ru-RU"/>
        </w:rPr>
        <w:t>кв.м</w:t>
      </w:r>
      <w:proofErr w:type="spellEnd"/>
      <w:r w:rsidRPr="0056400D">
        <w:rPr>
          <w:lang w:eastAsia="ru-RU"/>
        </w:rPr>
        <w:t>). Соседствующие детские и взрослые площадки разделять густыми зелеными посадками и (или) декоративными стенками.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11.7.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11.8. Детские площадки должны быть изолированы от транзитного пешеходного движения, проездов, разворотных площадок, гостевых стоянок, площадок для установки мусоросборников, участков постоянного и временного хранения автотранспортных средств. Подходы к детским площадкам не следует организовывать с проездов и улиц. При условии изоляции детских площадок зелеными насаждениями (деревья, кустарники) минимальное расстояние от границ детских площадок до гостевых стоянок и участков постоянного и временного хранения автотранспортных сре</w:t>
      </w:r>
      <w:proofErr w:type="gramStart"/>
      <w:r w:rsidRPr="0056400D">
        <w:rPr>
          <w:lang w:eastAsia="ru-RU"/>
        </w:rPr>
        <w:t>дств пр</w:t>
      </w:r>
      <w:proofErr w:type="gramEnd"/>
      <w:r w:rsidRPr="0056400D">
        <w:rPr>
          <w:lang w:eastAsia="ru-RU"/>
        </w:rPr>
        <w:t xml:space="preserve">инимать согласно СанПиН, площадок мусоросборников – </w:t>
      </w:r>
      <w:smartTag w:uri="urn:schemas-microsoft-com:office:smarttags" w:element="metricconverter">
        <w:smartTagPr>
          <w:attr w:name="ProductID" w:val="15 м"/>
        </w:smartTagPr>
        <w:r w:rsidRPr="0056400D">
          <w:rPr>
            <w:lang w:eastAsia="ru-RU"/>
          </w:rPr>
          <w:t>15 м</w:t>
        </w:r>
      </w:smartTag>
      <w:r w:rsidRPr="0056400D">
        <w:rPr>
          <w:lang w:eastAsia="ru-RU"/>
        </w:rPr>
        <w:t>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11.9.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веток, остатков старого, срезанного оборудования (стойки, фундаменты), находящихся над поверхностью земли, незаглубленных в землю металлических перемычек (как правило, у турников и качелей). При реконструкции прилегающих территорий детские площадки следует изолировать от мест ведения работ и складирования строительных материалов.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11.10. Обязательный перечень элементов благоустройства территории на детской площадке включает: мягкие виды покрытия, элементы сопряжения поверхности площадки с газоном, озеленение, игровое оборудование, скамьи и урны, осветительное оборудование.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11.11. Мягкие виды покрытия (песчаное, уплотненное песчаное на грунтовом основании или гравийной крошке, мягкое резиновое или мягкое синтетическое) предусматривать на детской площадке в местах расположения игрового оборудования и других, связанных с возможностью падения детей. Места установки скамеек оборудовать твердыми видами покрытия или фундаментом. При травяном покрытии площадок предусматривать пешеходные дорожки к оборудованию с твердым, мягким или комбинированным видами покрытия.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11.12. Для сопряжения поверхностей площадки и газона применять садовые бортовые камни со скошенными или закругленными краями.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11.13. Детские площадки озеленять посадками деревьев и кустарника, с учетом их инсоляции в течение 5 часов светового дня. Деревья с восточной и северной стороны площадки должны высаживаться не ближе 3-х м, а с южной и западной - не ближе </w:t>
      </w:r>
      <w:smartTag w:uri="urn:schemas-microsoft-com:office:smarttags" w:element="metricconverter">
        <w:smartTagPr>
          <w:attr w:name="ProductID" w:val="1 м"/>
        </w:smartTagPr>
        <w:r w:rsidRPr="0056400D">
          <w:rPr>
            <w:lang w:eastAsia="ru-RU"/>
          </w:rPr>
          <w:t>1 м</w:t>
        </w:r>
      </w:smartTag>
      <w:r w:rsidRPr="0056400D">
        <w:rPr>
          <w:lang w:eastAsia="ru-RU"/>
        </w:rPr>
        <w:t xml:space="preserve"> от края площадки до оси дерева. На площадках дошкольного возраста не допускается применение видов растений с колючками. На всех видах детских площадок не допускается применение растений с ядовитыми плодами.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lastRenderedPageBreak/>
        <w:t>11.14. Размещение игрового оборудования проектировать с учетом нормативных параметров безопасности. Площадки спортивно-игровых комплексов оборудовать стендом с правилами поведения на площадке и пользования спортивно – игровым оборудованием.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11.15. Осветительное оборудование должно функционировать в режиме освещения территории, на которой расположена площадка. Не допускается размещение осветительного оборудования на высоте менее </w:t>
      </w:r>
      <w:smartTag w:uri="urn:schemas-microsoft-com:office:smarttags" w:element="metricconverter">
        <w:smartTagPr>
          <w:attr w:name="ProductID" w:val="2,5 м"/>
        </w:smartTagPr>
        <w:r w:rsidRPr="0056400D">
          <w:rPr>
            <w:lang w:eastAsia="ru-RU"/>
          </w:rPr>
          <w:t>2,5 м</w:t>
        </w:r>
      </w:smartTag>
      <w:r w:rsidRPr="0056400D">
        <w:rPr>
          <w:lang w:eastAsia="ru-RU"/>
        </w:rPr>
        <w:t>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i/>
          <w:lang w:eastAsia="ru-RU"/>
        </w:rPr>
        <w:t xml:space="preserve">Площадки отдыха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11.16. Площадки отдыха обычно предназначены для тихого отдыха и настольных игр взрослого населения, их следует размещать на участках жилой застройки, рекомендуется - на озелененных территориях жилой группы и микрорайона, в парках и лесопарках. </w:t>
      </w:r>
      <w:proofErr w:type="gramStart"/>
      <w:r w:rsidRPr="0056400D">
        <w:rPr>
          <w:lang w:eastAsia="ru-RU"/>
        </w:rPr>
        <w:t xml:space="preserve">Площадки отдыха устанавливать проходными, примыкать к проездам, посадочным площадкам остановок, разворотным площадкам - между ними и площадкой отдыха рекомендуется предусматривать полосу озеленения (кустарник, деревья) не менее </w:t>
      </w:r>
      <w:smartTag w:uri="urn:schemas-microsoft-com:office:smarttags" w:element="metricconverter">
        <w:smartTagPr>
          <w:attr w:name="ProductID" w:val="3 м"/>
        </w:smartTagPr>
        <w:r w:rsidRPr="0056400D">
          <w:rPr>
            <w:lang w:eastAsia="ru-RU"/>
          </w:rPr>
          <w:t>3 м</w:t>
        </w:r>
      </w:smartTag>
      <w:r w:rsidRPr="0056400D">
        <w:rPr>
          <w:lang w:eastAsia="ru-RU"/>
        </w:rPr>
        <w:t xml:space="preserve">. Расстояние от границы площадки отдыха до мест хранения автомобилей принимать согласно СанПиН 2.2.1/2.1.1.1200 Расстояние от окон жилых домов до границ площадок тихого отдыха устанавливать не менее </w:t>
      </w:r>
      <w:smartTag w:uri="urn:schemas-microsoft-com:office:smarttags" w:element="metricconverter">
        <w:smartTagPr>
          <w:attr w:name="ProductID" w:val="10 м"/>
        </w:smartTagPr>
        <w:r w:rsidRPr="0056400D">
          <w:rPr>
            <w:lang w:eastAsia="ru-RU"/>
          </w:rPr>
          <w:t>10 м</w:t>
        </w:r>
      </w:smartTag>
      <w:r w:rsidRPr="0056400D">
        <w:rPr>
          <w:lang w:eastAsia="ru-RU"/>
        </w:rPr>
        <w:t>, площадок шумных настольных игр</w:t>
      </w:r>
      <w:proofErr w:type="gramEnd"/>
      <w:r w:rsidRPr="0056400D">
        <w:rPr>
          <w:lang w:eastAsia="ru-RU"/>
        </w:rPr>
        <w:t xml:space="preserve"> – не менее </w:t>
      </w:r>
      <w:smartTag w:uri="urn:schemas-microsoft-com:office:smarttags" w:element="metricconverter">
        <w:smartTagPr>
          <w:attr w:name="ProductID" w:val="25 м"/>
        </w:smartTagPr>
        <w:r w:rsidRPr="0056400D">
          <w:rPr>
            <w:lang w:eastAsia="ru-RU"/>
          </w:rPr>
          <w:t>25 м</w:t>
        </w:r>
      </w:smartTag>
      <w:r w:rsidRPr="0056400D">
        <w:rPr>
          <w:lang w:eastAsia="ru-RU"/>
        </w:rPr>
        <w:t>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11.17. Площадки отдыха на жилых территориях следует проектировать из расчета 0,1-0,2 </w:t>
      </w:r>
      <w:proofErr w:type="spellStart"/>
      <w:r w:rsidRPr="0056400D">
        <w:rPr>
          <w:lang w:eastAsia="ru-RU"/>
        </w:rPr>
        <w:t>кв</w:t>
      </w:r>
      <w:proofErr w:type="gramStart"/>
      <w:r w:rsidRPr="0056400D">
        <w:rPr>
          <w:lang w:eastAsia="ru-RU"/>
        </w:rPr>
        <w:t>.м</w:t>
      </w:r>
      <w:proofErr w:type="spellEnd"/>
      <w:proofErr w:type="gramEnd"/>
      <w:r w:rsidRPr="0056400D">
        <w:rPr>
          <w:lang w:eastAsia="ru-RU"/>
        </w:rPr>
        <w:t xml:space="preserve"> на жителя. Оптимальный размер площадки 50-100 </w:t>
      </w:r>
      <w:proofErr w:type="spellStart"/>
      <w:r w:rsidRPr="0056400D">
        <w:rPr>
          <w:lang w:eastAsia="ru-RU"/>
        </w:rPr>
        <w:t>кв</w:t>
      </w:r>
      <w:proofErr w:type="gramStart"/>
      <w:r w:rsidRPr="0056400D">
        <w:rPr>
          <w:lang w:eastAsia="ru-RU"/>
        </w:rPr>
        <w:t>.м</w:t>
      </w:r>
      <w:proofErr w:type="spellEnd"/>
      <w:proofErr w:type="gramEnd"/>
      <w:r w:rsidRPr="0056400D">
        <w:rPr>
          <w:lang w:eastAsia="ru-RU"/>
        </w:rPr>
        <w:t xml:space="preserve">, минимальный размер площадки отдыха - не менее 15-20 </w:t>
      </w:r>
      <w:proofErr w:type="spellStart"/>
      <w:r w:rsidRPr="0056400D">
        <w:rPr>
          <w:lang w:eastAsia="ru-RU"/>
        </w:rPr>
        <w:t>кв.м</w:t>
      </w:r>
      <w:proofErr w:type="spellEnd"/>
      <w:r w:rsidRPr="0056400D">
        <w:rPr>
          <w:lang w:eastAsia="ru-RU"/>
        </w:rPr>
        <w:t>. Допускается совмещение площадок тихого отдыха с детскими площадками. Не рекомендуется объединение тихого отдыха и шумных настольных игр на одной площадке. На территориях парков рекомендуется организация площадок – лужаек для отдыха на траве.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11.18. Обязательный перечень элементов благоустройства на площадке отдыха включает: твердые виды покрытия, элементы сопряжения поверхности площадки с газоном, озеленение, скамьи для отдыха, скамьи и столы, урны (как минимум, по одной у каждой скамьи), осветительное оборудование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11.19. Покрытие площадки рекомендуется проектировать в виде плиточного мощения. При совмещении площадок отдыха и детских площадок не допускается устройство твердых видов покрытия в зоне детских игр.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11.20. Рекомендуется применять </w:t>
      </w:r>
      <w:proofErr w:type="spellStart"/>
      <w:r w:rsidRPr="0056400D">
        <w:rPr>
          <w:lang w:eastAsia="ru-RU"/>
        </w:rPr>
        <w:t>периметральное</w:t>
      </w:r>
      <w:proofErr w:type="spellEnd"/>
      <w:r w:rsidRPr="0056400D">
        <w:rPr>
          <w:lang w:eastAsia="ru-RU"/>
        </w:rPr>
        <w:t xml:space="preserve"> озеленение, одиночные посадки деревьев и кустарников, цветники, вертикальное и мобильное озеленение. Площадки-лужайки должны быть окружены группами деревьев и кустарников, покрытие - из устойчивых к </w:t>
      </w:r>
      <w:proofErr w:type="spellStart"/>
      <w:r w:rsidRPr="0056400D">
        <w:rPr>
          <w:lang w:eastAsia="ru-RU"/>
        </w:rPr>
        <w:t>вытаптыванию</w:t>
      </w:r>
      <w:proofErr w:type="spellEnd"/>
      <w:r w:rsidRPr="0056400D">
        <w:rPr>
          <w:lang w:eastAsia="ru-RU"/>
        </w:rPr>
        <w:t xml:space="preserve"> видов трав.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 Не допускается применение растений с ядовитыми плодами.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11.21. Функционирование осветительного оборудования рекомендуется обеспечивать в режиме освещения территории, на которой расположена площадка.</w:t>
      </w:r>
      <w:r w:rsidRPr="0056400D">
        <w:rPr>
          <w:lang w:eastAsia="ru-RU"/>
        </w:rPr>
        <w:br/>
        <w:t xml:space="preserve">11.22. Минимальный размер площадки с установкой одного стола со скамьями для настольных игр рекомендуется устанавливать в пределах 12-15 </w:t>
      </w:r>
      <w:proofErr w:type="spellStart"/>
      <w:r w:rsidRPr="0056400D">
        <w:rPr>
          <w:lang w:eastAsia="ru-RU"/>
        </w:rPr>
        <w:t>кв.м</w:t>
      </w:r>
      <w:proofErr w:type="spellEnd"/>
      <w:r w:rsidRPr="0056400D">
        <w:rPr>
          <w:lang w:eastAsia="ru-RU"/>
        </w:rPr>
        <w:t>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lang w:eastAsia="ru-RU"/>
        </w:rPr>
        <w:br/>
      </w:r>
      <w:r w:rsidRPr="0056400D">
        <w:rPr>
          <w:i/>
          <w:lang w:eastAsia="ru-RU"/>
        </w:rPr>
        <w:t xml:space="preserve">Спортивные площадки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11.23. Спортивные площадки, предназначены для занятий физкультурой и спортом всех возрастных групп населения, их рекомендуется проектировать в составе территорий жилого и рекреационного назначения, участков спортивных сооружений, участков общеобразовательных школ. Проектирование спортивных площадок вести в зависимости от вида специализации площадки. Расстояние от границы площадки до мест хранения легковых автомобилей принимать  согласно СанПиН 2.2.1/2.1.1.1200.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lastRenderedPageBreak/>
        <w:t xml:space="preserve">11.24.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застройки. Минимальное расстояние от границ спортплощадок до окон жилых домов принимать от 20 до </w:t>
      </w:r>
      <w:smartTag w:uri="urn:schemas-microsoft-com:office:smarttags" w:element="metricconverter">
        <w:smartTagPr>
          <w:attr w:name="ProductID" w:val="40 м"/>
        </w:smartTagPr>
        <w:r w:rsidRPr="0056400D">
          <w:rPr>
            <w:lang w:eastAsia="ru-RU"/>
          </w:rPr>
          <w:t>40 м</w:t>
        </w:r>
      </w:smartTag>
      <w:r w:rsidRPr="0056400D">
        <w:rPr>
          <w:lang w:eastAsia="ru-RU"/>
        </w:rPr>
        <w:t xml:space="preserve"> в зависимости от шумовых характеристик площадки. Комплексные физкультурно-спортивные площадки для детей дошкольного возраста (на 75 детей) устанавливать площадью не менее 150 </w:t>
      </w:r>
      <w:proofErr w:type="spellStart"/>
      <w:r w:rsidRPr="0056400D">
        <w:rPr>
          <w:lang w:eastAsia="ru-RU"/>
        </w:rPr>
        <w:t>кв</w:t>
      </w:r>
      <w:proofErr w:type="gramStart"/>
      <w:r w:rsidRPr="0056400D">
        <w:rPr>
          <w:lang w:eastAsia="ru-RU"/>
        </w:rPr>
        <w:t>.м</w:t>
      </w:r>
      <w:proofErr w:type="spellEnd"/>
      <w:proofErr w:type="gramEnd"/>
      <w:r w:rsidRPr="0056400D">
        <w:rPr>
          <w:lang w:eastAsia="ru-RU"/>
        </w:rPr>
        <w:t xml:space="preserve">, школьного возраста (100 детей) - не менее 250 </w:t>
      </w:r>
      <w:proofErr w:type="spellStart"/>
      <w:r w:rsidRPr="0056400D">
        <w:rPr>
          <w:lang w:eastAsia="ru-RU"/>
        </w:rPr>
        <w:t>кв.м</w:t>
      </w:r>
      <w:proofErr w:type="spellEnd"/>
      <w:r w:rsidRPr="0056400D">
        <w:rPr>
          <w:lang w:eastAsia="ru-RU"/>
        </w:rPr>
        <w:t>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11.25. Обязательный перечень элементов благоустройства территории на спортивной площадке включает: мягкие или газонные виды покрытия, спортивное оборудование. Рекомендуется озеленение и ограждение площадки.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11.26. Озеленение размещать по периметру площадки, высаживая быстрорастущие деревья на расстоянии от края площадки не менее </w:t>
      </w:r>
      <w:smartTag w:uri="urn:schemas-microsoft-com:office:smarttags" w:element="metricconverter">
        <w:smartTagPr>
          <w:attr w:name="ProductID" w:val="2 м"/>
        </w:smartTagPr>
        <w:r w:rsidRPr="0056400D">
          <w:rPr>
            <w:lang w:eastAsia="ru-RU"/>
          </w:rPr>
          <w:t>2 м</w:t>
        </w:r>
      </w:smartTag>
      <w:r w:rsidRPr="0056400D">
        <w:rPr>
          <w:lang w:eastAsia="ru-RU"/>
        </w:rPr>
        <w:t xml:space="preserve">. Не применять деревья и кустарники, имеющие блестящие листья, дающие большое количество летящих семян, обильно плодоносящих и рано сбрасывающих листву. Для ограждения </w:t>
      </w:r>
      <w:proofErr w:type="gramStart"/>
      <w:r w:rsidRPr="0056400D">
        <w:rPr>
          <w:lang w:eastAsia="ru-RU"/>
        </w:rPr>
        <w:t>площадки</w:t>
      </w:r>
      <w:proofErr w:type="gramEnd"/>
      <w:r w:rsidRPr="0056400D">
        <w:rPr>
          <w:lang w:eastAsia="ru-RU"/>
        </w:rPr>
        <w:t xml:space="preserve"> возможно применять вертикальное озеленение.</w:t>
      </w:r>
      <w:r w:rsidRPr="0056400D">
        <w:rPr>
          <w:lang w:eastAsia="ru-RU"/>
        </w:rPr>
        <w:br/>
        <w:t>11.27. Площадки рекомендуется оборудовать сетчатым ограждением высотой 2,5-</w:t>
      </w:r>
      <w:smartTag w:uri="urn:schemas-microsoft-com:office:smarttags" w:element="metricconverter">
        <w:smartTagPr>
          <w:attr w:name="ProductID" w:val="3 м"/>
        </w:smartTagPr>
        <w:r w:rsidRPr="0056400D">
          <w:rPr>
            <w:lang w:eastAsia="ru-RU"/>
          </w:rPr>
          <w:t>3 м</w:t>
        </w:r>
      </w:smartTag>
      <w:r w:rsidRPr="0056400D">
        <w:rPr>
          <w:lang w:eastAsia="ru-RU"/>
        </w:rPr>
        <w:t xml:space="preserve">, а в местах примыкания спортивных площадок друг к другу - высотой не менее </w:t>
      </w:r>
      <w:smartTag w:uri="urn:schemas-microsoft-com:office:smarttags" w:element="metricconverter">
        <w:smartTagPr>
          <w:attr w:name="ProductID" w:val="1,2 м"/>
        </w:smartTagPr>
        <w:r w:rsidRPr="0056400D">
          <w:rPr>
            <w:lang w:eastAsia="ru-RU"/>
          </w:rPr>
          <w:t>1,2 м</w:t>
        </w:r>
      </w:smartTag>
      <w:r w:rsidRPr="0056400D">
        <w:rPr>
          <w:lang w:eastAsia="ru-RU"/>
        </w:rPr>
        <w:t>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i/>
          <w:lang w:eastAsia="ru-RU"/>
        </w:rPr>
        <w:br/>
        <w:t xml:space="preserve">Площадки для установки мусоросборников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11.28. Площадки для установки мусоросборников, - специально оборудованные места, предназначенные для сбора твердых бытовых отходов (ТБО). Наличие таких площадок предусматривается в составе территорий и участков любого функционального назначения, где могут накапливаться ТБО.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11.29. Площадки следует размещать удаленными от окон жилых зданий, границ участков детских учреждений, мест отдыха на расстояние не менее</w:t>
      </w:r>
      <w:proofErr w:type="gramStart"/>
      <w:r w:rsidRPr="0056400D">
        <w:rPr>
          <w:lang w:eastAsia="ru-RU"/>
        </w:rPr>
        <w:t>,</w:t>
      </w:r>
      <w:proofErr w:type="gramEnd"/>
      <w:r w:rsidRPr="0056400D">
        <w:rPr>
          <w:lang w:eastAsia="ru-RU"/>
        </w:rPr>
        <w:t xml:space="preserve"> чем </w:t>
      </w:r>
      <w:smartTag w:uri="urn:schemas-microsoft-com:office:smarttags" w:element="metricconverter">
        <w:smartTagPr>
          <w:attr w:name="ProductID" w:val="20 м"/>
        </w:smartTagPr>
        <w:r w:rsidRPr="0056400D">
          <w:rPr>
            <w:lang w:eastAsia="ru-RU"/>
          </w:rPr>
          <w:t>20 м</w:t>
        </w:r>
      </w:smartTag>
      <w:r w:rsidRPr="0056400D">
        <w:rPr>
          <w:lang w:eastAsia="ru-RU"/>
        </w:rPr>
        <w:t xml:space="preserve">, на участках жилой застройки - не далее </w:t>
      </w:r>
      <w:smartTag w:uri="urn:schemas-microsoft-com:office:smarttags" w:element="metricconverter">
        <w:smartTagPr>
          <w:attr w:name="ProductID" w:val="100 м"/>
        </w:smartTagPr>
        <w:r w:rsidRPr="0056400D">
          <w:rPr>
            <w:lang w:eastAsia="ru-RU"/>
          </w:rPr>
          <w:t>100 м</w:t>
        </w:r>
      </w:smartTag>
      <w:r w:rsidRPr="0056400D">
        <w:rPr>
          <w:lang w:eastAsia="ru-RU"/>
        </w:rPr>
        <w:t xml:space="preserve"> от входов, считая по пешеходным дорожкам от дальнего подъезда, при этом территория площадки должна примыкать к проездам, но не мешать проезду транспорта. При обособленном размещении площадки (вдали от проездов) предусматривать возможность удобного подъезда транспорта для очистки контейнеров и наличия разворотных площадок (</w:t>
      </w:r>
      <w:smartTag w:uri="urn:schemas-microsoft-com:office:smarttags" w:element="metricconverter">
        <w:smartTagPr>
          <w:attr w:name="ProductID" w:val="12 м"/>
        </w:smartTagPr>
        <w:r w:rsidRPr="0056400D">
          <w:rPr>
            <w:lang w:eastAsia="ru-RU"/>
          </w:rPr>
          <w:t>12 м</w:t>
        </w:r>
      </w:smartTag>
      <w:r w:rsidRPr="0056400D">
        <w:rPr>
          <w:lang w:eastAsia="ru-RU"/>
        </w:rPr>
        <w:t xml:space="preserve"> х </w:t>
      </w:r>
      <w:smartTag w:uri="urn:schemas-microsoft-com:office:smarttags" w:element="metricconverter">
        <w:smartTagPr>
          <w:attr w:name="ProductID" w:val="12 м"/>
        </w:smartTagPr>
        <w:r w:rsidRPr="0056400D">
          <w:rPr>
            <w:lang w:eastAsia="ru-RU"/>
          </w:rPr>
          <w:t>12 м</w:t>
        </w:r>
      </w:smartTag>
      <w:r w:rsidRPr="0056400D">
        <w:rPr>
          <w:lang w:eastAsia="ru-RU"/>
        </w:rPr>
        <w:t>). Рекомендуется проектировать размещение площадок вне зоны видимости с транзитных транспортных и пешеходных коммуникаций, в стороне от уличных фасадов зданий. Территорию площадки рекомендуется располагать в зоне затенения (прилегающей застройкой, навесами или посадками зеленых насаждений).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11.30. Размер площадки на один контейнер принимать - 2-3 </w:t>
      </w:r>
      <w:proofErr w:type="spellStart"/>
      <w:r w:rsidRPr="0056400D">
        <w:rPr>
          <w:lang w:eastAsia="ru-RU"/>
        </w:rPr>
        <w:t>кв.м</w:t>
      </w:r>
      <w:proofErr w:type="spellEnd"/>
      <w:r w:rsidRPr="0056400D">
        <w:rPr>
          <w:lang w:eastAsia="ru-RU"/>
        </w:rPr>
        <w:t xml:space="preserve">. Между контейнером и краем площадки размер прохода устанавливать не менее </w:t>
      </w:r>
      <w:smartTag w:uri="urn:schemas-microsoft-com:office:smarttags" w:element="metricconverter">
        <w:smartTagPr>
          <w:attr w:name="ProductID" w:val="1,0 м"/>
        </w:smartTagPr>
        <w:r w:rsidRPr="0056400D">
          <w:rPr>
            <w:lang w:eastAsia="ru-RU"/>
          </w:rPr>
          <w:t>1,0 м</w:t>
        </w:r>
      </w:smartTag>
      <w:r w:rsidRPr="0056400D">
        <w:rPr>
          <w:lang w:eastAsia="ru-RU"/>
        </w:rPr>
        <w:t xml:space="preserve">, между контейнерами - не менее </w:t>
      </w:r>
      <w:smartTag w:uri="urn:schemas-microsoft-com:office:smarttags" w:element="metricconverter">
        <w:smartTagPr>
          <w:attr w:name="ProductID" w:val="0,35 м"/>
        </w:smartTagPr>
        <w:r w:rsidRPr="0056400D">
          <w:rPr>
            <w:lang w:eastAsia="ru-RU"/>
          </w:rPr>
          <w:t>0,35 м</w:t>
        </w:r>
      </w:smartTag>
      <w:r w:rsidRPr="0056400D">
        <w:rPr>
          <w:lang w:eastAsia="ru-RU"/>
        </w:rPr>
        <w:t xml:space="preserve">. На территории жилого назначения площадки проектировать из расчета 0,03 </w:t>
      </w:r>
      <w:proofErr w:type="spellStart"/>
      <w:r w:rsidRPr="0056400D">
        <w:rPr>
          <w:lang w:eastAsia="ru-RU"/>
        </w:rPr>
        <w:t>кв</w:t>
      </w:r>
      <w:proofErr w:type="gramStart"/>
      <w:r w:rsidRPr="0056400D">
        <w:rPr>
          <w:lang w:eastAsia="ru-RU"/>
        </w:rPr>
        <w:t>.м</w:t>
      </w:r>
      <w:proofErr w:type="spellEnd"/>
      <w:proofErr w:type="gramEnd"/>
      <w:r w:rsidRPr="0056400D">
        <w:rPr>
          <w:lang w:eastAsia="ru-RU"/>
        </w:rPr>
        <w:t xml:space="preserve"> на 1 жителя или 1 площадка на 6-8 подъездов жилых домов.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11.31. Обязательный перечень элементов благоустройства территории на площадке для установки мусоросборников включает: твердые виды покрытия, элементы сопряжения поверхности площадки с прилегающими территориями, контейнеры для сбора ТБО, осветительное оборудование. Рекомендуется проектировать озеленение площадки.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11.32. Покрытие площадки следует устанавливать </w:t>
      </w:r>
      <w:proofErr w:type="gramStart"/>
      <w:r w:rsidRPr="0056400D">
        <w:rPr>
          <w:lang w:eastAsia="ru-RU"/>
        </w:rPr>
        <w:t>аналогичным</w:t>
      </w:r>
      <w:proofErr w:type="gramEnd"/>
      <w:r w:rsidRPr="0056400D">
        <w:rPr>
          <w:lang w:eastAsia="ru-RU"/>
        </w:rPr>
        <w:t xml:space="preserve"> покрытию транспортных проездов. Уклон покрытия площадки рекомендуется устанавливать составляющим 5-10% в сторону проезжей части, чтобы не допускать застаивания воды и скатывания контейнера.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11.33. Сопряжение площадки с прилегающим проездом, как правило, осуществляется в одном уровне, без укладки бордюрного камня, с газоном - садовым бортом или декоративной стенкой высотой 1,0-</w:t>
      </w:r>
      <w:smartTag w:uri="urn:schemas-microsoft-com:office:smarttags" w:element="metricconverter">
        <w:smartTagPr>
          <w:attr w:name="ProductID" w:val="1,2 м"/>
        </w:smartTagPr>
        <w:r w:rsidRPr="0056400D">
          <w:rPr>
            <w:lang w:eastAsia="ru-RU"/>
          </w:rPr>
          <w:t>1,2 м</w:t>
        </w:r>
      </w:smartTag>
      <w:r w:rsidRPr="0056400D">
        <w:rPr>
          <w:lang w:eastAsia="ru-RU"/>
        </w:rPr>
        <w:t>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lastRenderedPageBreak/>
        <w:t xml:space="preserve">11.34. Функционирование осветительного оборудования рекомендуется устанавливать в режиме освещения прилегающей территории с высотой опор - не менее </w:t>
      </w:r>
      <w:smartTag w:uri="urn:schemas-microsoft-com:office:smarttags" w:element="metricconverter">
        <w:smartTagPr>
          <w:attr w:name="ProductID" w:val="3 м"/>
        </w:smartTagPr>
        <w:r w:rsidRPr="0056400D">
          <w:rPr>
            <w:lang w:eastAsia="ru-RU"/>
          </w:rPr>
          <w:t>3 м</w:t>
        </w:r>
      </w:smartTag>
      <w:r w:rsidRPr="0056400D">
        <w:rPr>
          <w:lang w:eastAsia="ru-RU"/>
        </w:rPr>
        <w:t>.</w:t>
      </w:r>
      <w:r w:rsidRPr="0056400D">
        <w:rPr>
          <w:lang w:eastAsia="ru-RU"/>
        </w:rPr>
        <w:br/>
        <w:t xml:space="preserve">11.35. Озеленение рекомендуется производить деревьями с высокой степенью </w:t>
      </w:r>
      <w:proofErr w:type="spellStart"/>
      <w:r w:rsidRPr="0056400D">
        <w:rPr>
          <w:lang w:eastAsia="ru-RU"/>
        </w:rPr>
        <w:t>фитоцидности</w:t>
      </w:r>
      <w:proofErr w:type="spellEnd"/>
      <w:r w:rsidRPr="0056400D">
        <w:rPr>
          <w:lang w:eastAsia="ru-RU"/>
        </w:rPr>
        <w:t xml:space="preserve">, густой и плотной кроной. Высоту свободного пространства над уровнем покрытия площадки до кроны предусматривать не менее </w:t>
      </w:r>
      <w:smartTag w:uri="urn:schemas-microsoft-com:office:smarttags" w:element="metricconverter">
        <w:smartTagPr>
          <w:attr w:name="ProductID" w:val="3,0 м"/>
        </w:smartTagPr>
        <w:r w:rsidRPr="0056400D">
          <w:rPr>
            <w:lang w:eastAsia="ru-RU"/>
          </w:rPr>
          <w:t>3,0 м</w:t>
        </w:r>
      </w:smartTag>
      <w:r w:rsidRPr="0056400D">
        <w:rPr>
          <w:lang w:eastAsia="ru-RU"/>
        </w:rPr>
        <w:t xml:space="preserve">. Допускается для визуальной изоляции площадок применение декоративных стенок, трельяжей или </w:t>
      </w:r>
      <w:proofErr w:type="spellStart"/>
      <w:r w:rsidRPr="0056400D">
        <w:rPr>
          <w:lang w:eastAsia="ru-RU"/>
        </w:rPr>
        <w:t>периметральной</w:t>
      </w:r>
      <w:proofErr w:type="spellEnd"/>
      <w:r w:rsidRPr="0056400D">
        <w:rPr>
          <w:lang w:eastAsia="ru-RU"/>
        </w:rPr>
        <w:t xml:space="preserve"> живой изгороди в виде высоких кустарников без плодов и ягод.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lang w:eastAsia="ru-RU"/>
        </w:rPr>
        <w:br/>
      </w:r>
      <w:r w:rsidRPr="0056400D">
        <w:rPr>
          <w:i/>
          <w:lang w:eastAsia="ru-RU"/>
        </w:rPr>
        <w:t xml:space="preserve">Площадки автостоянок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11.36. </w:t>
      </w:r>
      <w:proofErr w:type="gramStart"/>
      <w:r w:rsidRPr="0056400D">
        <w:rPr>
          <w:lang w:eastAsia="ru-RU"/>
        </w:rPr>
        <w:t xml:space="preserve">На территории поселения рекомендуется предусматривать следующие виды автостоянок: кратковременного и длительного хранения автомобилей, уличных (в виде парковок на проезжей части, обозначенных разметкой), внеуличных (в виде "карманов" и отступов от проезжей части), гостевых (на участке жилой застройки), для хранения автомобилей населения (микрорайонные, районные), </w:t>
      </w:r>
      <w:proofErr w:type="spellStart"/>
      <w:r w:rsidRPr="0056400D">
        <w:rPr>
          <w:lang w:eastAsia="ru-RU"/>
        </w:rPr>
        <w:t>приобъектных</w:t>
      </w:r>
      <w:proofErr w:type="spellEnd"/>
      <w:r w:rsidRPr="0056400D">
        <w:rPr>
          <w:lang w:eastAsia="ru-RU"/>
        </w:rPr>
        <w:t xml:space="preserve"> (у объекта или группы объектов), прочих (грузовых, перехватывающих и др.).</w:t>
      </w:r>
      <w:proofErr w:type="gramEnd"/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21.37</w:t>
      </w:r>
      <w:proofErr w:type="gramStart"/>
      <w:r w:rsidRPr="0056400D">
        <w:rPr>
          <w:lang w:eastAsia="ru-RU"/>
        </w:rPr>
        <w:t xml:space="preserve"> С</w:t>
      </w:r>
      <w:proofErr w:type="gramEnd"/>
      <w:r w:rsidRPr="0056400D">
        <w:rPr>
          <w:lang w:eastAsia="ru-RU"/>
        </w:rPr>
        <w:t xml:space="preserve">ледует учитывать, что расстояние от границ автостоянок до окон жилых и общественных заданий принимается в соответствии со СанПиН 2.2.1/2.1.1.1200. На площадках </w:t>
      </w:r>
      <w:proofErr w:type="spellStart"/>
      <w:r w:rsidRPr="0056400D">
        <w:rPr>
          <w:lang w:eastAsia="ru-RU"/>
        </w:rPr>
        <w:t>приобъектных</w:t>
      </w:r>
      <w:proofErr w:type="spellEnd"/>
      <w:r w:rsidRPr="0056400D">
        <w:rPr>
          <w:lang w:eastAsia="ru-RU"/>
        </w:rPr>
        <w:t xml:space="preserve"> автостоянок долю мест для автомобилей инвалидов проектировать согласно СНиП 35-01, блокировать по два или более мест без объемных разделителей, с обозначением границы прохода при помощи яркой разметки.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11.38. Не допускается проектировать размещение площадок автостоянок в зоне остановок пассажирского транспорта, организацию заездов на автостоянки предусматривать не ближе </w:t>
      </w:r>
      <w:smartTag w:uri="urn:schemas-microsoft-com:office:smarttags" w:element="metricconverter">
        <w:smartTagPr>
          <w:attr w:name="ProductID" w:val="15 м"/>
        </w:smartTagPr>
        <w:r w:rsidRPr="0056400D">
          <w:rPr>
            <w:lang w:eastAsia="ru-RU"/>
          </w:rPr>
          <w:t>15 м</w:t>
        </w:r>
      </w:smartTag>
      <w:r w:rsidRPr="0056400D">
        <w:rPr>
          <w:lang w:eastAsia="ru-RU"/>
        </w:rPr>
        <w:t xml:space="preserve"> от конца или начала посадочной площадки.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11.39. Обязательный перечень элементов благоустройства территории на площадках автостоянок включает: твердые виды покрытия, элементы сопряжения поверхностей, разделительные элементы, осветительное и информационное оборудование. </w:t>
      </w:r>
      <w:proofErr w:type="gramStart"/>
      <w:r w:rsidRPr="0056400D">
        <w:rPr>
          <w:lang w:eastAsia="ru-RU"/>
        </w:rPr>
        <w:t>Площадки для длительного хранения автомобилей могут быть оборудованы навесами, легкими осаждениями боксов, смотровым и эстакадами.</w:t>
      </w:r>
      <w:proofErr w:type="gramEnd"/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11.40. Покрытие площадок рекомендуется проектировать </w:t>
      </w:r>
      <w:proofErr w:type="gramStart"/>
      <w:r w:rsidRPr="0056400D">
        <w:rPr>
          <w:lang w:eastAsia="ru-RU"/>
        </w:rPr>
        <w:t>аналогичным</w:t>
      </w:r>
      <w:proofErr w:type="gramEnd"/>
      <w:r w:rsidRPr="0056400D">
        <w:rPr>
          <w:lang w:eastAsia="ru-RU"/>
        </w:rPr>
        <w:t xml:space="preserve"> покрытию транспортных проездов.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11.41. Сопряжение покрытия площадки с проездом выполнять в одном уровне без укладки бортового камня, с газоном - в соответствии с пунктом 4.4. настоящих Норм.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11.42. Разделительные элементы на площадках могут быть выполнены в виде разметки (белых полос), озелененных полос (газонов), контейнерного озеленения.</w:t>
      </w:r>
    </w:p>
    <w:p w:rsidR="0084595F" w:rsidRPr="0056400D" w:rsidRDefault="0084595F" w:rsidP="00007ED5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lang w:eastAsia="ru-RU"/>
        </w:rPr>
        <w:br/>
        <w:t xml:space="preserve"> </w:t>
      </w:r>
      <w:r w:rsidRPr="0056400D">
        <w:rPr>
          <w:b/>
          <w:lang w:eastAsia="ru-RU"/>
        </w:rPr>
        <w:t>Раздел 12. Пешеходные коммуникации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12.1. Пешеходные коммуникации обеспечивают пешеходные связи и передвижения на территории поселения. К пешеходным коммуникациям относят: тротуары, аллеи, дорожки, тропинки. При проектировании пешеходных коммуникаций на территории населенного пункта рекомендуется обеспечивать: минимальное количество пересечений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инвалидов и маломобильные группы населения. В системе пешеходных коммуникаций рекомендуется выделять основные и второстепенные пешеходные связи.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12.2. </w:t>
      </w:r>
      <w:proofErr w:type="gramStart"/>
      <w:r w:rsidRPr="0056400D">
        <w:rPr>
          <w:lang w:eastAsia="ru-RU"/>
        </w:rPr>
        <w:t>При проектировании пешеходных коммуникаций продольный уклон принимать не более 60%, поперечный уклон (односкатный или двускатный) - оптимальный 20%, минимальный – 5%, максимальный – 30%. Уклоны пешеходных коммуникаций с учетом обеспечения передвижения инвалидных колясок предусматривать не превышающими: продольный – 50%, поперечный – 20%. На пешеходных коммуникациях с уклонами 30-</w:t>
      </w:r>
      <w:r w:rsidRPr="0056400D">
        <w:rPr>
          <w:lang w:eastAsia="ru-RU"/>
        </w:rPr>
        <w:lastRenderedPageBreak/>
        <w:t xml:space="preserve">60% рекомендуется не реже, чем через </w:t>
      </w:r>
      <w:smartTag w:uri="urn:schemas-microsoft-com:office:smarttags" w:element="metricconverter">
        <w:smartTagPr>
          <w:attr w:name="ProductID" w:val="100 м"/>
        </w:smartTagPr>
        <w:r w:rsidRPr="0056400D">
          <w:rPr>
            <w:lang w:eastAsia="ru-RU"/>
          </w:rPr>
          <w:t>100 м</w:t>
        </w:r>
      </w:smartTag>
      <w:r w:rsidRPr="0056400D">
        <w:rPr>
          <w:lang w:eastAsia="ru-RU"/>
        </w:rPr>
        <w:t xml:space="preserve"> устраивать горизонтальные участки длиной не менее </w:t>
      </w:r>
      <w:smartTag w:uri="urn:schemas-microsoft-com:office:smarttags" w:element="metricconverter">
        <w:smartTagPr>
          <w:attr w:name="ProductID" w:val="5 м"/>
        </w:smartTagPr>
        <w:r w:rsidRPr="0056400D">
          <w:rPr>
            <w:lang w:eastAsia="ru-RU"/>
          </w:rPr>
          <w:t>5 м</w:t>
        </w:r>
      </w:smartTag>
      <w:r w:rsidRPr="0056400D">
        <w:rPr>
          <w:lang w:eastAsia="ru-RU"/>
        </w:rPr>
        <w:t>. В случаях</w:t>
      </w:r>
      <w:proofErr w:type="gramEnd"/>
      <w:r w:rsidRPr="0056400D">
        <w:rPr>
          <w:lang w:eastAsia="ru-RU"/>
        </w:rPr>
        <w:t>, когда по условиям рельефа невозможно обеспечить указанные выше уклоны, рекомендуется предусматривать устройство лестниц и пандусов.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12.3. В случае необходимости расширения </w:t>
      </w:r>
      <w:proofErr w:type="gramStart"/>
      <w:r w:rsidRPr="0056400D">
        <w:rPr>
          <w:lang w:eastAsia="ru-RU"/>
        </w:rPr>
        <w:t>тротуаров</w:t>
      </w:r>
      <w:proofErr w:type="gramEnd"/>
      <w:r w:rsidRPr="0056400D">
        <w:rPr>
          <w:lang w:eastAsia="ru-RU"/>
        </w:rPr>
        <w:t xml:space="preserve"> возможно устраивать пешеходные галереи в составе прилегающей застройки.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i/>
          <w:lang w:eastAsia="ru-RU"/>
        </w:rPr>
        <w:t xml:space="preserve">Основные пешеходные коммуникации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12.4. Основные пешеходные коммуникации, обеспечивают связь жилых, общественных, производственных и иных зданий с остановками общественного транспорта, учреждениями культурно-бытового обслуживания, рекреационными территориями, а также связь между основными пунктами тяготения в составе общественных зон и объектов рекреации.</w:t>
      </w:r>
      <w:r w:rsidRPr="0056400D">
        <w:rPr>
          <w:lang w:eastAsia="ru-RU"/>
        </w:rPr>
        <w:br/>
        <w:t>12.5. Трассировка основных пешеходных коммуникаций может осуществляться вдоль улиц и дорог (тротуары) или независимо от них. Ширину основных пешеходных коммуникаций рекомендуется рассчитывать в зависимости от интенсивности пешеходного движения в часы "пик" и пропускной способности одной полосы движения в соответствии с Приложением 3 к настоящим Нормам. Трассировку пешеходных коммуникаций рекомендуется осуществлять (за исключением рекреационных дорожек) по кратчайшим направлениям между пунктами тяготения или под углом к этому направлению порядка 30°.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12.6. Во всех случаях пересечения основных пешеходных коммуникаций с транспортными проездами рекомендуется устройство бордюрных пандусов. При устройстве на пешеходных коммуникациях лестниц, пандусов, мостиков рекомендуется обеспечивать создание равновеликой пропускной способности этих элементов. Не допускается использование существующих пешеходных коммуникаций и прилегающих к ним газонов, для остановки и стоянки автотранспортных средств.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12.7. Предусматривать, что насаждения, здания, выступающие элементы зданий и технические устройства, расположенные вдоль основных пешеходных коммуникаций, не должны сокращать ширину дорожек, а также - минимальную высоту свободного пространства над уровнем покрытия дорожки равную </w:t>
      </w:r>
      <w:smartTag w:uri="urn:schemas-microsoft-com:office:smarttags" w:element="metricconverter">
        <w:smartTagPr>
          <w:attr w:name="ProductID" w:val="2 м"/>
        </w:smartTagPr>
        <w:r w:rsidRPr="0056400D">
          <w:rPr>
            <w:lang w:eastAsia="ru-RU"/>
          </w:rPr>
          <w:t>2 м</w:t>
        </w:r>
      </w:smartTag>
      <w:r w:rsidRPr="0056400D">
        <w:rPr>
          <w:lang w:eastAsia="ru-RU"/>
        </w:rPr>
        <w:t xml:space="preserve">.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12.8. Общая ширина пешеходной коммуникации в случае размещения на ней некапитальных нестационарных сооружений, складывается из ширины пешеходной части, ширины участка, отводимого для размещения сооружения, и ширины буферной зоны (не менее </w:t>
      </w:r>
      <w:smartTag w:uri="urn:schemas-microsoft-com:office:smarttags" w:element="metricconverter">
        <w:smartTagPr>
          <w:attr w:name="ProductID" w:val="0,75 м"/>
        </w:smartTagPr>
        <w:r w:rsidRPr="0056400D">
          <w:rPr>
            <w:lang w:eastAsia="ru-RU"/>
          </w:rPr>
          <w:t>0,75 м</w:t>
        </w:r>
      </w:smartTag>
      <w:r w:rsidRPr="0056400D">
        <w:rPr>
          <w:lang w:eastAsia="ru-RU"/>
        </w:rPr>
        <w:t xml:space="preserve">), предназначенной для посетителей и покупателей.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12.9. </w:t>
      </w:r>
      <w:proofErr w:type="gramStart"/>
      <w:r w:rsidRPr="0056400D">
        <w:rPr>
          <w:lang w:eastAsia="ru-RU"/>
        </w:rPr>
        <w:t xml:space="preserve">Основные пешеходные коммуникации в составе объектов рекреации с рекреационной нагрузкой более 100 чел/га рекомендуется оборудовать площадками для установки скамей и урн, размещая их не реже, чем через каждые </w:t>
      </w:r>
      <w:smartTag w:uri="urn:schemas-microsoft-com:office:smarttags" w:element="metricconverter">
        <w:smartTagPr>
          <w:attr w:name="ProductID" w:val="100 м"/>
        </w:smartTagPr>
        <w:r w:rsidRPr="0056400D">
          <w:rPr>
            <w:lang w:eastAsia="ru-RU"/>
          </w:rPr>
          <w:t>100 м</w:t>
        </w:r>
      </w:smartTag>
      <w:r w:rsidRPr="0056400D">
        <w:rPr>
          <w:lang w:eastAsia="ru-RU"/>
        </w:rPr>
        <w:t xml:space="preserve">. Площадка, как правило, должна прилегать к пешеходным дорожкам, иметь глубину не менее </w:t>
      </w:r>
      <w:smartTag w:uri="urn:schemas-microsoft-com:office:smarttags" w:element="metricconverter">
        <w:smartTagPr>
          <w:attr w:name="ProductID" w:val="120 см"/>
        </w:smartTagPr>
        <w:r w:rsidRPr="0056400D">
          <w:rPr>
            <w:lang w:eastAsia="ru-RU"/>
          </w:rPr>
          <w:t>120 см</w:t>
        </w:r>
      </w:smartTag>
      <w:r w:rsidRPr="0056400D">
        <w:rPr>
          <w:lang w:eastAsia="ru-RU"/>
        </w:rPr>
        <w:t xml:space="preserve">, расстояние от внешнего края сиденья скамьи до пешеходного пути - не менее </w:t>
      </w:r>
      <w:smartTag w:uri="urn:schemas-microsoft-com:office:smarttags" w:element="metricconverter">
        <w:smartTagPr>
          <w:attr w:name="ProductID" w:val="60 см"/>
        </w:smartTagPr>
        <w:r w:rsidRPr="0056400D">
          <w:rPr>
            <w:lang w:eastAsia="ru-RU"/>
          </w:rPr>
          <w:t>60 см</w:t>
        </w:r>
      </w:smartTag>
      <w:r w:rsidRPr="0056400D">
        <w:rPr>
          <w:lang w:eastAsia="ru-RU"/>
        </w:rPr>
        <w:t>. Длину площадки</w:t>
      </w:r>
      <w:proofErr w:type="gramEnd"/>
      <w:r w:rsidRPr="0056400D">
        <w:rPr>
          <w:lang w:eastAsia="ru-RU"/>
        </w:rPr>
        <w:t xml:space="preserve"> рекомендуется рассчитывать на размещение, как минимум, одной скамьи, двух урн (малых контейнеров для мусора), а также - места для инвалида-колясочника (свободное пространство шириной не менее </w:t>
      </w:r>
      <w:smartTag w:uri="urn:schemas-microsoft-com:office:smarttags" w:element="metricconverter">
        <w:smartTagPr>
          <w:attr w:name="ProductID" w:val="85 см"/>
        </w:smartTagPr>
        <w:r w:rsidRPr="0056400D">
          <w:rPr>
            <w:lang w:eastAsia="ru-RU"/>
          </w:rPr>
          <w:t>85 см</w:t>
        </w:r>
      </w:smartTag>
      <w:r w:rsidRPr="0056400D">
        <w:rPr>
          <w:lang w:eastAsia="ru-RU"/>
        </w:rPr>
        <w:t xml:space="preserve"> рядом со скамьей).</w:t>
      </w:r>
      <w:r w:rsidRPr="0056400D">
        <w:rPr>
          <w:lang w:eastAsia="ru-RU"/>
        </w:rPr>
        <w:br/>
        <w:t>12.10. Обязательный перечень элементов благоустройства территории на территории основных пешеходных коммуникаций включает: твердые виды покрытия, элементы сопряжения поверхностей, урны или малые контейнеры для мусора, осветительное оборудование, скамьи (на территории рекреаций).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12.11. Требования к покрытиям и конструкциям основных пешеходных коммуникаций устанавливать с возможностью их всесезонной эксплуатации, а при ширине </w:t>
      </w:r>
      <w:smartTag w:uri="urn:schemas-microsoft-com:office:smarttags" w:element="metricconverter">
        <w:smartTagPr>
          <w:attr w:name="ProductID" w:val="2,25 м"/>
        </w:smartTagPr>
        <w:r w:rsidRPr="0056400D">
          <w:rPr>
            <w:lang w:eastAsia="ru-RU"/>
          </w:rPr>
          <w:t>2,25 м</w:t>
        </w:r>
      </w:smartTag>
      <w:r w:rsidRPr="0056400D">
        <w:rPr>
          <w:lang w:eastAsia="ru-RU"/>
        </w:rPr>
        <w:t xml:space="preserve"> и более - возможностью эпизодического проезда специализированных транспортных </w:t>
      </w:r>
      <w:r w:rsidRPr="0056400D">
        <w:rPr>
          <w:lang w:eastAsia="ru-RU"/>
        </w:rPr>
        <w:lastRenderedPageBreak/>
        <w:t>средств. Рекомендуется предусматривать мощение плиткой. Проектирование ограждений пешеходных коммуникаций, расположенных на верхних бровках откосов и террас, производить согласно пункту 2.1.7 настоящих Норм.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12.12. Возможно размещение некапитальных нестационарных сооружений.</w:t>
      </w:r>
      <w:r w:rsidRPr="0056400D">
        <w:rPr>
          <w:lang w:eastAsia="ru-RU"/>
        </w:rPr>
        <w:br/>
        <w:t xml:space="preserve">Второстепенные пешеходные коммуникации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12.13. Второстепенные пешеходные коммуникации, как правило, обеспечивают связь между застройкой и элементами благоустройства (площадками) в пределах участка территории, а также передвижения на территории объектов рекреации (сквер, бульвар, парк, лесопарк). Ширина второстепенных пешеходных коммуникаций обычно принимается порядка 1,0-</w:t>
      </w:r>
      <w:smartTag w:uri="urn:schemas-microsoft-com:office:smarttags" w:element="metricconverter">
        <w:smartTagPr>
          <w:attr w:name="ProductID" w:val="1,5 м"/>
        </w:smartTagPr>
        <w:r w:rsidRPr="0056400D">
          <w:rPr>
            <w:lang w:eastAsia="ru-RU"/>
          </w:rPr>
          <w:t>1,5 м</w:t>
        </w:r>
      </w:smartTag>
      <w:r w:rsidRPr="0056400D">
        <w:rPr>
          <w:lang w:eastAsia="ru-RU"/>
        </w:rPr>
        <w:t>.</w:t>
      </w:r>
      <w:r w:rsidRPr="0056400D">
        <w:rPr>
          <w:lang w:eastAsia="ru-RU"/>
        </w:rPr>
        <w:br/>
        <w:t>12.14. Обязательный перечень элементов благоустройства на территории второстепенных пешеходных коммуникаций включает различные виды покрытия.</w:t>
      </w:r>
      <w:r w:rsidRPr="0056400D">
        <w:rPr>
          <w:lang w:eastAsia="ru-RU"/>
        </w:rPr>
        <w:br/>
        <w:t>12.15</w:t>
      </w:r>
      <w:proofErr w:type="gramStart"/>
      <w:r w:rsidRPr="0056400D">
        <w:rPr>
          <w:lang w:eastAsia="ru-RU"/>
        </w:rPr>
        <w:t xml:space="preserve"> Н</w:t>
      </w:r>
      <w:proofErr w:type="gramEnd"/>
      <w:r w:rsidRPr="0056400D">
        <w:rPr>
          <w:lang w:eastAsia="ru-RU"/>
        </w:rPr>
        <w:t>а дорожках скверов, бульваров, садов населенного пункта рекомендуется предусматривать твердые виды покрытия с элементами сопряжения. Рекомендуется мощение плиткой.</w:t>
      </w:r>
      <w:r w:rsidRPr="0056400D">
        <w:rPr>
          <w:lang w:eastAsia="ru-RU"/>
        </w:rPr>
        <w:br/>
        <w:t xml:space="preserve">12.16.На дорожках крупных рекреационных объектов (парков, лесопарков) рекомендуется предусматривать различные виды </w:t>
      </w:r>
      <w:proofErr w:type="gramStart"/>
      <w:r w:rsidRPr="0056400D">
        <w:rPr>
          <w:lang w:eastAsia="ru-RU"/>
        </w:rPr>
        <w:t>мягкого</w:t>
      </w:r>
      <w:proofErr w:type="gramEnd"/>
      <w:r w:rsidRPr="0056400D">
        <w:rPr>
          <w:lang w:eastAsia="ru-RU"/>
        </w:rPr>
        <w:t xml:space="preserve"> или комбинированных покрытий, пешеходные тропы с естественным грунтовым покрытием.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lang w:eastAsia="ru-RU"/>
        </w:rPr>
        <w:t>Раздел 13. Транспортные проезды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13.1. Транспортные проезды, - элементы системы транспортных коммуникаций, обеспечивающие транспортную связь между зданиями и участками внутри территорий кварталов, крупных объектов рекреации, производственных и общественных зон, а также связь с </w:t>
      </w:r>
      <w:proofErr w:type="spellStart"/>
      <w:r w:rsidRPr="0056400D">
        <w:rPr>
          <w:lang w:eastAsia="ru-RU"/>
        </w:rPr>
        <w:t>улично</w:t>
      </w:r>
      <w:proofErr w:type="spellEnd"/>
      <w:r w:rsidRPr="0056400D">
        <w:rPr>
          <w:lang w:eastAsia="ru-RU"/>
        </w:rPr>
        <w:t xml:space="preserve"> – дорожной сетью населенного пункта.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13.2. Проектирование транспортных проездов вести с учетом СНиП 2.05.02. При проектировании проездов следует обеспечивать сохранение или улучшение ландшафта и экологического состояния прилегающих территорий.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13.3. Обязательный перечень элементов комплексного благоустройства велодорожек включает: твердый тип покрытия, элементы сопряжения поверхности велодорожки с прилегающими территориями.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13.4. На велодорожках, размещаемых вдоль улиц и дорог, необходимо предусматривать освещение, на рекреационных территориях - озеленение вдоль велодорожек.</w:t>
      </w:r>
      <w:r w:rsidRPr="0056400D">
        <w:rPr>
          <w:lang w:eastAsia="ru-RU"/>
        </w:rPr>
        <w:br/>
        <w:t xml:space="preserve">13.5. Насаждения вдоль дорожек не должны приводить к сокращению габаритов дорожки, высота свободного пространства над уровнем покрытия дорожки должна составлять не менее </w:t>
      </w:r>
      <w:smartTag w:uri="urn:schemas-microsoft-com:office:smarttags" w:element="metricconverter">
        <w:smartTagPr>
          <w:attr w:name="ProductID" w:val="2,5 м"/>
        </w:smartTagPr>
        <w:r w:rsidRPr="0056400D">
          <w:rPr>
            <w:lang w:eastAsia="ru-RU"/>
          </w:rPr>
          <w:t>2,5 м</w:t>
        </w:r>
      </w:smartTag>
      <w:r w:rsidRPr="0056400D">
        <w:rPr>
          <w:lang w:eastAsia="ru-RU"/>
        </w:rPr>
        <w:t>. На трассах велодорожек в составе крупных рекреаций рекомендуется размещение пункта технического обслуживания.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lang w:eastAsia="ru-RU"/>
        </w:rPr>
      </w:pPr>
      <w:r w:rsidRPr="0056400D">
        <w:rPr>
          <w:b/>
          <w:bCs/>
          <w:lang w:eastAsia="ru-RU"/>
        </w:rPr>
        <w:br/>
        <w:t>Глава 3. Благоустройство на территориях общественного назначения</w:t>
      </w:r>
      <w:r w:rsidRPr="0056400D">
        <w:rPr>
          <w:lang w:eastAsia="ru-RU"/>
        </w:rPr>
        <w:br/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b/>
          <w:lang w:eastAsia="ru-RU"/>
        </w:rPr>
        <w:t>Раздел 1. Общие положения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1.1. Объектами нормирования благоустройства на территориях общественного назначения являются: общественные пространства населенного пункта, участки и зоны общественной застройки, которые в различных сочетаниях формируют все разновидности общественных территорий поселения: центр населенного пункта, многофункциональные, </w:t>
      </w:r>
      <w:proofErr w:type="spellStart"/>
      <w:r w:rsidRPr="0056400D">
        <w:rPr>
          <w:lang w:eastAsia="ru-RU"/>
        </w:rPr>
        <w:t>примагистральные</w:t>
      </w:r>
      <w:proofErr w:type="spellEnd"/>
      <w:r w:rsidRPr="0056400D">
        <w:rPr>
          <w:lang w:eastAsia="ru-RU"/>
        </w:rPr>
        <w:t xml:space="preserve"> и специализированные общественные зоны поселения.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1.2. На территориях общественного назначения при благоустройстве обеспечивать: открытость и проницаемость территорий для визуального восприятия (отсутствие глухих оград), условия беспрепятственного передвижения населения (включая маломобильные </w:t>
      </w:r>
      <w:r w:rsidRPr="0056400D">
        <w:rPr>
          <w:lang w:eastAsia="ru-RU"/>
        </w:rPr>
        <w:lastRenderedPageBreak/>
        <w:t>группы),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lang w:eastAsia="ru-RU"/>
        </w:rPr>
        <w:t>Раздел 2. Общественные пространства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2.1. Общественные пространства поселения включают пешеходные коммуникации, пешеходные зоны, участки активно посещаемой общественной застройки, участки озеленения, расположенные в составе населенного пункта, </w:t>
      </w:r>
      <w:proofErr w:type="spellStart"/>
      <w:r w:rsidRPr="0056400D">
        <w:rPr>
          <w:lang w:eastAsia="ru-RU"/>
        </w:rPr>
        <w:t>примагистральных</w:t>
      </w:r>
      <w:proofErr w:type="spellEnd"/>
      <w:r w:rsidRPr="0056400D">
        <w:rPr>
          <w:lang w:eastAsia="ru-RU"/>
        </w:rPr>
        <w:t xml:space="preserve"> и многофункциональных зон, центры населенных пунктов.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2.2. Пешеходные коммуникации и пешеходные зоны, обеспечивают пешеходные связи и передвижения по территории населенного пункта (пункты 13.1, раздела 1 и 2 Главы 7 настоящих Норм).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2.3. Участки общественной застройки с активным режимом посещения, - это учреждения торговли, культуры, искусства, образования и т.п. объекты местного значения; они могут быть организованы с выделением </w:t>
      </w:r>
      <w:proofErr w:type="spellStart"/>
      <w:r w:rsidRPr="0056400D">
        <w:rPr>
          <w:lang w:eastAsia="ru-RU"/>
        </w:rPr>
        <w:t>приобъектной</w:t>
      </w:r>
      <w:proofErr w:type="spellEnd"/>
      <w:r w:rsidRPr="0056400D">
        <w:rPr>
          <w:lang w:eastAsia="ru-RU"/>
        </w:rPr>
        <w:t xml:space="preserve"> территории, либо без нее, в этом случае границы участка устанавливаются совпадающими с внешним контуром подошвы застройки зданий и сооружений.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2.4. Участки озеленения на территории общественных пространств поселения проектируются в виде цветников, газонов, одиночных, групповых, рядовых посадок, вертикальных, многоярусных, мобильных форм озеленения.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2.5.  Обязательный перечень элементов благоустройства на территории общественных пространств поселения включает: твердые виды покрытия в виде плиточного мощения, элементы сопряжения поверхностей, озеленение, скамьи, урны и малые контейнеры для мусора, уличное техническое оборудование, осветительное оборудование, оборудование архитектурно-декоративного освещения, носители информации, элементы защиты участков озеленения (металлические ограждения, специальные виды покрытий и т.п.).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2.6. Рекомендуется на территории общественных пространств размещение произведений декоративно-прикладного искусства, декоративных водных устройств.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2.7. Возможно на территории пешеходных зон и коммуникаций размещение средств наружной рекламы, некапитальных нестационарных сооружений мелкорозничной торговли, бытового обслуживания и питания.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2.8. Возможно на территории участков общественной застройки (при наличии </w:t>
      </w:r>
      <w:proofErr w:type="spellStart"/>
      <w:r w:rsidRPr="0056400D">
        <w:rPr>
          <w:lang w:eastAsia="ru-RU"/>
        </w:rPr>
        <w:t>приобъектных</w:t>
      </w:r>
      <w:proofErr w:type="spellEnd"/>
      <w:r w:rsidRPr="0056400D">
        <w:rPr>
          <w:lang w:eastAsia="ru-RU"/>
        </w:rPr>
        <w:t xml:space="preserve"> территорий) размещение ограждений и средств наружной рекламы. При размещении участков в составе исторической, сложившейся застройки, общественных центров поселения возможно отсутствие стационарного озеленения.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lang w:eastAsia="ru-RU"/>
        </w:rPr>
        <w:t xml:space="preserve">Раздел 3. Участки и специализированные зоны общественной застройки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br/>
        <w:t xml:space="preserve">3.1. Участки общественной застройки (за исключением рассмотренных в пункте 2.1 раздела 2  Главы 3 настоящих Норм) - это, участки общественных учреждений с ограниченным или закрытым режимом посещения: органы власти и управления, больницы и т.п. объекты. Они могут быть организованы с выделением </w:t>
      </w:r>
      <w:proofErr w:type="spellStart"/>
      <w:r w:rsidRPr="0056400D">
        <w:rPr>
          <w:lang w:eastAsia="ru-RU"/>
        </w:rPr>
        <w:t>приобъектной</w:t>
      </w:r>
      <w:proofErr w:type="spellEnd"/>
      <w:r w:rsidRPr="0056400D">
        <w:rPr>
          <w:lang w:eastAsia="ru-RU"/>
        </w:rPr>
        <w:t xml:space="preserve"> территории, либо без нее - в этом случае границы участка следует устанавливать совпадающими с внешним контуром подошвы застройки зданий и сооружений.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3.2.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специализацией.</w:t>
      </w:r>
      <w:r w:rsidRPr="0056400D">
        <w:rPr>
          <w:lang w:eastAsia="ru-RU"/>
        </w:rPr>
        <w:br/>
        <w:t xml:space="preserve">3.3. Обязательный перечень элементов благоустройства территории на участках общественной застройки (при наличии </w:t>
      </w:r>
      <w:proofErr w:type="spellStart"/>
      <w:r w:rsidRPr="0056400D">
        <w:rPr>
          <w:lang w:eastAsia="ru-RU"/>
        </w:rPr>
        <w:t>приобъектных</w:t>
      </w:r>
      <w:proofErr w:type="spellEnd"/>
      <w:r w:rsidRPr="0056400D">
        <w:rPr>
          <w:lang w:eastAsia="ru-RU"/>
        </w:rPr>
        <w:t xml:space="preserve"> территорий) и территориях </w:t>
      </w:r>
      <w:r w:rsidRPr="0056400D">
        <w:rPr>
          <w:lang w:eastAsia="ru-RU"/>
        </w:rPr>
        <w:lastRenderedPageBreak/>
        <w:t>специализированных зон общественной застройки включает: твердые виды покрытия, элементы сопряжения поверхностей, озеленение, урны или контейнеры для мусора, осветительное оборудование, носители информационного оформления учреждений. Для учреждений, назначение которых связано с приемом посетителей, рекомендуется предусматривать обязательное размещение скамей.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3.4. Возможно размещение ограждений, средств наружной рекламы; при размещении участков в составе исторической, сложившейся застройки, общественных центров населенного пункта допускается отсутствие стационарного озеленения.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bCs/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bCs/>
          <w:lang w:eastAsia="ru-RU"/>
        </w:rPr>
        <w:t>Глава 4. Благоустройство на территориях жилого назначения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b/>
          <w:bCs/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b/>
          <w:lang w:eastAsia="ru-RU"/>
        </w:rPr>
        <w:t>Раздел 1. Общие положения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1.1. Объектами нормирования благоустройства на территориях жилого назначения являются: общественные пространства, участки жилой застройки, детских садов, школ, постоянного и временного хранения автотранспортных средств, которые в различных сочетаниях формируют жилые группы, микрорайоны, жилые районы.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lang w:eastAsia="ru-RU"/>
        </w:rPr>
        <w:t>Раздел 2. Общественные пространства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2.1. Общественные пространства на территориях жилого назначения формируются системой пешеходных коммуникаций, участков учреждений обслуживания жилых групп, микрорайонов, жилых районов и озелененных территорий общего пользования.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2.2. Учреждения обслуживания жилых групп, микрорайонов, жилых районов оборудуются площадками при входах. Для учреждений обслуживания с большим количеством посетителей (торговые центры, рынки, поликлиники, отделения милиции) следует предусматривать устройство </w:t>
      </w:r>
      <w:proofErr w:type="spellStart"/>
      <w:r w:rsidRPr="0056400D">
        <w:rPr>
          <w:lang w:eastAsia="ru-RU"/>
        </w:rPr>
        <w:t>приобъектных</w:t>
      </w:r>
      <w:proofErr w:type="spellEnd"/>
      <w:r w:rsidRPr="0056400D">
        <w:rPr>
          <w:lang w:eastAsia="ru-RU"/>
        </w:rPr>
        <w:t xml:space="preserve"> автостоянок.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2.3. Обязательный перечень элементов благоустройства на территории пешеходных коммуникаций и участков учреждений обслуживания включает: твердые виды покрытия, элементы сопряжения поверхностей, урны, малые контейнеры для мусора, осветительное оборудование, носители информации.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2.4. Рекомендуется предусматривать твердые виды покрытия в виде плиточного мощения, а также размещение мобильного озеленения, уличного технического оборудования, скамей.</w:t>
      </w:r>
      <w:r w:rsidRPr="0056400D">
        <w:rPr>
          <w:lang w:eastAsia="ru-RU"/>
        </w:rPr>
        <w:br/>
        <w:t>4.5. Возможно размещение средств наружной рекламы, некапитальных нестационарных сооружений.</w:t>
      </w:r>
      <w:r w:rsidRPr="0056400D">
        <w:rPr>
          <w:lang w:eastAsia="ru-RU"/>
        </w:rPr>
        <w:br/>
        <w:t>4.6. Озелененные территории общего пользования формировать в виде единой системы озеленения жилых групп, микрорайонов, жилых районов. Система озеленения, включает участки зеленых насаждений вдоль пешеходных и транспортных коммуникаций (газоны, рядовые посадки деревьев и кустарников), озелененные площадки вне участков жилой застройки (спортивные, спортивно-игровые, для выгула собак и др.), объекты рекреации (скверы, бульвары, сады).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lang w:eastAsia="ru-RU"/>
        </w:rPr>
        <w:t>Раздел 3. Участки жилой застройки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3.1.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территорией. Кроме того, необходимо учитывать особенности благоустройства участков жилой застройки при их размещении в составе исторической застройки, на территориях высокой плотности застройки, вдоль магистралей, на реконструируемых территориях.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3.2. </w:t>
      </w:r>
      <w:proofErr w:type="gramStart"/>
      <w:r w:rsidRPr="0056400D">
        <w:rPr>
          <w:lang w:eastAsia="ru-RU"/>
        </w:rPr>
        <w:t xml:space="preserve">На территории участка жилой застройки с коллективным пользованием придомовой территорией (многоквартирная застройка) предусматривать: транспортный проезд </w:t>
      </w:r>
      <w:r w:rsidRPr="0056400D">
        <w:rPr>
          <w:lang w:eastAsia="ru-RU"/>
        </w:rPr>
        <w:lastRenderedPageBreak/>
        <w:t>(проезды), пешеходные коммуникации (основные, второстепенные), площадки (для игр детей дошкольного возраста, отдыха взрослых, установки мусоросборников, гостевых автостоянок, при входных группах), озелененные территории.</w:t>
      </w:r>
      <w:proofErr w:type="gramEnd"/>
      <w:r w:rsidRPr="0056400D">
        <w:rPr>
          <w:lang w:eastAsia="ru-RU"/>
        </w:rPr>
        <w:t xml:space="preserve"> Если размеры территории участка позволяют, рекомендуется в границах участка размещение спортивных площадок и площадок для игр детей школьного возраста, площадок для выгула собак.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3.3. Обязательный перечень элементов благоустройства на территории участка жилой застройки коллективного пользования включает: твердые виды покрытия проезда, различные виды покрытия площадок, элементы сопряжения поверхностей, оборудование площадок, озеленение, осветительное оборудование.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br/>
        <w:t xml:space="preserve">3.4. Озеленение жилого участка формировать между </w:t>
      </w:r>
      <w:proofErr w:type="spellStart"/>
      <w:r w:rsidRPr="0056400D">
        <w:rPr>
          <w:lang w:eastAsia="ru-RU"/>
        </w:rPr>
        <w:t>отмосткой</w:t>
      </w:r>
      <w:proofErr w:type="spellEnd"/>
      <w:r w:rsidRPr="0056400D">
        <w:rPr>
          <w:lang w:eastAsia="ru-RU"/>
        </w:rPr>
        <w:t xml:space="preserve"> жилого дома и проездом (придомовые полосы озеленения), между проездом и внешними границами участка: на придомовых полосах - цветники, газоны, вьющиеся растения, компактные группы кустарников, невысокие отдельно стоящие деревья; на остальной территории участка - свободные композиции и разнообразные приемы озеленения.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3.5.  Возможно ограждение участка жилой застройки, если оно не противоречит условиям размещения жилых участков вдоль магистральных улиц согласно пункту 3.9 настоящего Раздела.</w:t>
      </w:r>
      <w:r w:rsidRPr="0056400D">
        <w:rPr>
          <w:lang w:eastAsia="ru-RU"/>
        </w:rPr>
        <w:br/>
        <w:t>3.6. Благоустройство жилых участков, расположенных в составе исторической застройки, на территориях высокой плотности застройки, вдоль магистралей, на реконструируемых территориях рекомендуется проектировать с учетом градостроительных условий и требований их размещения.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3.7.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3.8. При размещении жилых участков вдоль магистральных улиц рекомендуется не допускать со стороны улицы их сплошное ограждение и размещение площадок (детских, спортивных, для установки мусоросборников).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3.9. На реконструируемых территориях участков жилой застройки предусматривать удаление больных и ослабленных деревьев, защиту и декоративное оформление здоровых деревьев, ликвидацию неплановой застройки (складов, сараев, стихийно возникших гаражей, в том числе типа "Ракушка"), рекомендуется выполнять замену морально и физически устаревших элементов благоустройства.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lang w:eastAsia="ru-RU"/>
        </w:rPr>
        <w:t>Раздел 4. Участки детских садов и школ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4.1. </w:t>
      </w:r>
      <w:proofErr w:type="gramStart"/>
      <w:r w:rsidRPr="0056400D">
        <w:rPr>
          <w:lang w:eastAsia="ru-RU"/>
        </w:rPr>
        <w:t>На территории участков детских садов и школ предусматривать: транспортный проезд (проезды), пешеходные коммуникации (основные, второстепенные), площадки при входах (главные, хозяйственные), площадки для игр детей, занятия спортом (на участках школ – спорт ядро), озелененные и другие территории и сооружения.</w:t>
      </w:r>
      <w:proofErr w:type="gramEnd"/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4.2. Обязательный перечень элементов благоустройства на территории детского сада и школы включает: твердые виды покрытия проездов, основных пешеходных коммуникаций, площадок (кроме детских игровых), элементы сопряжения поверхностей, озеленение, ограждение, оборудование площадок, скамьи, урны, осветительное оборудование, носители информационного оформления.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4.3. В качестве твердых видов покрытий рекомендуется применение </w:t>
      </w:r>
      <w:proofErr w:type="spellStart"/>
      <w:r w:rsidRPr="0056400D">
        <w:rPr>
          <w:lang w:eastAsia="ru-RU"/>
        </w:rPr>
        <w:t>цементобетона</w:t>
      </w:r>
      <w:proofErr w:type="spellEnd"/>
      <w:r w:rsidRPr="0056400D">
        <w:rPr>
          <w:lang w:eastAsia="ru-RU"/>
        </w:rPr>
        <w:t xml:space="preserve"> и плиточного мощения.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4.4. При озеленении территории детских садов и школ не допускать применение растений с ядовитыми плодами.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lastRenderedPageBreak/>
        <w:t>4.5. При проектировании инженерных коммуникаций квартала не допускать их трассировку через территорию детского сада и школы, уже существующие сети при реконструкции территории квартала рекомендуется переложить. Собственные инженерные сети детского сада и школы проектировать по кратчайшим расстояниям от подводящих инженерных сетей до здания, исключая прохождение под игровыми и спортивными площадками (рекомендуется прокладка со стороны хозяйственной зоны). Не допускать устройство смотровых колодцев на территориях площадок, проездов, проходов. Места их размещения на других территориях в границах участка рекомендуется огородить или выделить предупреждающими об опасности знаками.</w:t>
      </w:r>
      <w:r w:rsidRPr="0056400D">
        <w:rPr>
          <w:lang w:eastAsia="ru-RU"/>
        </w:rPr>
        <w:br/>
        <w:t>4.6. Рекомендуется плоская кровля зданий детских садов и школ.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lang w:eastAsia="ru-RU"/>
        </w:rPr>
        <w:t>Раздел 5. Участки длительного и кратковременного хранения автотранспортных средств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 </w:t>
      </w:r>
      <w:r w:rsidRPr="0056400D">
        <w:rPr>
          <w:lang w:eastAsia="ru-RU"/>
        </w:rPr>
        <w:br/>
        <w:t>5.1. На участке длительного и кратковременного хранения автотранспортных сре</w:t>
      </w:r>
      <w:proofErr w:type="gramStart"/>
      <w:r w:rsidRPr="0056400D">
        <w:rPr>
          <w:lang w:eastAsia="ru-RU"/>
        </w:rPr>
        <w:t>дств  пр</w:t>
      </w:r>
      <w:proofErr w:type="gramEnd"/>
      <w:r w:rsidRPr="0056400D">
        <w:rPr>
          <w:lang w:eastAsia="ru-RU"/>
        </w:rPr>
        <w:t xml:space="preserve">едусматривать: сооружение гаража или стоянки, площадку (накопительную), выезды и въезды, пешеходные дорожки. </w:t>
      </w:r>
      <w:proofErr w:type="gramStart"/>
      <w:r w:rsidRPr="0056400D">
        <w:rPr>
          <w:lang w:eastAsia="ru-RU"/>
        </w:rPr>
        <w:t>Подъездные пути к участкам постоянного и кратковременного хранения автотранспортных средств устанавливать, не пересекающимися с основными направлениями пешеходных путей.</w:t>
      </w:r>
      <w:proofErr w:type="gramEnd"/>
      <w:r w:rsidRPr="0056400D">
        <w:rPr>
          <w:lang w:eastAsia="ru-RU"/>
        </w:rPr>
        <w:t xml:space="preserve"> Рекомендуется не допускать организации транзитных пешеходных путей через участок длительного и кратковременного хранения автотранспортных средств.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</w:t>
      </w:r>
      <w:smartTag w:uri="urn:schemas-microsoft-com:office:smarttags" w:element="metricconverter">
        <w:smartTagPr>
          <w:attr w:name="ProductID" w:val="3 м"/>
        </w:smartTagPr>
        <w:r w:rsidRPr="0056400D">
          <w:rPr>
            <w:lang w:eastAsia="ru-RU"/>
          </w:rPr>
          <w:t>3 м</w:t>
        </w:r>
      </w:smartTag>
      <w:r w:rsidRPr="0056400D">
        <w:rPr>
          <w:lang w:eastAsia="ru-RU"/>
        </w:rPr>
        <w:t xml:space="preserve">. Въезды и выезды, как правило, должны иметь закругления бортов тротуаров и газонов радиусом не менее </w:t>
      </w:r>
      <w:smartTag w:uri="urn:schemas-microsoft-com:office:smarttags" w:element="metricconverter">
        <w:smartTagPr>
          <w:attr w:name="ProductID" w:val="8 м"/>
        </w:smartTagPr>
        <w:r w:rsidRPr="0056400D">
          <w:rPr>
            <w:lang w:eastAsia="ru-RU"/>
          </w:rPr>
          <w:t>8 м</w:t>
        </w:r>
      </w:smartTag>
      <w:r w:rsidRPr="0056400D">
        <w:rPr>
          <w:lang w:eastAsia="ru-RU"/>
        </w:rPr>
        <w:t>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5.2. Обязательный перечень элементов благоустройства на участке длительного и кратковременного хранения автотранспортных сре</w:t>
      </w:r>
      <w:proofErr w:type="gramStart"/>
      <w:r w:rsidRPr="0056400D">
        <w:rPr>
          <w:lang w:eastAsia="ru-RU"/>
        </w:rPr>
        <w:t>дств вкл</w:t>
      </w:r>
      <w:proofErr w:type="gramEnd"/>
      <w:r w:rsidRPr="0056400D">
        <w:rPr>
          <w:lang w:eastAsia="ru-RU"/>
        </w:rPr>
        <w:t>ючает: твердые виды покрытия, элементы сопряжения поверхностей, ограждения, урны или малые контейнеры для мусора, осветительное оборудование, информационное оборудование (указатели).</w:t>
      </w:r>
      <w:r w:rsidRPr="0056400D">
        <w:rPr>
          <w:lang w:eastAsia="ru-RU"/>
        </w:rPr>
        <w:br/>
        <w:t>5.3. На пешеходных дорожках рекомендуется предусматривать съезд - бордюрный пандус - на уровень проезда (не менее одного на участок).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5.4. Рекомендуется формировать посадки густого высокорастущего кустарника с высокой степенью </w:t>
      </w:r>
      <w:proofErr w:type="spellStart"/>
      <w:r w:rsidRPr="0056400D">
        <w:rPr>
          <w:lang w:eastAsia="ru-RU"/>
        </w:rPr>
        <w:t>фитонцидности</w:t>
      </w:r>
      <w:proofErr w:type="spellEnd"/>
      <w:r w:rsidRPr="0056400D">
        <w:rPr>
          <w:lang w:eastAsia="ru-RU"/>
        </w:rPr>
        <w:t xml:space="preserve"> и посадки деревьев вдоль границ участка.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5.6. На сооружениях для длительного и кратковременного хранения автотранспортных сре</w:t>
      </w:r>
      <w:proofErr w:type="gramStart"/>
      <w:r w:rsidRPr="0056400D">
        <w:rPr>
          <w:lang w:eastAsia="ru-RU"/>
        </w:rPr>
        <w:t>дств с пл</w:t>
      </w:r>
      <w:proofErr w:type="gramEnd"/>
      <w:r w:rsidRPr="0056400D">
        <w:rPr>
          <w:lang w:eastAsia="ru-RU"/>
        </w:rPr>
        <w:t xml:space="preserve">оской и </w:t>
      </w:r>
      <w:proofErr w:type="spellStart"/>
      <w:r w:rsidRPr="0056400D">
        <w:rPr>
          <w:lang w:eastAsia="ru-RU"/>
        </w:rPr>
        <w:t>малоуклонной</w:t>
      </w:r>
      <w:proofErr w:type="spellEnd"/>
      <w:r w:rsidRPr="0056400D">
        <w:rPr>
          <w:lang w:eastAsia="ru-RU"/>
        </w:rPr>
        <w:t xml:space="preserve"> кровлей, размещенного в многоэтажной жилой и общественной застройке, может предусматриваться крышное озеленение. На крышном озеленении рекомендуется предусматривать цветочное оформление, площадь которого должна составлять не менее 10% от площади крышного озеленения, посадку деревьев и кустарников с плоскостной корневой системой.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5.7. Благоустройство участка территории, предназначенного для хранения автомобилей в некапитальных нестационарных гаражных сооружениях, рекомендуется представлять твердым видом покрытия дорожек и проездов, осветительным оборудованием. </w:t>
      </w:r>
      <w:proofErr w:type="gramStart"/>
      <w:r w:rsidRPr="0056400D">
        <w:rPr>
          <w:lang w:eastAsia="ru-RU"/>
        </w:rPr>
        <w:t>Гаражные сооружения или отсеки рекомендуется предусматривать унифицированными, с элементами озеленения и размещением ограждений.</w:t>
      </w:r>
      <w:proofErr w:type="gramEnd"/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5.8. Запрещена стоянка (отстой) транспортных сре</w:t>
      </w:r>
      <w:proofErr w:type="gramStart"/>
      <w:r w:rsidRPr="0056400D">
        <w:rPr>
          <w:lang w:eastAsia="ru-RU"/>
        </w:rPr>
        <w:t>дств  гр</w:t>
      </w:r>
      <w:proofErr w:type="gramEnd"/>
      <w:r w:rsidRPr="0056400D">
        <w:rPr>
          <w:lang w:eastAsia="ru-RU"/>
        </w:rPr>
        <w:t xml:space="preserve">узоподъемностью более 3,5 тон вне участков длительного и кратковременного хранения автотранспортных средств.  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bCs/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bCs/>
          <w:lang w:eastAsia="ru-RU"/>
        </w:rPr>
        <w:t>Глава 5. Благоустройство на территориях рекреационного назначения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b/>
          <w:bCs/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b/>
          <w:lang w:eastAsia="ru-RU"/>
        </w:rPr>
        <w:t>Раздел 1. Общие положения</w:t>
      </w:r>
    </w:p>
    <w:p w:rsidR="0084595F" w:rsidRPr="0056400D" w:rsidRDefault="0084595F" w:rsidP="0084595F">
      <w:pPr>
        <w:numPr>
          <w:ilvl w:val="1"/>
          <w:numId w:val="2"/>
        </w:numPr>
        <w:suppressAutoHyphens w:val="0"/>
        <w:spacing w:after="200" w:line="276" w:lineRule="auto"/>
        <w:ind w:left="-567" w:firstLine="7"/>
        <w:jc w:val="both"/>
        <w:rPr>
          <w:lang w:eastAsia="ru-RU"/>
        </w:rPr>
      </w:pPr>
      <w:r w:rsidRPr="0056400D">
        <w:rPr>
          <w:lang w:eastAsia="ru-RU"/>
        </w:rPr>
        <w:t>Объектами нормирования благоустройства на территориях рекреационного назначения обычно являются объекты рекреации - части территорий зон особо охраняемых природных территорий: зоны отдыха, парки, сады, бульвары, скверы.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территорий.</w:t>
      </w:r>
    </w:p>
    <w:p w:rsidR="0084595F" w:rsidRPr="0056400D" w:rsidRDefault="0084595F" w:rsidP="0084595F">
      <w:pPr>
        <w:numPr>
          <w:ilvl w:val="1"/>
          <w:numId w:val="2"/>
        </w:numPr>
        <w:suppressAutoHyphens w:val="0"/>
        <w:spacing w:after="200" w:line="276" w:lineRule="auto"/>
        <w:ind w:left="-426"/>
        <w:jc w:val="both"/>
        <w:rPr>
          <w:lang w:eastAsia="ru-RU"/>
        </w:rPr>
      </w:pPr>
      <w:r w:rsidRPr="0056400D">
        <w:rPr>
          <w:lang w:eastAsia="ru-RU"/>
        </w:rPr>
        <w:t>Благоустройство памятников садово-паркового искусства, истории и архитектуры включает реконструкцию или реставрацию их исторического облика, планировки, озеленения, включая воссоздание ассортимента растений. Оборудование и оснащение территории парка элементами благоустройства рекомендуется проектировать в соответствии с историко-культурным регламентом территории, на которой он расположен (при его наличии).</w:t>
      </w:r>
    </w:p>
    <w:p w:rsidR="0084595F" w:rsidRPr="0056400D" w:rsidRDefault="0084595F" w:rsidP="0084595F">
      <w:pPr>
        <w:numPr>
          <w:ilvl w:val="1"/>
          <w:numId w:val="2"/>
        </w:numPr>
        <w:suppressAutoHyphens w:val="0"/>
        <w:spacing w:after="200" w:line="276" w:lineRule="auto"/>
        <w:ind w:left="-426"/>
        <w:jc w:val="both"/>
        <w:rPr>
          <w:lang w:eastAsia="ru-RU"/>
        </w:rPr>
      </w:pPr>
      <w:r w:rsidRPr="0056400D">
        <w:rPr>
          <w:lang w:eastAsia="ru-RU"/>
        </w:rPr>
        <w:t>Планировочная структура объектов рекреации, должна соответствовать градостроительным, функциональным и природным особенностям территории. При проектировании благоустройства обеспечивать приоритет природоохранных факторов: для крупных объектов рекреации - не нарушение природного, естественного характера ландшафта; для малых объектов рекреации (скверы, бульвары, сады) - активный уход за насаждениями; для всех объектов рекреации - защита от высоких техногенных и рекреационных нагрузок населенного пункта.</w:t>
      </w:r>
    </w:p>
    <w:p w:rsidR="0084595F" w:rsidRPr="0056400D" w:rsidRDefault="0084595F" w:rsidP="0084595F">
      <w:pPr>
        <w:numPr>
          <w:ilvl w:val="1"/>
          <w:numId w:val="2"/>
        </w:numPr>
        <w:suppressAutoHyphens w:val="0"/>
        <w:spacing w:after="200" w:line="276" w:lineRule="auto"/>
        <w:jc w:val="both"/>
        <w:rPr>
          <w:lang w:eastAsia="ru-RU"/>
        </w:rPr>
      </w:pPr>
      <w:r w:rsidRPr="0056400D">
        <w:rPr>
          <w:lang w:eastAsia="ru-RU"/>
        </w:rPr>
        <w:t>При реконструкции объектов рекреации предусматривать: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- для лесопарков: создание экосистем, способных к устойчивому функционированию, проведение функционального зонирования территории в зависимости от ценности ландшафтов и, насаждений с установлением предельной рекреационной нагрузки, режимов использования и мероприятий благоустройства для различных зон лесопарка;</w:t>
      </w:r>
      <w:r w:rsidRPr="0056400D">
        <w:rPr>
          <w:lang w:eastAsia="ru-RU"/>
        </w:rPr>
        <w:br/>
        <w:t>- для парков и садов: реконструкция планировочной структуры (например, изменение плотности дорожно-</w:t>
      </w:r>
      <w:proofErr w:type="spellStart"/>
      <w:r w:rsidRPr="0056400D">
        <w:rPr>
          <w:lang w:eastAsia="ru-RU"/>
        </w:rPr>
        <w:t>тропиночной</w:t>
      </w:r>
      <w:proofErr w:type="spellEnd"/>
      <w:r w:rsidRPr="0056400D">
        <w:rPr>
          <w:lang w:eastAsia="ru-RU"/>
        </w:rPr>
        <w:t xml:space="preserve"> сети), </w:t>
      </w:r>
      <w:proofErr w:type="spellStart"/>
      <w:r w:rsidRPr="0056400D">
        <w:rPr>
          <w:lang w:eastAsia="ru-RU"/>
        </w:rPr>
        <w:t>разреживание</w:t>
      </w:r>
      <w:proofErr w:type="spellEnd"/>
      <w:r w:rsidRPr="0056400D">
        <w:rPr>
          <w:lang w:eastAsia="ru-RU"/>
        </w:rPr>
        <w:t xml:space="preserve"> участков с повышенной плотностью насаждений, удаление больных, старых, недекоративных деревьев и растений малоценных видов, их замена на декоративно-лиственные и красивоцветущие формы деревьев и кустарников, организация площадок отдыха, детских площадок;</w:t>
      </w:r>
      <w:r w:rsidRPr="0056400D">
        <w:rPr>
          <w:lang w:eastAsia="ru-RU"/>
        </w:rPr>
        <w:br/>
        <w:t>- для скверов: формирование групп и куртин со сложной вертикальной структурой, удаление больных, старых и недекоративных деревьев, создание и увеличение расстояний между краем проезжей части и ближайшим рядом деревьев, посадка за пределами зоны риска преимущественно крупномерного посадочного материала с использованием специальных технологий посадки и содержания.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1.5.  Проектирование инженерных коммуникаций на территориях рекреационного назначения вести с учетом экологических особенностей территории, преимущественно в проходных коллекторах или в обход </w:t>
      </w:r>
      <w:proofErr w:type="spellStart"/>
      <w:r w:rsidRPr="0056400D">
        <w:rPr>
          <w:lang w:eastAsia="ru-RU"/>
        </w:rPr>
        <w:t>объектарекреации</w:t>
      </w:r>
      <w:proofErr w:type="spellEnd"/>
      <w:r w:rsidRPr="0056400D">
        <w:rPr>
          <w:lang w:eastAsia="ru-RU"/>
        </w:rPr>
        <w:t>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lang w:eastAsia="ru-RU"/>
        </w:rPr>
        <w:t>Раздел 2. Зоны отдыха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2.1. Зоны отдыха - территории, предназначенные и обустроенные для организации активного массового отдыха, купания и рекреации.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2.2. При проектировании зон отдыха в прибрежной части водоемов площадь </w:t>
      </w:r>
      <w:proofErr w:type="gramStart"/>
      <w:r w:rsidRPr="0056400D">
        <w:rPr>
          <w:lang w:eastAsia="ru-RU"/>
        </w:rPr>
        <w:t>пляжа</w:t>
      </w:r>
      <w:proofErr w:type="gramEnd"/>
      <w:r w:rsidRPr="0056400D">
        <w:rPr>
          <w:lang w:eastAsia="ru-RU"/>
        </w:rPr>
        <w:t xml:space="preserve"> и протяженность береговой линии пляжей принимаются по расчету количества посетителей.</w:t>
      </w:r>
      <w:r w:rsidRPr="0056400D">
        <w:rPr>
          <w:lang w:eastAsia="ru-RU"/>
        </w:rPr>
        <w:br/>
        <w:t xml:space="preserve">2.3. На территории зоны отдыха рекомендуется размещать: пункт медицинского обслуживания с проездом, спасательную станцию, пешеходные дорожки, инженерное </w:t>
      </w:r>
      <w:r w:rsidRPr="0056400D">
        <w:rPr>
          <w:lang w:eastAsia="ru-RU"/>
        </w:rPr>
        <w:lastRenderedPageBreak/>
        <w:t xml:space="preserve">оборудование (питьевое водоснабжение и водоотведение, защита от попадания загрязненного поверхностного стока в водоем). Медицинский пункт располагают рядом со спасательной станцией, и оснащают надписью "Медпункт" или изображением красного креста на белом фоне, а также - местом парковки санитарного транспорта с возможностью беспрепятственного подъезда машины скорой помощи. Помещение медпункта устанавливается площадью не менее 12 </w:t>
      </w:r>
      <w:proofErr w:type="spellStart"/>
      <w:r w:rsidRPr="0056400D">
        <w:rPr>
          <w:lang w:eastAsia="ru-RU"/>
        </w:rPr>
        <w:t>кв</w:t>
      </w:r>
      <w:proofErr w:type="gramStart"/>
      <w:r w:rsidRPr="0056400D">
        <w:rPr>
          <w:lang w:eastAsia="ru-RU"/>
        </w:rPr>
        <w:t>.м</w:t>
      </w:r>
      <w:proofErr w:type="spellEnd"/>
      <w:proofErr w:type="gramEnd"/>
      <w:r w:rsidRPr="0056400D">
        <w:rPr>
          <w:lang w:eastAsia="ru-RU"/>
        </w:rPr>
        <w:t>, имеющим естественное и искусственное освещение, водопровод и туалет.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2.4. </w:t>
      </w:r>
      <w:proofErr w:type="gramStart"/>
      <w:r w:rsidRPr="0056400D">
        <w:rPr>
          <w:lang w:eastAsia="ru-RU"/>
        </w:rPr>
        <w:t>Обязательный перечень элементов благоустройства на территории зоны отдыха включает: твердые виды покрытия проезда, комбинированные - дорожек (плитка, утопленная в газон), озеленение, питьевые фонтанчики, скамьи, урны, малые контейнеры для мусора, оборудование пляжа (навесы от солнца, лежаки, кабинки для переодевания), туалетные кабины.</w:t>
      </w:r>
      <w:r w:rsidRPr="0056400D">
        <w:rPr>
          <w:lang w:eastAsia="ru-RU"/>
        </w:rPr>
        <w:br/>
        <w:t>2.5.</w:t>
      </w:r>
      <w:proofErr w:type="gramEnd"/>
      <w:r w:rsidRPr="0056400D">
        <w:rPr>
          <w:lang w:eastAsia="ru-RU"/>
        </w:rPr>
        <w:t xml:space="preserve"> При проектировании озеленения рекомендуется обеспечивать: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- сохранение травяного покрова, древесно-кустарниковой и прибрежной растительности не менее</w:t>
      </w:r>
      <w:proofErr w:type="gramStart"/>
      <w:r w:rsidRPr="0056400D">
        <w:rPr>
          <w:lang w:eastAsia="ru-RU"/>
        </w:rPr>
        <w:t>,</w:t>
      </w:r>
      <w:proofErr w:type="gramEnd"/>
      <w:r w:rsidRPr="0056400D">
        <w:rPr>
          <w:lang w:eastAsia="ru-RU"/>
        </w:rPr>
        <w:t xml:space="preserve"> чем на 80% общей площади зоны отдыха;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- озеленение и формирование берегов водоема (берегоукрепительный пояс на оползневых и эродируемых склонах, склоновые водозадерживающие пояса - головной дренаж и пр.);</w:t>
      </w:r>
      <w:r w:rsidRPr="0056400D">
        <w:rPr>
          <w:lang w:eastAsia="ru-RU"/>
        </w:rPr>
        <w:br/>
        <w:t>- недопущение использования территории зоны отдыха для иных целей (выгуливания собак, устройства игровых городков, аттракционов и т.п.).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2.6. Возможно размещение ограждения, уличного технического оборудования (торговые тележки "вода", "мороженое").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b/>
          <w:lang w:eastAsia="ru-RU"/>
        </w:rPr>
        <w:t>Раздел 3. Парки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3.1. На территории поселения проектируются парки жилых районов.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3.2. Парк жилого района обычно предназначен для организации активного и тихого отдыха населения жилого района. На территории парка следует предусматривать: систему аллей и дорожек, площадки (детские, тихого и активного отдыха, спортивные). Рядом с территорией парка или в его составе может быть расположен спортивный комплекс жилого района, детские спортивно – игровые комплексы, места для катания на роликах.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3.3. Обязательный перечень элементов благоустройства на территории парка жилого района включает: твердые виды покрытия основных дорожек, элементы сопряжения поверхностей, озеленение, скамьи, урны и малые контейнеры для мусора, оборудование площадок, осветительное оборудование.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 3.4. При озеленении парка жилого района рекомендуется предусматривать цветочное оформление с использованием видов растений, характерных для данной климатической зоны.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3.5. </w:t>
      </w:r>
      <w:proofErr w:type="gramStart"/>
      <w:r w:rsidRPr="0056400D">
        <w:rPr>
          <w:lang w:eastAsia="ru-RU"/>
        </w:rPr>
        <w:t>Возможно</w:t>
      </w:r>
      <w:proofErr w:type="gramEnd"/>
      <w:r w:rsidRPr="0056400D">
        <w:rPr>
          <w:lang w:eastAsia="ru-RU"/>
        </w:rPr>
        <w:t xml:space="preserve"> предусматривать ограждение территории парка, размещение уличного технического оборудования (торговые тележки "вода", "мороженое") и некапитальных нестационарных сооружений питания (летние кафе).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lang w:eastAsia="ru-RU"/>
        </w:rPr>
        <w:t>Раздел 4. Сады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4.1. На территории населенного пункта рекомендуется формировать следующие виды садов: сады отдыха и прогулок, сады при сооружениях, сады на крышах и др.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lang w:eastAsia="ru-RU"/>
        </w:rPr>
        <w:br/>
      </w:r>
      <w:r w:rsidRPr="0056400D">
        <w:rPr>
          <w:i/>
          <w:lang w:eastAsia="ru-RU"/>
        </w:rPr>
        <w:t>Сад отдыха и прогулок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4.2. Сад отдыха и прогулок обычно предназначен для организации кратковременного отдыха населения. Допускается транзитное пешеходное движение по территории сада.</w:t>
      </w:r>
      <w:r w:rsidRPr="0056400D">
        <w:rPr>
          <w:lang w:eastAsia="ru-RU"/>
        </w:rPr>
        <w:br/>
        <w:t xml:space="preserve">4.3. Как правило, обязательный перечень элементов благоустройства на территории сада </w:t>
      </w:r>
      <w:r w:rsidRPr="0056400D">
        <w:rPr>
          <w:lang w:eastAsia="ru-RU"/>
        </w:rPr>
        <w:lastRenderedPageBreak/>
        <w:t>отдыха и прогулок включает: твердые виды покрытия дорожек в виде плиточного мощения, элементы сопряжения поверхностей, озеленение, скамьи, урны, уличное техническое оборудование (тележки "вода", "мороженое"), осветительное оборудование.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4.4. Рекомендуется предусматривать колористическое решение покрытия, размещение водных устройств, элементов декоративно-прикладного оформления, оборудования архитектурно-декоративного освещения, формирование пейзажного характера озеленения.</w:t>
      </w:r>
      <w:r w:rsidRPr="0056400D">
        <w:rPr>
          <w:lang w:eastAsia="ru-RU"/>
        </w:rPr>
        <w:br/>
        <w:t xml:space="preserve">4.5.  </w:t>
      </w:r>
      <w:proofErr w:type="gramStart"/>
      <w:r w:rsidRPr="0056400D">
        <w:rPr>
          <w:lang w:eastAsia="ru-RU"/>
        </w:rPr>
        <w:t>Возможно</w:t>
      </w:r>
      <w:proofErr w:type="gramEnd"/>
      <w:r w:rsidRPr="0056400D">
        <w:rPr>
          <w:lang w:eastAsia="ru-RU"/>
        </w:rPr>
        <w:t xml:space="preserve"> предусматривать размещение ограждения, некапитальных нестационарных сооружений питания (летние кафе).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both"/>
        <w:rPr>
          <w:i/>
          <w:lang w:eastAsia="ru-RU"/>
        </w:rPr>
      </w:pPr>
      <w:r w:rsidRPr="0056400D">
        <w:rPr>
          <w:i/>
          <w:lang w:eastAsia="ru-RU"/>
        </w:rPr>
        <w:t xml:space="preserve">Сады при зданиях и сооружениях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4.6. Сады при зданиях и сооружениях обычно формируются у зданий общественных организаций, зрелищных учреждений и других зданий и сооружений общественного назначения. Планировочная структура сада, как правило, должна обеспечивать рациональные подходы к объекту и быструю эвакуацию посетителей.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4.7. Обязательный, рекомендуемый и допускаемый перечень элементов благоустройства сада рекомендуется принимать согласно пункту 4.3 настоящего Раздела. Приемы озеленения и цветочного оформления рекомендуется применять в зависимости от функционального назначения зданий и сооружений: партерные (репрезентативный, парадный сад), интерьерные - с площадками отдыха, кулисами, беседками, ландшафтными цветниками (сад при зрелищных учреждениях).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lang w:eastAsia="ru-RU"/>
        </w:rPr>
        <w:t>Раздел 5. Скверы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5.1. Скверы обычно предназначены для организации кратковременного отдыха, прогулок, транзитных пешеходных передвижений.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5.2. Обязательный перечень элементов благоустройства на территории скверов включает: твердые виды покрытия дорожек и площадок, элементы сопряжения поверхностей, озеленение, скамьи, урны или малые контейнеры для мусора, осветительное оборудование, оборудование архитектурно – декоративного освещения.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5.3. Рекомендуется проектировать покрытие дорожек преимущественно в виде плиточного мощения, предусматривать колористическое решение покрытия, размещение элементов декоративно-прикладного оформления, низких декоративных ограждений.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bCs/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bCs/>
          <w:lang w:eastAsia="ru-RU"/>
        </w:rPr>
        <w:t>Глава 6. Благоустройство на территориях производственного назначения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b/>
          <w:bCs/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b/>
          <w:lang w:eastAsia="ru-RU"/>
        </w:rPr>
        <w:t>Раздел 1. Общие положения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1.1. Требования к проектированию благоустройства на территориях производственного назначения определяются ведомственными нормативами. Объектами нормирования благоустройства на территориях производственного назначения, как правило, являются общественные пространства в зонах производственной застройки и озелененные территории </w:t>
      </w:r>
      <w:proofErr w:type="spellStart"/>
      <w:r w:rsidRPr="0056400D">
        <w:rPr>
          <w:lang w:eastAsia="ru-RU"/>
        </w:rPr>
        <w:t>санитарно</w:t>
      </w:r>
      <w:proofErr w:type="spellEnd"/>
      <w:r w:rsidRPr="0056400D">
        <w:rPr>
          <w:lang w:eastAsia="ru-RU"/>
        </w:rPr>
        <w:t xml:space="preserve"> – защитных зон.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lang w:eastAsia="ru-RU"/>
        </w:rPr>
        <w:t xml:space="preserve">Раздел 2. Озелененные территории </w:t>
      </w:r>
      <w:proofErr w:type="spellStart"/>
      <w:r w:rsidRPr="0056400D">
        <w:rPr>
          <w:b/>
          <w:lang w:eastAsia="ru-RU"/>
        </w:rPr>
        <w:t>санитарно</w:t>
      </w:r>
      <w:proofErr w:type="spellEnd"/>
      <w:r w:rsidRPr="0056400D">
        <w:rPr>
          <w:b/>
          <w:lang w:eastAsia="ru-RU"/>
        </w:rPr>
        <w:t xml:space="preserve"> – защитных зон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2.1. Площадь озеленения санитарно-защитных зон (СЗЗ) территорий производственного назначения должна определяться проектным решением в соответствии с требованиями СанПиН 2.2.1/2.1.1.1200.</w:t>
      </w:r>
      <w:r w:rsidRPr="0056400D">
        <w:rPr>
          <w:lang w:eastAsia="ru-RU"/>
        </w:rPr>
        <w:br/>
        <w:t xml:space="preserve">2.2. Как правило, обязательный перечень элементов благоустройства озелененных территорий СЗЗ включает: элементы сопряжения озелененного участка с прилегающими территориями (бортовой камень, подпорные стенки, др.), элементы защиты насаждений </w:t>
      </w:r>
      <w:r w:rsidRPr="0056400D">
        <w:rPr>
          <w:lang w:eastAsia="ru-RU"/>
        </w:rPr>
        <w:lastRenderedPageBreak/>
        <w:t>и участков озеленения.</w:t>
      </w:r>
      <w:r w:rsidRPr="0056400D">
        <w:rPr>
          <w:lang w:eastAsia="ru-RU"/>
        </w:rPr>
        <w:br/>
        <w:t>2.3. Озеленение рекомендуется формировать в виде живописных композиций, исключающих однообразие и монотонность.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bCs/>
          <w:lang w:eastAsia="ru-RU"/>
        </w:rPr>
      </w:pPr>
      <w:r w:rsidRPr="0056400D">
        <w:rPr>
          <w:b/>
          <w:bCs/>
          <w:lang w:eastAsia="ru-RU"/>
        </w:rPr>
        <w:t>Глава 7. Объекты благоустройства на территориях транспортных и инженерных коммуникаций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b/>
          <w:bCs/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b/>
          <w:lang w:eastAsia="ru-RU"/>
        </w:rPr>
        <w:t>Раздел 1. Общие положения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1.1. Объектами нормирования благоустройства на территориях транспортных коммуникаций населенного пункта являются улично-дорожная сеть (УДС) населенного пункта в границах красных линий, пешеходные переходы различных типов. Проектирование благоустройства возможно производить на сеть улиц определенной категории, отдельную улицу или площадь, часть улицы или площади, транспортное сооружение.</w:t>
      </w:r>
    </w:p>
    <w:p w:rsidR="0084595F" w:rsidRPr="0056400D" w:rsidRDefault="0084595F" w:rsidP="00007ED5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lang w:eastAsia="ru-RU"/>
        </w:rPr>
        <w:t>1.2. Объектами нормирования благоустройства на территориях инженерных коммуникаций являются охранно-эксплуатационные зоны магистральных сетей, инженерных коммуникаций.</w:t>
      </w:r>
      <w:r w:rsidRPr="0056400D">
        <w:rPr>
          <w:lang w:eastAsia="ru-RU"/>
        </w:rPr>
        <w:br/>
        <w:t xml:space="preserve">7.1.3. Проектирование комплексного благоустройства на территориях транспортных и инженерных коммуникаций следует вести с учетом СНиП 35-01, СНиП 2.05.02, ГОСТ </w:t>
      </w:r>
      <w:proofErr w:type="gramStart"/>
      <w:r w:rsidRPr="0056400D">
        <w:rPr>
          <w:lang w:eastAsia="ru-RU"/>
        </w:rPr>
        <w:t>Р</w:t>
      </w:r>
      <w:proofErr w:type="gramEnd"/>
      <w:r w:rsidRPr="0056400D">
        <w:rPr>
          <w:lang w:eastAsia="ru-RU"/>
        </w:rPr>
        <w:t xml:space="preserve"> 52289, ГОСТ Р 52290-2004, ГОСТ Р 51256, обеспечивая условия безопасности населения и защиту прилегающих территорий от воздействия транспорта и инженерных коммуникаций.</w:t>
      </w:r>
      <w:r w:rsidR="00007ED5" w:rsidRPr="0056400D">
        <w:rPr>
          <w:lang w:eastAsia="ru-RU"/>
        </w:rPr>
        <w:t xml:space="preserve"> </w:t>
      </w:r>
      <w:r w:rsidRPr="0056400D">
        <w:rPr>
          <w:lang w:eastAsia="ru-RU"/>
        </w:rPr>
        <w:br/>
      </w:r>
      <w:r w:rsidRPr="0056400D">
        <w:rPr>
          <w:b/>
          <w:lang w:eastAsia="ru-RU"/>
        </w:rPr>
        <w:t>Раздел 2.  Улицы и дороги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2.1.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значения, улицы и дороги местного значения.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2.2. Обязательный перечень элементов благоустройства на территории улиц и дорог включает: твердые виды покрытия дорожного полотна и тротуаров, элементы сопряжения поверхностей, озеленение вдоль улиц и дорог, ограждения опасных мест, осветительное оборудование, носители информации дорожного движения (дорожные знаки, разметка, светофорные устройства).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2.3. Виды и конструкции дорожного покрытия проектируются с учетом категории улицы и обеспечением безопасности движения.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2.4. 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улично-дорожной сети в соответствии со СНиПами. Возможно размещение деревьев в мощении. Размещение зеленых насаждений у поворотов и остановок при нерегулируемом движении проектируется согласно пункту 4.2 Раздела 4 настоящих Норм. Рекомендуется предусматривать увеличение буферных зон между краем проезжей части и ближайшим рядом деревьев. За пределами зоны риска рекомендуется высаживать специально выращиваемые для таких объектов растения.</w:t>
      </w:r>
    </w:p>
    <w:p w:rsidR="0084595F" w:rsidRPr="0056400D" w:rsidRDefault="0084595F" w:rsidP="00007ED5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lang w:eastAsia="ru-RU"/>
        </w:rPr>
        <w:t xml:space="preserve">Ограждения на территории транспортных коммуникаций обычно предназначены для организации безопасности передвижения транспортных средств и пешеходов. Ограждения улично-дорожной сети и искусственных сооружений (эстакады, путепроводы, мосты, др.) следует проектировать в соответствии с ГОСТ </w:t>
      </w:r>
      <w:proofErr w:type="gramStart"/>
      <w:r w:rsidRPr="0056400D">
        <w:rPr>
          <w:lang w:eastAsia="ru-RU"/>
        </w:rPr>
        <w:t>Р</w:t>
      </w:r>
      <w:proofErr w:type="gramEnd"/>
      <w:r w:rsidRPr="0056400D">
        <w:rPr>
          <w:lang w:eastAsia="ru-RU"/>
        </w:rPr>
        <w:t xml:space="preserve"> 52289, ГОСТ 26804.</w:t>
      </w:r>
      <w:r w:rsidRPr="0056400D">
        <w:rPr>
          <w:lang w:eastAsia="ru-RU"/>
        </w:rPr>
        <w:br/>
      </w:r>
      <w:r w:rsidRPr="0056400D">
        <w:rPr>
          <w:b/>
          <w:lang w:eastAsia="ru-RU"/>
        </w:rPr>
        <w:t>Раздел 3. Площади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3.1. </w:t>
      </w:r>
      <w:proofErr w:type="gramStart"/>
      <w:r w:rsidRPr="0056400D">
        <w:rPr>
          <w:lang w:eastAsia="ru-RU"/>
        </w:rPr>
        <w:t xml:space="preserve">По функциональному назначению площади подразделяются на: главные (у зданий органов власти, общественных организаций), </w:t>
      </w:r>
      <w:proofErr w:type="spellStart"/>
      <w:r w:rsidRPr="0056400D">
        <w:rPr>
          <w:lang w:eastAsia="ru-RU"/>
        </w:rPr>
        <w:t>приобъектные</w:t>
      </w:r>
      <w:proofErr w:type="spellEnd"/>
      <w:r w:rsidRPr="0056400D">
        <w:rPr>
          <w:lang w:eastAsia="ru-RU"/>
        </w:rPr>
        <w:t xml:space="preserve"> (у памятников, кинотеатров, </w:t>
      </w:r>
      <w:r w:rsidRPr="0056400D">
        <w:rPr>
          <w:lang w:eastAsia="ru-RU"/>
        </w:rPr>
        <w:lastRenderedPageBreak/>
        <w:t>музеев, торговых центров, стадионов, парков, рынков и др.), общественно-транспортные (у вокзалов,), мемориальные (у памятных объектов или мест), площади транспортных развязок.</w:t>
      </w:r>
      <w:proofErr w:type="gramEnd"/>
      <w:r w:rsidRPr="0056400D">
        <w:rPr>
          <w:lang w:eastAsia="ru-RU"/>
        </w:rPr>
        <w:t xml:space="preserve"> При проектировании благоустройства рекомендуется обеспечивать максимально возможное разделение пешеходного и транспортного движения, основных и местных транспортных потоков.</w:t>
      </w:r>
      <w:r w:rsidRPr="0056400D">
        <w:rPr>
          <w:lang w:eastAsia="ru-RU"/>
        </w:rPr>
        <w:br/>
        <w:t xml:space="preserve">3.2. Территории площади, включают: проезжую часть, пешеходную часть, участки и территории озеленения.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3.3. Обязательный перечень элементов благоустройства на территории площади рекомендуется принимать в соответствии с пунктом 2.2. Раздела 2 Главы 7    настоящих Норм. В зависимости от функционального назначения площади рекомендуется размещать следующие дополнительные элементы благоустройства: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- на главных, </w:t>
      </w:r>
      <w:proofErr w:type="spellStart"/>
      <w:r w:rsidRPr="0056400D">
        <w:rPr>
          <w:lang w:eastAsia="ru-RU"/>
        </w:rPr>
        <w:t>приобъектных</w:t>
      </w:r>
      <w:proofErr w:type="spellEnd"/>
      <w:r w:rsidRPr="0056400D">
        <w:rPr>
          <w:lang w:eastAsia="ru-RU"/>
        </w:rPr>
        <w:t>, мемориальных площадях - произведения монументально-декоративного искусства, водные устройства (фонтаны);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- на общественно-транспортных площадях - остановочные павильоны, некапитальные нестационарные сооружения мелкорозничной торговли, питания, бытового обслуживания, средства наружной  рекламы и информации.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3.4.  Виды покрытия пешеходной части площади должны предусматривать возможность проезда автомобилей специального назначения (пожарных, аварийных, уборочных и др.), временной парковки легковых автомобилей.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3.5. Места возможного проезда и временной парковки автомобилей на пешеходной части площади рекомендуется выделять цветом или фактурой покрытия, мобильным озеленением (контейнеры, вазоны), переносными ограждениями.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3.6.  При озеленении площади рекомендуется использовать </w:t>
      </w:r>
      <w:proofErr w:type="spellStart"/>
      <w:r w:rsidRPr="0056400D">
        <w:rPr>
          <w:lang w:eastAsia="ru-RU"/>
        </w:rPr>
        <w:t>периметральное</w:t>
      </w:r>
      <w:proofErr w:type="spellEnd"/>
      <w:r w:rsidRPr="0056400D">
        <w:rPr>
          <w:lang w:eastAsia="ru-RU"/>
        </w:rPr>
        <w:t xml:space="preserve"> озеленение, насаждения в центре площади (сквер или островок безопасности), а также совмещение этих приемов. В условиях исторической среды населенного пункта или сложившейся застройки рекомендуется применение компактных и (или) мобильных приемов озеленения.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4.2 Раздела 4 настоящих Норм.</w:t>
      </w:r>
    </w:p>
    <w:p w:rsidR="0084595F" w:rsidRPr="0056400D" w:rsidRDefault="0084595F" w:rsidP="00007ED5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b/>
          <w:lang w:eastAsia="ru-RU"/>
        </w:rPr>
        <w:t>Раздел 4. Пешеходные переходы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4.1. Пешеходные переходы рекомендуется размещать в местах пересечения основных пешеходных коммуникаций с улицами и дорогами. Пешеходные переходы проектируются в одном уровне с проезжей частью улицы (наземные).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 4.2. </w:t>
      </w:r>
      <w:proofErr w:type="gramStart"/>
      <w:r w:rsidRPr="0056400D">
        <w:rPr>
          <w:lang w:eastAsia="ru-RU"/>
        </w:rPr>
        <w:t xml:space="preserve">При размещении наземного пешеходного перехода на улицах нерегулируемого движения рекомендуется обеспечивать треугольник видимости, в зоне которого не следует допускать размещение строений, некапитальных нестационарных сооружений, рекламных щитов, зеленых насаждений высотой более </w:t>
      </w:r>
      <w:smartTag w:uri="urn:schemas-microsoft-com:office:smarttags" w:element="metricconverter">
        <w:smartTagPr>
          <w:attr w:name="ProductID" w:val="0,5 м"/>
        </w:smartTagPr>
        <w:r w:rsidRPr="0056400D">
          <w:rPr>
            <w:lang w:eastAsia="ru-RU"/>
          </w:rPr>
          <w:t>0,5 м</w:t>
        </w:r>
      </w:smartTag>
      <w:r w:rsidRPr="0056400D">
        <w:rPr>
          <w:lang w:eastAsia="ru-RU"/>
        </w:rPr>
        <w:t xml:space="preserve">. Стороны треугольника рекомендуется принимать: 8x40 м при разрешенной скорости движения транспорта </w:t>
      </w:r>
      <w:smartTag w:uri="urn:schemas-microsoft-com:office:smarttags" w:element="metricconverter">
        <w:smartTagPr>
          <w:attr w:name="ProductID" w:val="40 км/ч"/>
        </w:smartTagPr>
        <w:r w:rsidRPr="0056400D">
          <w:rPr>
            <w:lang w:eastAsia="ru-RU"/>
          </w:rPr>
          <w:t>40 км/ч</w:t>
        </w:r>
      </w:smartTag>
      <w:r w:rsidRPr="0056400D">
        <w:rPr>
          <w:lang w:eastAsia="ru-RU"/>
        </w:rPr>
        <w:t xml:space="preserve">; 10x50 м - при скорости </w:t>
      </w:r>
      <w:smartTag w:uri="urn:schemas-microsoft-com:office:smarttags" w:element="metricconverter">
        <w:smartTagPr>
          <w:attr w:name="ProductID" w:val="60 км/ч"/>
        </w:smartTagPr>
        <w:r w:rsidRPr="0056400D">
          <w:rPr>
            <w:lang w:eastAsia="ru-RU"/>
          </w:rPr>
          <w:t>60 км/ч</w:t>
        </w:r>
      </w:smartTag>
      <w:r w:rsidRPr="0056400D">
        <w:rPr>
          <w:lang w:eastAsia="ru-RU"/>
        </w:rPr>
        <w:t>.</w:t>
      </w:r>
      <w:r w:rsidRPr="0056400D">
        <w:rPr>
          <w:lang w:eastAsia="ru-RU"/>
        </w:rPr>
        <w:br/>
        <w:t>4.3.</w:t>
      </w:r>
      <w:proofErr w:type="gramEnd"/>
      <w:r w:rsidRPr="0056400D">
        <w:rPr>
          <w:lang w:eastAsia="ru-RU"/>
        </w:rPr>
        <w:t xml:space="preserve"> Обязательный перечень элементов благоустройства наземных пешеходных переходов включает: дорожную разметку, пандусы для съезда с уровня тротуара на уровень проезжей части, осветительное оборудование.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b/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lang w:eastAsia="ru-RU"/>
        </w:rPr>
        <w:t xml:space="preserve">Раздел 5. Технические зоны транспортных, инженерных коммуникаций, </w:t>
      </w:r>
      <w:proofErr w:type="spellStart"/>
      <w:r w:rsidRPr="0056400D">
        <w:rPr>
          <w:b/>
          <w:lang w:eastAsia="ru-RU"/>
        </w:rPr>
        <w:t>водоохранные</w:t>
      </w:r>
      <w:proofErr w:type="spellEnd"/>
      <w:r w:rsidRPr="0056400D">
        <w:rPr>
          <w:b/>
          <w:lang w:eastAsia="ru-RU"/>
        </w:rPr>
        <w:t xml:space="preserve"> зоны </w:t>
      </w:r>
      <w:r w:rsidRPr="0056400D">
        <w:rPr>
          <w:b/>
          <w:lang w:eastAsia="ru-RU"/>
        </w:rPr>
        <w:br/>
      </w:r>
      <w:r w:rsidRPr="0056400D">
        <w:rPr>
          <w:lang w:eastAsia="ru-RU"/>
        </w:rPr>
        <w:t xml:space="preserve">5.1. На территории населенного пункта предусматривают следующие виды технических (охранно-эксплуатационных) зон, выделяемые линиями градостроительного </w:t>
      </w:r>
      <w:r w:rsidRPr="0056400D">
        <w:rPr>
          <w:lang w:eastAsia="ru-RU"/>
        </w:rPr>
        <w:lastRenderedPageBreak/>
        <w:t>регулирования: магистральных коллекторов и трубопроводов, кабелей высокого и низкого напряжения, слабых токов, линий высоковольтных передач.</w:t>
      </w:r>
    </w:p>
    <w:p w:rsidR="0084595F" w:rsidRPr="0056400D" w:rsidRDefault="0084595F" w:rsidP="00007ED5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5.2. </w:t>
      </w:r>
      <w:proofErr w:type="gramStart"/>
      <w:r w:rsidRPr="0056400D">
        <w:rPr>
          <w:lang w:eastAsia="ru-RU"/>
        </w:rPr>
        <w:t xml:space="preserve">На территории выделенных технических (охранных) зон магистральных коллекторов и трубопроводов, кабелей высокого, низкого напряжения и слабых токов, линий высоковольтных передач, не допускается прокладка транспортно-пешеходных коммуникаций с твердыми видами покрытий, установка осветительного оборудования, средств наружной рекламы и информации, устройство площадок (детских, отдыха, стоянок автомобилей, установки мусоросборников), возведение любых видов сооружений, в </w:t>
      </w:r>
      <w:proofErr w:type="spellStart"/>
      <w:r w:rsidRPr="0056400D">
        <w:rPr>
          <w:lang w:eastAsia="ru-RU"/>
        </w:rPr>
        <w:t>т.ч</w:t>
      </w:r>
      <w:proofErr w:type="spellEnd"/>
      <w:r w:rsidRPr="0056400D">
        <w:rPr>
          <w:lang w:eastAsia="ru-RU"/>
        </w:rPr>
        <w:t>. некапитальных нестационарных, кроме технических, имеющих отношение к обслуживанию</w:t>
      </w:r>
      <w:proofErr w:type="gramEnd"/>
      <w:r w:rsidRPr="0056400D">
        <w:rPr>
          <w:lang w:eastAsia="ru-RU"/>
        </w:rPr>
        <w:t xml:space="preserve"> и эксплуатации проходящих в технической зоне коммуникаций.</w:t>
      </w:r>
    </w:p>
    <w:p w:rsidR="0084595F" w:rsidRPr="0056400D" w:rsidRDefault="0084595F" w:rsidP="00007ED5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5.3. Благоустройство полосы отвода железной дороги следует проектировать с учетом СНиП 32-01.</w:t>
      </w:r>
      <w:r w:rsidRPr="0056400D">
        <w:rPr>
          <w:lang w:eastAsia="ru-RU"/>
        </w:rPr>
        <w:br/>
        <w:t xml:space="preserve">5.4. Благоустройство территорий </w:t>
      </w:r>
      <w:proofErr w:type="spellStart"/>
      <w:r w:rsidRPr="0056400D">
        <w:rPr>
          <w:lang w:eastAsia="ru-RU"/>
        </w:rPr>
        <w:t>водоохранных</w:t>
      </w:r>
      <w:proofErr w:type="spellEnd"/>
      <w:r w:rsidRPr="0056400D">
        <w:rPr>
          <w:lang w:eastAsia="ru-RU"/>
        </w:rPr>
        <w:t xml:space="preserve"> зон следует проектировать в соответствии с водным законодательством.</w:t>
      </w:r>
    </w:p>
    <w:p w:rsidR="0084595F" w:rsidRPr="0056400D" w:rsidRDefault="0084595F" w:rsidP="00007ED5">
      <w:pPr>
        <w:suppressAutoHyphens w:val="0"/>
        <w:spacing w:line="276" w:lineRule="auto"/>
        <w:jc w:val="both"/>
        <w:rPr>
          <w:lang w:eastAsia="ru-RU"/>
        </w:rPr>
      </w:pPr>
    </w:p>
    <w:p w:rsidR="0084595F" w:rsidRPr="0056400D" w:rsidRDefault="0084595F" w:rsidP="00007ED5">
      <w:pPr>
        <w:suppressAutoHyphens w:val="0"/>
        <w:spacing w:line="276" w:lineRule="auto"/>
        <w:jc w:val="center"/>
        <w:rPr>
          <w:b/>
          <w:bCs/>
          <w:lang w:eastAsia="ru-RU"/>
        </w:rPr>
      </w:pPr>
      <w:r w:rsidRPr="0056400D">
        <w:rPr>
          <w:b/>
          <w:bCs/>
          <w:lang w:eastAsia="ru-RU"/>
        </w:rPr>
        <w:t>Глава 8. Эксплуатация объектов благоустройства</w:t>
      </w:r>
    </w:p>
    <w:p w:rsidR="0084595F" w:rsidRPr="0056400D" w:rsidRDefault="0084595F" w:rsidP="00007ED5">
      <w:pPr>
        <w:suppressAutoHyphens w:val="0"/>
        <w:spacing w:line="276" w:lineRule="auto"/>
        <w:jc w:val="both"/>
        <w:rPr>
          <w:b/>
          <w:bCs/>
          <w:lang w:eastAsia="ru-RU"/>
        </w:rPr>
      </w:pPr>
    </w:p>
    <w:p w:rsidR="0084595F" w:rsidRPr="0056400D" w:rsidRDefault="0084595F" w:rsidP="00007ED5">
      <w:pPr>
        <w:suppressAutoHyphens w:val="0"/>
        <w:spacing w:before="100" w:beforeAutospacing="1" w:after="100" w:afterAutospacing="1" w:line="276" w:lineRule="auto"/>
        <w:ind w:right="-284"/>
        <w:contextualSpacing/>
        <w:jc w:val="center"/>
        <w:outlineLvl w:val="3"/>
        <w:rPr>
          <w:b/>
          <w:bCs/>
          <w:lang w:eastAsia="ru-RU"/>
        </w:rPr>
      </w:pPr>
      <w:r w:rsidRPr="0056400D">
        <w:rPr>
          <w:b/>
          <w:bCs/>
          <w:lang w:eastAsia="ru-RU"/>
        </w:rPr>
        <w:t>Раздел 1. Уборка территории</w:t>
      </w:r>
    </w:p>
    <w:p w:rsidR="0084595F" w:rsidRPr="0056400D" w:rsidRDefault="0084595F" w:rsidP="00007ED5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1.1 Хозяйствующие субъекты и физические лица обязаны обеспечивать своевременную и качественную уборку 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и настоящими Правилами. Организация уборки иных территорий осуществляется ____ по договору со специализированной организацией.</w:t>
      </w:r>
    </w:p>
    <w:p w:rsidR="0084595F" w:rsidRPr="0056400D" w:rsidRDefault="0084595F" w:rsidP="00007ED5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1.2. Хозяйствующим субъектам и физическим лицам на территории запрещается: </w:t>
      </w:r>
    </w:p>
    <w:p w:rsidR="0084595F" w:rsidRPr="0056400D" w:rsidRDefault="0084595F" w:rsidP="00007ED5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ind w:left="0" w:right="-284" w:firstLine="0"/>
        <w:contextualSpacing/>
        <w:jc w:val="both"/>
        <w:rPr>
          <w:lang w:eastAsia="ru-RU"/>
        </w:rPr>
      </w:pPr>
      <w:r w:rsidRPr="0056400D">
        <w:rPr>
          <w:lang w:eastAsia="ru-RU"/>
        </w:rPr>
        <w:t>- Складирование, хранение имущества, земли, отходов производства и потребления (в том числе бытовых отходов, мусора) за пределами специально отведенных и оборудованных для этих целей территорий;</w:t>
      </w:r>
    </w:p>
    <w:p w:rsidR="0084595F" w:rsidRPr="0056400D" w:rsidRDefault="0084595F" w:rsidP="00007ED5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ind w:left="0" w:right="-284" w:firstLine="0"/>
        <w:contextualSpacing/>
        <w:jc w:val="both"/>
        <w:rPr>
          <w:lang w:eastAsia="ru-RU"/>
        </w:rPr>
      </w:pPr>
      <w:r w:rsidRPr="0056400D">
        <w:rPr>
          <w:lang w:eastAsia="ru-RU"/>
        </w:rPr>
        <w:t>- Устанавливать мемориальные намогильные сооружения (памятные сооружения) на территориях общего пользования вне мест погребения, отведенных в соответствии с действующим законодательством;</w:t>
      </w:r>
    </w:p>
    <w:p w:rsidR="0084595F" w:rsidRPr="0056400D" w:rsidRDefault="0084595F" w:rsidP="00007ED5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ind w:left="0" w:right="-284" w:firstLine="0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- Сливать отработанные масла и горюче-смазочные материалы за пределами специально отведенных и оборудованных для этих целей территорий; </w:t>
      </w:r>
    </w:p>
    <w:p w:rsidR="0084595F" w:rsidRPr="0056400D" w:rsidRDefault="0084595F" w:rsidP="00007ED5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ind w:left="0" w:right="-284" w:firstLine="0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- Осуществлять мойку (включая чистку и уборку салона), техническое обслуживание транспортных средств за пределами специально отведенных и оборудованных для этих целей территорий, в том числе на конечных пунктах маршрутов регулярных перевозок, на улицах, дворовых территориях и внутриквартальных проездах, берегах водных объектов. </w:t>
      </w:r>
    </w:p>
    <w:p w:rsidR="0084595F" w:rsidRPr="0056400D" w:rsidRDefault="0084595F" w:rsidP="00007ED5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ind w:left="0" w:right="-284" w:firstLine="0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- Сброс крупногабаритных отходов и отходов производства и потребления, тары, спила деревьев, листвы, снега, порубочных остатков в неустановленных местах, а также их складирование и сброс в зону зеленых насаждений, лесополосу; </w:t>
      </w:r>
    </w:p>
    <w:p w:rsidR="0084595F" w:rsidRPr="0056400D" w:rsidRDefault="0084595F" w:rsidP="00007ED5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ind w:left="0" w:right="-284" w:firstLine="0"/>
        <w:contextualSpacing/>
        <w:jc w:val="both"/>
        <w:rPr>
          <w:lang w:eastAsia="ru-RU"/>
        </w:rPr>
      </w:pPr>
      <w:proofErr w:type="gramStart"/>
      <w:r w:rsidRPr="0056400D">
        <w:rPr>
          <w:lang w:eastAsia="ru-RU"/>
        </w:rPr>
        <w:t xml:space="preserve">- Складирование и хранение стройматериалов, сырья, товарной продукции, золы, угля, сена, порубочных остатков, дров, навоза, земли, оборудования вне территории предприятий, жилых и многоквартирных домов, садовых участков, гаражей, на газонах, тротуарах; </w:t>
      </w:r>
      <w:proofErr w:type="gramEnd"/>
    </w:p>
    <w:p w:rsidR="0084595F" w:rsidRPr="0056400D" w:rsidRDefault="0084595F" w:rsidP="00007ED5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ind w:left="0" w:right="-284" w:firstLine="0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- Проезд, остановка и стоянка транспортных средств на газонах, палисадниках, тротуарах, детских спортивных площадках, площадках для отдыха, в скверах, парках; </w:t>
      </w:r>
    </w:p>
    <w:p w:rsidR="0084595F" w:rsidRPr="0056400D" w:rsidRDefault="0084595F" w:rsidP="00007ED5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ind w:left="0" w:right="-284" w:firstLine="0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- Повреждение дорог, дорожных покрытий, тротуаров, бордюров, ограждений, пандусов, пешеходных дорожек, подъездов, подходов и других дорожных сооружений и технических средств регулирования дорожного движения при производстве строительных, </w:t>
      </w:r>
      <w:r w:rsidRPr="0056400D">
        <w:rPr>
          <w:lang w:eastAsia="ru-RU"/>
        </w:rPr>
        <w:lastRenderedPageBreak/>
        <w:t>ремонтных, аварийных и других работ автотранспортом и физическими лицами за пределами границ, установленных разрешениями на производство работ;</w:t>
      </w:r>
    </w:p>
    <w:p w:rsidR="0084595F" w:rsidRPr="0056400D" w:rsidRDefault="0084595F" w:rsidP="00007ED5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ind w:left="0" w:right="-284" w:firstLine="0"/>
        <w:contextualSpacing/>
        <w:jc w:val="both"/>
        <w:rPr>
          <w:lang w:eastAsia="ru-RU"/>
        </w:rPr>
      </w:pPr>
      <w:r w:rsidRPr="0056400D">
        <w:rPr>
          <w:lang w:eastAsia="ru-RU"/>
        </w:rPr>
        <w:t>- Повреждение деревьев, кустарников, цветников, газонов и иных мест зеленых насаждений, повреждение детских спортивных площадок, а также самовольное устройство огородов;</w:t>
      </w:r>
    </w:p>
    <w:p w:rsidR="0084595F" w:rsidRPr="0056400D" w:rsidRDefault="0084595F" w:rsidP="00007ED5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ind w:left="0" w:right="-284" w:firstLine="0"/>
        <w:contextualSpacing/>
        <w:jc w:val="both"/>
        <w:rPr>
          <w:lang w:eastAsia="ru-RU"/>
        </w:rPr>
      </w:pPr>
      <w:r w:rsidRPr="0056400D">
        <w:rPr>
          <w:lang w:eastAsia="ru-RU"/>
        </w:rPr>
        <w:t>- Постройка и (или) установка торговых киосков, павильонов и других объектов мелкорозничной торговли, а также сараев, гаражей, голубятен, заборов, лотков, наружной рекламы, информации, памятников, объектов монументально-декоративного искусства и других нестационарных объектов с нарушением требований действующего законодательства и настоящих Правил;</w:t>
      </w:r>
    </w:p>
    <w:p w:rsidR="0084595F" w:rsidRPr="0056400D" w:rsidRDefault="0084595F" w:rsidP="00007ED5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ind w:left="0" w:right="-284" w:firstLine="0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-. Засорение и загрязнение территории лесов, лесополос, газонов, зеленых зон, берегов водных объектов и их </w:t>
      </w:r>
      <w:proofErr w:type="spellStart"/>
      <w:r w:rsidRPr="0056400D">
        <w:rPr>
          <w:lang w:eastAsia="ru-RU"/>
        </w:rPr>
        <w:t>водоохранных</w:t>
      </w:r>
      <w:proofErr w:type="spellEnd"/>
      <w:r w:rsidRPr="0056400D">
        <w:rPr>
          <w:lang w:eastAsia="ru-RU"/>
        </w:rPr>
        <w:t xml:space="preserve"> зон, водопроводных колодцев;</w:t>
      </w:r>
    </w:p>
    <w:p w:rsidR="0084595F" w:rsidRPr="0056400D" w:rsidRDefault="0084595F" w:rsidP="00007ED5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ind w:left="0" w:right="-284" w:firstLine="0"/>
        <w:contextualSpacing/>
        <w:jc w:val="both"/>
        <w:rPr>
          <w:lang w:eastAsia="ru-RU"/>
        </w:rPr>
      </w:pPr>
      <w:r w:rsidRPr="0056400D">
        <w:rPr>
          <w:lang w:eastAsia="ru-RU"/>
        </w:rPr>
        <w:t>- Самовольный демонтаж элементов благоустройства;</w:t>
      </w:r>
    </w:p>
    <w:p w:rsidR="0084595F" w:rsidRPr="0056400D" w:rsidRDefault="0084595F" w:rsidP="00007ED5">
      <w:pPr>
        <w:numPr>
          <w:ilvl w:val="0"/>
          <w:numId w:val="3"/>
        </w:numPr>
        <w:suppressAutoHyphens w:val="0"/>
        <w:spacing w:before="100" w:beforeAutospacing="1" w:after="100" w:afterAutospacing="1" w:line="276" w:lineRule="auto"/>
        <w:ind w:left="0" w:right="-284" w:firstLine="0"/>
        <w:contextualSpacing/>
        <w:jc w:val="both"/>
        <w:rPr>
          <w:lang w:eastAsia="ru-RU"/>
        </w:rPr>
      </w:pPr>
      <w:r w:rsidRPr="0056400D">
        <w:rPr>
          <w:lang w:eastAsia="ru-RU"/>
        </w:rPr>
        <w:t>- Разведение костров, сжигание отходов производства и потребления, веток, листвы, тары на территориях:</w:t>
      </w:r>
    </w:p>
    <w:p w:rsidR="0084595F" w:rsidRPr="0056400D" w:rsidRDefault="0084595F" w:rsidP="00007ED5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находящихся в собственности или ином вещном праве хозяйствующих субъектов и физических лиц;</w:t>
      </w:r>
    </w:p>
    <w:p w:rsidR="0084595F" w:rsidRPr="0056400D" w:rsidRDefault="0084595F" w:rsidP="00007ED5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общего пользования;</w:t>
      </w:r>
    </w:p>
    <w:p w:rsidR="0084595F" w:rsidRPr="0056400D" w:rsidRDefault="0084595F" w:rsidP="00007ED5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садово-дачных и садоводческих товариществ;</w:t>
      </w:r>
    </w:p>
    <w:p w:rsidR="0084595F" w:rsidRPr="0056400D" w:rsidRDefault="0084595F" w:rsidP="00007ED5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- строительных </w:t>
      </w:r>
      <w:proofErr w:type="gramStart"/>
      <w:r w:rsidRPr="0056400D">
        <w:rPr>
          <w:lang w:eastAsia="ru-RU"/>
        </w:rPr>
        <w:t>площадках</w:t>
      </w:r>
      <w:proofErr w:type="gramEnd"/>
      <w:r w:rsidRPr="0056400D">
        <w:rPr>
          <w:lang w:eastAsia="ru-RU"/>
        </w:rPr>
        <w:t>;</w:t>
      </w:r>
    </w:p>
    <w:p w:rsidR="0084595F" w:rsidRPr="0056400D" w:rsidRDefault="0084595F" w:rsidP="00007ED5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- лесов, скверов, пляжей и особо охраняемых природных </w:t>
      </w:r>
      <w:proofErr w:type="gramStart"/>
      <w:r w:rsidRPr="0056400D">
        <w:rPr>
          <w:lang w:eastAsia="ru-RU"/>
        </w:rPr>
        <w:t>территориях</w:t>
      </w:r>
      <w:proofErr w:type="gramEnd"/>
      <w:r w:rsidRPr="0056400D">
        <w:rPr>
          <w:lang w:eastAsia="ru-RU"/>
        </w:rPr>
        <w:t>;</w:t>
      </w:r>
    </w:p>
    <w:p w:rsidR="001A3354" w:rsidRDefault="001A3354" w:rsidP="00007ED5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</w:p>
    <w:p w:rsidR="0084595F" w:rsidRPr="0056400D" w:rsidRDefault="0084595F" w:rsidP="00007ED5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14. Повреждение объектов благоустройства и архитектуры, малых архитектурных форм, фонарей, осветительных опор, окон, витрин, объектов внешней рекламы, номерных знаков домов, водосточных труб, инженерных коммуникаций и иных технических, бытовых элементов, устройств и сооружений;</w:t>
      </w:r>
    </w:p>
    <w:p w:rsidR="0084595F" w:rsidRPr="0056400D" w:rsidRDefault="0084595F" w:rsidP="00007ED5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15. Производство работ, связанных с нарушением благоустройства, ограничением движения транспорта и пешеходов, без специального разрешения;</w:t>
      </w:r>
    </w:p>
    <w:p w:rsidR="0084595F" w:rsidRPr="0056400D" w:rsidRDefault="0084595F" w:rsidP="00007ED5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16. Выпас и прогон сельскохозяйственных домашних животных (</w:t>
      </w:r>
      <w:r w:rsidRPr="0056400D">
        <w:rPr>
          <w:iCs/>
          <w:lang w:eastAsia="ru-RU"/>
        </w:rPr>
        <w:t>лошадей, коров, свиней, верблюд, овец, коз и прочих)</w:t>
      </w:r>
      <w:r w:rsidRPr="0056400D">
        <w:rPr>
          <w:lang w:eastAsia="ru-RU"/>
        </w:rPr>
        <w:t>, домашней птицы на территории общего пользования сельского поселения;</w:t>
      </w:r>
    </w:p>
    <w:p w:rsidR="0084595F" w:rsidRPr="0056400D" w:rsidRDefault="0084595F" w:rsidP="00007ED5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17. Перевозка грунта, крупногабаритных отходов и отходов производства и потребления, сыпучих строительных материалов, легкой тары, листвы, спила деревьев без покрытия брезентом или другим материалом, исключающим загрязнение дорог;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18. Самовольное расклеивание объявлений, рекламы, печатной продукции в неустановленных местах, на остановочных павильонах, входных дверях, элементах благоустройства, архитектуры и объектов монументально-декоративного искусства;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1.3. Промышленные организации обязаны благоустраивать и содержать в исправном состоянии и чистоте выезды из организации на магистрали и улицы.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1.4. Для сбора отходов производства и потребления организуются места временного хранения отходов. Хозяйствующие субъекты и физические лица по согласованию с </w:t>
      </w:r>
      <w:r w:rsidR="001A3354">
        <w:rPr>
          <w:lang w:eastAsia="ru-RU"/>
        </w:rPr>
        <w:t xml:space="preserve">Администрацией сельского поселения Нижнее Санчелеево </w:t>
      </w:r>
      <w:r w:rsidRPr="0056400D">
        <w:rPr>
          <w:lang w:eastAsia="ru-RU"/>
        </w:rPr>
        <w:t>определяют места размещения временного хранения отходов.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1.5. </w:t>
      </w:r>
      <w:proofErr w:type="gramStart"/>
      <w:r w:rsidRPr="0056400D">
        <w:rPr>
          <w:lang w:eastAsia="ru-RU"/>
        </w:rPr>
        <w:t xml:space="preserve">В случае если производитель отходов, осуществляющий свою бытовую и хозяйственную деятельность на земельном участке, в жилом или нежилом помещении на основании договора или иного соглашения с собственником, не организовал сбор, вывоз и утилизацию отходов самостоятельно, обязанности по сбору, вывозу и утилизации отходов данного производителя отходов возлагаются на собственника вышеперечисленных </w:t>
      </w:r>
      <w:r w:rsidRPr="0056400D">
        <w:rPr>
          <w:lang w:eastAsia="ru-RU"/>
        </w:rPr>
        <w:lastRenderedPageBreak/>
        <w:t>объектов недвижимости, ответственного за уборку территорий в соответствии с настоящими Правилами</w:t>
      </w:r>
      <w:proofErr w:type="gramEnd"/>
      <w:r w:rsidRPr="0056400D">
        <w:rPr>
          <w:lang w:eastAsia="ru-RU"/>
        </w:rPr>
        <w:t>, если иное не установлено законом или договором.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1.6. Для предотвращения засорения улиц, площадей,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(урны, баки).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Урны (баки) должны содержаться в исправном и опрятном состоянии, очищены по мере накопления отходов производства и потребления, и не реже одного раза в месяц промыты и дезинфицированы.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Владельцы стационарных и нестационарных торговых объектов, объектов общественного питания, бытового обслуживания, а также иных объектов, деятельность которых направлена на предоставление услуг населению, обеспечивают у входов в указанные объекты установку урн, а также их обслуживание и содержание в соответствии с настоящими Правилами.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1.7. При уборке в ночное время необходимо принимать меры, предупреждающие шум.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1.8. Уборка и очистка автобусных остановок производится организациями, в обязанность которых входит уборка территорий, на которых расположены эти остановки.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1.9. </w:t>
      </w:r>
      <w:proofErr w:type="gramStart"/>
      <w:r w:rsidRPr="0056400D">
        <w:rPr>
          <w:lang w:eastAsia="ru-RU"/>
        </w:rPr>
        <w:t>Уборка автобусных павильонов, в составе которых расположены объекты торговли и услуг, необходимо осуществлять владельцами объектов торговли и услуг в границах прилегающих территорий, если иное не установлено договорами аренды земельного участка, безвозмездного срочного пользования земельным участком, пожизненного наследуемого владения с передачей отходов производства и потребления на специализированное предприятие, в соответствии с заключенным договором.</w:t>
      </w:r>
      <w:proofErr w:type="gramEnd"/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1.10. Граница прилегающих территорий определяется </w:t>
      </w:r>
      <w:proofErr w:type="gramStart"/>
      <w:r w:rsidRPr="0056400D">
        <w:rPr>
          <w:lang w:eastAsia="ru-RU"/>
        </w:rPr>
        <w:t>согласно Главы</w:t>
      </w:r>
      <w:proofErr w:type="gramEnd"/>
      <w:r w:rsidRPr="0056400D">
        <w:rPr>
          <w:lang w:eastAsia="ru-RU"/>
        </w:rPr>
        <w:t xml:space="preserve"> 10 настоящих Правил.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Организация работы по уборке и содержанию территории рынков, торговых комплексов, торговых центров и прочих объектов торговли с централизованными функциями обслуживания возлагается на администрации торговых объектов в соответствии с санитарными нормами и правилами.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1.11. Администрациями рынков, торговых комплексов, торговых центров, прочих объектов торговли с централизованными функциями обслуживания после окончания работы ежедневно организуется </w:t>
      </w:r>
      <w:proofErr w:type="gramStart"/>
      <w:r w:rsidRPr="0056400D">
        <w:rPr>
          <w:lang w:eastAsia="ru-RU"/>
        </w:rPr>
        <w:t>основная</w:t>
      </w:r>
      <w:proofErr w:type="gramEnd"/>
      <w:r w:rsidRPr="0056400D">
        <w:rPr>
          <w:lang w:eastAsia="ru-RU"/>
        </w:rPr>
        <w:t xml:space="preserve"> уборку территории. В течение установленного режима работы объекта производится патрульная уборка и очистка мусоросборников. Один день в неделю объявляется санитарным для уборки и дезинфекции всей территории торгового объекта, основных средств и подсобных помещений, инвентаря и другого оборудования. В летнее время территория торгового объекта в обязательном порядке моется.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1.12. Территория рынков, торговых комплексов, торговых центров, прочих объектов торговли с централизованными функциями обслуживания с твердым покрытием должна иметь уклоны для стока ливневых и талых вод, а также водопровод и канализацию.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1.13. Территория рынков, торговых комплексов, торговых центров, прочих объектов торговли с централизованными функциями оборудуется урнами из расчета одна урна на 50 кв. м площади, причем расстояние между ними не должно превышать по прямой линии 10 метров.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1.14. В соответствии с СанПиН 42-128-4690-88 уборку территорий, прилегающих к нестационарным сооружениям в радиусе 5 метров, осуществляют предприятия торговли.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15. Содержание и уборка скверов и прилегающих к ним тротуаров, проездов и газонов осуществляется администрацией сельского поселения по заключенным муниципальным контрактам.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1.16. Содержание и уборка садов, скверов, парков, зеленых насаждений, находящихся в собственности либо ином вещном праве хозяйствующих субъектов и физических лиц, </w:t>
      </w:r>
      <w:r w:rsidRPr="0056400D">
        <w:rPr>
          <w:lang w:eastAsia="ru-RU"/>
        </w:rPr>
        <w:lastRenderedPageBreak/>
        <w:t>производится силами и средствами указанных лиц самостоятельно либо по договорам со специализированными организациями.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1.17. Уборка мостов, путепроводов, пешеходных переходов, виадуков, прилегающих к ним территорий (в том числе тротуаров), а также содержание коллекторов, труб ливневой канализации и </w:t>
      </w:r>
      <w:proofErr w:type="spellStart"/>
      <w:r w:rsidRPr="0056400D">
        <w:rPr>
          <w:lang w:eastAsia="ru-RU"/>
        </w:rPr>
        <w:t>дождеприемных</w:t>
      </w:r>
      <w:proofErr w:type="spellEnd"/>
      <w:r w:rsidRPr="0056400D">
        <w:rPr>
          <w:lang w:eastAsia="ru-RU"/>
        </w:rPr>
        <w:t xml:space="preserve"> колодцев производится организациями, обслуживающими (эксплуатирующими) данные объекты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1.18. Очистка и уборка водосточных канав, лотков, труб, дренажей, предназначенных для отвода поверхностных и грунтовых вод из дворов, производятся соответствующими организациями, обслуживающими (эксплуатирующими) эти сооружения, на территории предприятий и организаций - указанными предприятиями и организациями с передачей отходов производства и потребления на объект размещения отходов, в соответствии с заключенным договором.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1.19. Извлечение осадков из ливневой канализации, смотровых и </w:t>
      </w:r>
      <w:proofErr w:type="spellStart"/>
      <w:r w:rsidRPr="0056400D">
        <w:rPr>
          <w:lang w:eastAsia="ru-RU"/>
        </w:rPr>
        <w:t>дождеприемных</w:t>
      </w:r>
      <w:proofErr w:type="spellEnd"/>
      <w:r w:rsidRPr="0056400D">
        <w:rPr>
          <w:lang w:eastAsia="ru-RU"/>
        </w:rPr>
        <w:t xml:space="preserve"> колодцев производится организациями, обслуживающими (эксплуатирующими) указанные сооружения, по мере необходимости, с немедленным их вывозом на объект размещения отходов либо по договору со специализированной организацией.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1.20.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1.21. Содержание и эксплуатация санкционированных мест хранения и утилизации отходов производства и потребления осуществляются в соответствии с действующим законодательством и настоящими Правилами.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1.22. </w:t>
      </w:r>
      <w:proofErr w:type="gramStart"/>
      <w:r w:rsidRPr="0056400D">
        <w:rPr>
          <w:lang w:eastAsia="ru-RU"/>
        </w:rPr>
        <w:t>Эксплуатацию и содержание в надлежащем санитарно-техническом состоянии водоразборных колонок, в том числе их очистку от отходов производства и потребления, льда и снега, а также обеспечение безопасных подходов к ним, возлагают на собственника водоразборных колонок, а в случае передачи указанного имущества (оборудования) в аренду - на организации, осуществляющие в соответствии с договором содержание и эксплуатацию данного имущества.</w:t>
      </w:r>
      <w:proofErr w:type="gramEnd"/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1.23. Железнодорожные пути, проходящие в черте территории в пределах полосы отчуждения (откосы выемок и насыпей, переезды, переходы через пути), убираются и содержатся силами и средствами железнодорожных организаций, обслуживающих (эксплуатирующих) данные сооружения.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1.24. Уборка территорий, отведенных для размещения и эксплуатации наружных линий электропередач, газовых, водопроводных и тепловых сетей, осуществляется силами и средствами организаций, обслуживающих (эксплуатирующих) указанные сети и линии электропередач. В случае если указанные сети являются бесхозяйными, уборка указанных территорий осуществляется организацией, с которой заключен договор об обеспечении сохранности и эксплуатации бесхозяйного имущества.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1.25. При очистке смотровых колодцев, подземных коммуникаций грунт, отходы производства и потребления, жидкие бытовые отходы складируются в специальную тару с немедленной вывозкой силами организаций, занимающихся очистными работами на объект размещения отходов либо по договору со специализированной организацией.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1.26. Сбор брошенных на улицах предметов, создающих помехи дорожному движению, возлагается на организации, обслуживающие (эксплуатирующие) данные объекты.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1.27. Уборка территорий пляжей осуществляется специализированными организациями в соответствии с СанПиН 42-128-4690-88.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1.28. Благоустройству, уборке и содержанию подлежит вся территория и все расположенные на ней здания (включая жилые дома) и сооружения.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b/>
          <w:lang w:eastAsia="ru-RU"/>
        </w:rPr>
      </w:pP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center"/>
        <w:outlineLvl w:val="3"/>
        <w:rPr>
          <w:b/>
          <w:bCs/>
          <w:lang w:eastAsia="ru-RU"/>
        </w:rPr>
      </w:pPr>
      <w:r w:rsidRPr="0056400D">
        <w:rPr>
          <w:b/>
          <w:bCs/>
          <w:lang w:eastAsia="ru-RU"/>
        </w:rPr>
        <w:t>Раздел 2. Особенности уборки территории в весенне-летний период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2.1. Весенне-летняя уборка территории производится с 15 апреля по 1 ноября и предусматривает мойку, подметание проезжей части улиц, тротуаров, площадей, покос травы и уничтожение сорной растительности.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В зависимости от климатических условий постановлением Администрации период весенне-летней уборки может быть изменен.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2.2. Мойке подвергается вся ширина проезжей части улиц и площадей.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2.3. Запрещается в указанный период производить механизированную уборку улиц с асфальтовым покрытием и подметание без увлажнения.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2.4. При уборке улиц следует производить уборку от отходов производства и потребления придорожных газонов.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2.5. Очистка ливневой канализации должна осуществляться регулярно весной и периодически по мере загрязнения в течение всего лета.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2.6. При достижении высоты травяного покрова более 15 сантиметров должен производиться покос травы и уничтожение сорной растительности.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2.7. Хозяйствующим субъектам и физическим лицам при производстве весенне-летней уборки запрещается: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2.7.1. Сбрасывать отходы производства и потребления на зеленые насаждения, в смотровые колодцы инженерных сетей, водные объекты, на проезжую часть дорог и тротуары;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2.7.2. Выбивать струей воды отходы производства и потребления на тротуары и газоны при мойке проезжей части;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2.7.3. Разводить костры и сжигать отходы производства и потребления, тару, за исключением срезания и организованного сжигания в специализированных установках в целях предотвращения вредного воздействия отходов производства и потребления на здоровье человека и окружающую среду частей растений, зараженных карантинными вредителями и болезнями;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2.7.4. Откачивать воду на проезжую часть при ликвидации аварий на водопроводных, канализационных и тепловых сетях;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b/>
          <w:lang w:eastAsia="ru-RU"/>
        </w:rPr>
      </w:pPr>
      <w:r w:rsidRPr="0056400D">
        <w:rPr>
          <w:lang w:eastAsia="ru-RU"/>
        </w:rPr>
        <w:t>2.7.5. Вывозить отходы производства и потребления на территории, не отведенные для их размещения</w:t>
      </w:r>
      <w:r w:rsidRPr="0056400D">
        <w:rPr>
          <w:b/>
          <w:lang w:eastAsia="ru-RU"/>
        </w:rPr>
        <w:t>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center"/>
        <w:outlineLvl w:val="3"/>
        <w:rPr>
          <w:b/>
          <w:bCs/>
          <w:lang w:eastAsia="ru-RU"/>
        </w:rPr>
      </w:pPr>
      <w:r w:rsidRPr="0056400D">
        <w:rPr>
          <w:b/>
          <w:bCs/>
          <w:lang w:eastAsia="ru-RU"/>
        </w:rPr>
        <w:t>Раздел 3. Особенности уборки территории в осенне-зимний период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3.1. Уборка территории в осенне-зимний период проводится с 1 ноября по 15 апреля и предусматривает уборку и вывоз отходов производства и потребления, снега и льда, грязи, посыпку улиц песком с примесью хлоридов.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В зависимости от климатических условий постановлением Администрации период осенне-зимней уборки может быть изменен.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3.2. Работы, указанные в п. 3.1 настоящих Правил, должны производиться до начала движения общественного транспорта и по мере необходимости в течение дня.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3.3. В зависимости от интенсивности движения автотранспорта, рельефа местности, наличия пассажирских маршрутов определены категории автодорог: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к 1-й категории относятся улицы с интенсивным движением автотранспорта, имеющие уклоны, сужения проездов, проезды к больницам;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ко 2-й категории относятся магистральные дороги со средней интенсивностью движения транспорта, площади перед вокзалами, рынками;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к 3-й категории относятся улицы с незначительным движением транспорта, имеющие маршрутное движение автобусов;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к 4, 5-й категории относятся внутриквартальные проезды, дороги, имеющие домовладения частного сектора, незначительное движение транспорта.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lastRenderedPageBreak/>
        <w:t>Для каждой дороги устанавливаются директивные сроки очистки снега и ликвидации гололеда в соответствии с п. 3.4 настоящих Правил.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3.4. Уборка проезжей части улиц и проездов в зимний период осуществляется в соответствии с требованиями настоящих Правил и инструкциями, определяющими технологию работ, технические средства и применяемые </w:t>
      </w:r>
      <w:proofErr w:type="spellStart"/>
      <w:r w:rsidRPr="0056400D">
        <w:rPr>
          <w:lang w:eastAsia="ru-RU"/>
        </w:rPr>
        <w:t>противогололедные</w:t>
      </w:r>
      <w:proofErr w:type="spellEnd"/>
      <w:r w:rsidRPr="0056400D">
        <w:rPr>
          <w:lang w:eastAsia="ru-RU"/>
        </w:rPr>
        <w:t xml:space="preserve"> материалы, а также в соответствии с действующими ГОСТами и СНиПами.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3.5. Организации, отвечающие за уборку территорий, в срок до 1 октября обеспечивают завоз, заготовку и складирование необходимого количества </w:t>
      </w:r>
      <w:proofErr w:type="spellStart"/>
      <w:r w:rsidRPr="0056400D">
        <w:rPr>
          <w:lang w:eastAsia="ru-RU"/>
        </w:rPr>
        <w:t>противогололедных</w:t>
      </w:r>
      <w:proofErr w:type="spellEnd"/>
      <w:r w:rsidRPr="0056400D">
        <w:rPr>
          <w:lang w:eastAsia="ru-RU"/>
        </w:rPr>
        <w:t xml:space="preserve"> материалов.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3.6. В зависимости от категории автодорог, установленных пунктом 3.3 настоящих Правил, максимальный срок снегоочистки для обеспечения прохода транспорта составляет: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для дорог 1-й категории - 4 часа;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для дорог 2-й категории - 5 часов,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для дорог 3-й категории - 6 часов;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для дорог 4-й и 5 категории - 16 часов.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3.7. Разрешается укладка свежего выпавшего снега в валы на всех улицах и площадях, исключая территории автобусных остановок, с последующей немедленной вывозкой в течение 72 часов в места временного складирования снега, утвержденные Администрацией сельского поселения Нижнее Санчелеево. Запрещается загромождение проездов, проходов, укладка снега и льда на газоны.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3.8. Централизованная уборка снега должна осуществляться специализированной организацией по договору с вывозом в места временного складирования снега, утвержденные Администрацией сельского поселения</w:t>
      </w:r>
      <w:r w:rsidRPr="0056400D">
        <w:rPr>
          <w:rFonts w:ascii="Calibri" w:hAnsi="Calibri"/>
          <w:sz w:val="22"/>
          <w:szCs w:val="22"/>
          <w:lang w:eastAsia="ru-RU"/>
        </w:rPr>
        <w:t xml:space="preserve"> </w:t>
      </w:r>
      <w:r w:rsidRPr="0056400D">
        <w:rPr>
          <w:lang w:eastAsia="ru-RU"/>
        </w:rPr>
        <w:t xml:space="preserve">Нижнее Санчелеево.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3.9.  Очистка крыш и козырьков от снега и удаление наростов на карнизах, крышах и водосточных трубах должны производиться систематически силами и средствами собственников и арендаторов зданий (помещений в них) и сооружений, обслуживающих организаций, с обязательным соблюдением мер предосторожности во избежание несчастных случаев.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3.10. </w:t>
      </w:r>
      <w:proofErr w:type="gramStart"/>
      <w:r w:rsidRPr="0056400D">
        <w:rPr>
          <w:lang w:eastAsia="ru-RU"/>
        </w:rPr>
        <w:t>При сбрасывании снега с крыш (козырьков) зданий и сооружений должны быть приняты меры, обеспечивающие полную сохранность деревьев, кустарников, воздушных линий уличного электроосвещения, растяжек, рекламных конструкций, светофорных объектов, дорожных знаков, линий связи.</w:t>
      </w:r>
      <w:proofErr w:type="gramEnd"/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3.11.  </w:t>
      </w:r>
      <w:proofErr w:type="gramStart"/>
      <w:r w:rsidRPr="0056400D">
        <w:rPr>
          <w:lang w:eastAsia="ru-RU"/>
        </w:rPr>
        <w:t>Сброшенный с крыш и козырьков снег должен быть немедленно скучен и вывезен сбрасывающими в места временного складирования снега, утвержденные Постановлением Администрации сельского поселения Нижнее Санчелеево</w:t>
      </w:r>
      <w:proofErr w:type="gramEnd"/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3.12. Тротуары, дорожки в скверах и лестничные сходы должны быть очищены от снега до состояния, обеспечивающего свободный и безопасный проход граждан. При возникновении наледи производится обработка песком. Автобусные остановки общественного транспорта и другие опасные места для проезда автотранспорта и перехода пешеходов посыпаются песчано-соляной смесью.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Уборка тротуаров, расположенных вдоль улиц и проездов или отделенных от проезжей части газоном и не имеющих непосредственного выхода из подъездов жилых зданий, осуществляется организациями, отвечающими за уборку дорог.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3.13.  Хозяйствующие субъекты и физические лица, в собственности либо ином вещном праве которых находятся земельные участки, здания (помещения в них) и сооружения, обязаны самостоятельно либо силами специализированных предприятий производить в пределах данных земельных участков их осенне-зимнее содержание.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3.14. </w:t>
      </w:r>
      <w:proofErr w:type="gramStart"/>
      <w:r w:rsidRPr="0056400D">
        <w:rPr>
          <w:lang w:eastAsia="ru-RU"/>
        </w:rPr>
        <w:t xml:space="preserve">Уборка снега и гололеда на придомовых территориях многоквартирных домов, а также прилегающих территориях отдельно стоящих зданий, включая тротуары, </w:t>
      </w:r>
      <w:r w:rsidRPr="0056400D">
        <w:rPr>
          <w:lang w:eastAsia="ru-RU"/>
        </w:rPr>
        <w:lastRenderedPageBreak/>
        <w:t>непосредственно прилегающие к подходам подъездов, а также крыльцам, прилегающим к нежилым помещениям в этих домах (зданиях), въездам во дворы, пешеходным дорожкам, расположенным на территории многоквартирных домов (зданий), осуществляются хозяйствующими субъектами, в ведении или в управлении (обслуживании) которых находятся данные многоквартирные дома (здания</w:t>
      </w:r>
      <w:proofErr w:type="gramEnd"/>
      <w:r w:rsidRPr="0056400D">
        <w:rPr>
          <w:lang w:eastAsia="ru-RU"/>
        </w:rPr>
        <w:t xml:space="preserve">), на остальных территориях - специализированными предприятиями.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3.15. Уборка территории в осенне-зимний период и посыпка песком должны заканчиваться к 8.00 часам утра и по мере необходимости производиться в течение дня.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3.16. В зависимости от ширины улицы и характера движения на ней валы укладываются либо по обеим сторонам проезжей части, либо с одной стороны проезжей части вдоль тротуара с оставлением необходимых проходов и проездов.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3.17. Все тротуары, дворы, лотки проезжей части улиц, площадей, набережных, рыночные площади и другие участки с асфальтовым покрытием должны очищаться от снега и обледенелого наката под скребок и посыпаться песком до 8.00 часов утра.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3.18. В период листопада производится </w:t>
      </w:r>
      <w:proofErr w:type="gramStart"/>
      <w:r w:rsidRPr="0056400D">
        <w:rPr>
          <w:lang w:eastAsia="ru-RU"/>
        </w:rPr>
        <w:t>сгребание</w:t>
      </w:r>
      <w:proofErr w:type="gramEnd"/>
      <w:r w:rsidRPr="0056400D">
        <w:rPr>
          <w:lang w:eastAsia="ru-RU"/>
        </w:rPr>
        <w:t xml:space="preserve"> и вывоз опавших листьев с проезжей части дорог, мест общего пользования, прилегающих, придомовых территорий на объект размещения отходов либо по договору со специализированной организацией.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3.19. Запрещается: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3.19.1. Выдвигать или перемещать на проезжую часть магистралей, улиц и проездов снег, счищаемый с внутриквартальных проездов, тротуаров, дворовых и придомовых территорий, территорий предприятий, организаций, строительных площадок, торговых объектов;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3.19.2. Применение технической соли и жидкого хлористого кальция в чистом виде в качестве </w:t>
      </w:r>
      <w:proofErr w:type="spellStart"/>
      <w:r w:rsidRPr="0056400D">
        <w:rPr>
          <w:lang w:eastAsia="ru-RU"/>
        </w:rPr>
        <w:t>противогололедного</w:t>
      </w:r>
      <w:proofErr w:type="spellEnd"/>
      <w:r w:rsidRPr="0056400D">
        <w:rPr>
          <w:lang w:eastAsia="ru-RU"/>
        </w:rPr>
        <w:t xml:space="preserve"> материала на тротуарах, посадочных площадках, автобусных остановках, в парках, скверах, дворах и прочих пешеходных и озелененных зонах;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3.19.3. Роторная переброска и перемещение загрязненного и засоленного снега, а также скола льда на газоны, цветники, кустарники и другие зеленые насаждения;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3.19.4. Сгребание листвы к комлевой части деревьев и кустарников.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b/>
          <w:lang w:eastAsia="ru-RU"/>
        </w:rPr>
      </w:pP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center"/>
        <w:outlineLvl w:val="3"/>
        <w:rPr>
          <w:b/>
          <w:bCs/>
          <w:lang w:eastAsia="ru-RU"/>
        </w:rPr>
      </w:pPr>
      <w:r w:rsidRPr="0056400D">
        <w:rPr>
          <w:b/>
          <w:bCs/>
          <w:lang w:eastAsia="ru-RU"/>
        </w:rPr>
        <w:t>Раздел 4. Содержание и уборка придомовых территорий, жилого сектора.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4.1. Придомовые территории должны содержаться в чистоте. Уборка придомовых территорий должна производиться ежедневно в соответствии с </w:t>
      </w:r>
      <w:hyperlink r:id="rId8" w:history="1">
        <w:r w:rsidRPr="0056400D">
          <w:rPr>
            <w:lang w:eastAsia="ru-RU"/>
          </w:rPr>
          <w:t>"Правилами и нормами технической эксплуатации жилищного фонда"</w:t>
        </w:r>
      </w:hyperlink>
      <w:r w:rsidRPr="0056400D">
        <w:rPr>
          <w:lang w:eastAsia="ru-RU"/>
        </w:rPr>
        <w:t xml:space="preserve">, утвержденными </w:t>
      </w:r>
      <w:hyperlink r:id="rId9" w:history="1">
        <w:r w:rsidRPr="0056400D">
          <w:rPr>
            <w:lang w:eastAsia="ru-RU"/>
          </w:rPr>
          <w:t>Постановлением Госстроя РФ от 27.09.2003 N 170</w:t>
        </w:r>
      </w:hyperlink>
      <w:r w:rsidRPr="0056400D">
        <w:rPr>
          <w:lang w:eastAsia="ru-RU"/>
        </w:rPr>
        <w:t xml:space="preserve"> и другими нормативными актами.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4.2. Хозяйствующим субъектам и физическим лицам запрещается: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4.2.1. Хранить отходы производства и потребления, крупногабаритные отходы, на придомовой территории;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4.2.2. Загромождать и засорять придомовые территории металлическим ломом, строительным мусором и другими материалами;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4.2.3. Самовольно устанавливать (размещать) железобетонные блоки, столбы, ограждения и другие искусственные заграждения в виде различных конструкций, препятствующие движению пешеходов и транспортных средств;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4.2.4. Образовывать свалки вокруг контейнерных площадок;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4.2.5. Складировать строительные материалы, оборудование и другие товарно-материальные ценности в местах, не отведенных для этих целей.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4.3. Сбор и вывоз твердых бытовых отходов и жидких бытовых отходов из </w:t>
      </w:r>
      <w:proofErr w:type="spellStart"/>
      <w:r w:rsidRPr="0056400D">
        <w:rPr>
          <w:lang w:eastAsia="ru-RU"/>
        </w:rPr>
        <w:t>неканализованных</w:t>
      </w:r>
      <w:proofErr w:type="spellEnd"/>
      <w:r w:rsidRPr="0056400D">
        <w:rPr>
          <w:lang w:eastAsia="ru-RU"/>
        </w:rPr>
        <w:t xml:space="preserve"> домовладений, включая отходы производства и потребления, образующиеся в результате деятельности хозяйствующих субъектов, пользующихся </w:t>
      </w:r>
      <w:r w:rsidRPr="0056400D">
        <w:rPr>
          <w:lang w:eastAsia="ru-RU"/>
        </w:rPr>
        <w:lastRenderedPageBreak/>
        <w:t>нежилыми (встроенными и пристроенными) помещениями в многоквартирном доме, осуществляется собственниками, арендаторами либо лицами, которым на ином вещном праве принадлежат помещения.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4.4. Отходы, образовавшиеся в результате капитального и текущего ремонта, реконструкции, переустройства (перепланировки), накапливаются и передаются в специализированную организацию для дальнейшего использования, обезвреживания, размещения.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4.5. Крупногабаритные отходы запрещается складировать на контейнерных площадках, они собираются на специально отведенных площадках или в бункеры-накопители. Вывоз крупногабаритных отходов производится специализированной </w:t>
      </w:r>
      <w:proofErr w:type="gramStart"/>
      <w:r w:rsidRPr="0056400D">
        <w:rPr>
          <w:lang w:eastAsia="ru-RU"/>
        </w:rPr>
        <w:t>организацией</w:t>
      </w:r>
      <w:proofErr w:type="gramEnd"/>
      <w:r w:rsidRPr="0056400D">
        <w:rPr>
          <w:lang w:eastAsia="ru-RU"/>
        </w:rPr>
        <w:t xml:space="preserve"> с которой заключен договор, на объект размещения отходов, если иное не установлено договором.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4.6. Уборка придомовых территорий включает в себя сбор, удаление отходов производства и потребления и жидких бытовых отходов с придомовой территории, газонов, тротуаров и пешеходных дорожек. Уборка должна производиться ежедневно в течение дня, если иное не установлено договором управления многоквартирным домом.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4.7. Специализированные предприятия, осуществляющие вывоз отходов производства и потребления, обязаны содержать в исправном техническом состоянии контейнеры и контейнерные площадки.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4.8. В зимний период тротуары, пешеходные дорожки придомовых территорий должны своевременно очищаться от свежевыпавшего и уплотненного снега, а в случае гололеда и скользкости - посыпаться песком.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4.9. Крыши, карнизы, козырьки, водосточные трубы многоквартирных домов в зимний период должны своевременно освобождаться от нависшего снега и наледи. При выполнении работ по очистке крыш, карнизов, козырьков, водосточных труб от нависшего снега и наледи, прилегающие к зданиям участки тротуаров и пешеходных дорожек должны иметь ограждения и (или) быть обозначены предупреждающими знаками.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4.10. Снег, счищаемый с придомовых территорий и внутриквартальных проездов, допускается складировать на придомовых территориях в местах, не препятствующих свободному проезду автотранспорта и движению пешеходов за пределами детских, игровых площадок, озелененных территориях, газонов.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4.11. Организации, оказывающие услуги и (или) выполняющие работы по содержанию и ремонту общего имущества многоквартирного дома, или организации, в чьем управлении находятся многоквартирные дома, обязаны обеспечивать: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1. Своевременную уборку территории и систематическое наблюдение за ее санитарным состоянием;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2. Организацию вывоза отходов производства и потребления, а также </w:t>
      </w:r>
      <w:proofErr w:type="gramStart"/>
      <w:r w:rsidRPr="0056400D">
        <w:rPr>
          <w:lang w:eastAsia="ru-RU"/>
        </w:rPr>
        <w:t>контроль за</w:t>
      </w:r>
      <w:proofErr w:type="gramEnd"/>
      <w:r w:rsidRPr="0056400D">
        <w:rPr>
          <w:lang w:eastAsia="ru-RU"/>
        </w:rPr>
        <w:t xml:space="preserve"> выполнением графика вывоза отходов производства и потребления специализированными организациями;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 Своевременную уборку контейнерных площадок, контейнеров и мусоросборников для отходов производства и потребления (кроме контейнеров и бункеров-накопителей, находящихся в собственности или ином вещном праве других хозяйствующих субъектов и физических лиц);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4. Проведение среди населения разъяснительной работы по организации уборки придомовой территории.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4.12. С наступлением весны организации, в чьем управлении находится многоквартирный дом, должны организовать общую очистку дворовых территорий после окончания таяния снега, собирание и удаление отходов производства и потребления, оставшегося снега и льда.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4.13. Детские и спортивные площадки должны: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lastRenderedPageBreak/>
        <w:t>1. Иметь планировку поверхности с засыпкой песком неровностей в летнее время;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2. Очищаться от отходов производства и потребления, крупногабаритных отходов;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 Очищаться от снега в зимнее время;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4. Содержаться в надлежащем техническом состоянии, быть окрашенными.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4.14. Окраску ограждений и оборудования детских и спортивных площадок следует производить не реже одного раза в год.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4.15. Ответственность за содержание детских и спортивных площадок и обеспечение безопасности на них возлагается на собственников площадок или лиц, уполномоченных на это собственниками, если иное не предусмотрено законом или договором.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4.16. Требования к игровому и спортивному оборудованию, установленному на придомовой территории: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1. Игровое оборудование должно быть сертифицировано, соответствовать требованиям санитарно-гигиенических норм, быть удобным в технической эксплуатации, эстетически привлекательным;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2. Спортивное оборудование должно быть предназначено для различных возрастных групп населения и размещаться на спортивных, физкультурных площадках;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 Спортивное оборудование в виде физкультурных снарядов и тренажеров должно иметь специально обработанную поверхность, исключающую получение травм (в том числе отсутствие трещин, сколов).</w:t>
      </w:r>
    </w:p>
    <w:p w:rsidR="00007ED5" w:rsidRDefault="00007ED5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center"/>
        <w:rPr>
          <w:b/>
          <w:lang w:eastAsia="ru-RU"/>
        </w:rPr>
      </w:pP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center"/>
        <w:rPr>
          <w:b/>
          <w:lang w:eastAsia="ru-RU"/>
        </w:rPr>
      </w:pPr>
      <w:r w:rsidRPr="0056400D">
        <w:rPr>
          <w:b/>
          <w:lang w:eastAsia="ru-RU"/>
        </w:rPr>
        <w:t>Раздел 5. Содержание и уборка частного жилого сектора.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5.1. Частный жилой сектор - группы индивидуальных жилых домов (домовладений) с прилегающими земельными садово-огородными участками и (или) палисадниками, надворными хозяйственными и иными постройками; участки регулярной малоэтажной застройки усадебного типа преимущественно с правом частной собственности на строения и землю.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5.2. В систему санитарной уборки частного жилого сектора входят: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5.2.1. Уличные объекты санитарной уборки (маршруты движения мусоровозов с пунктами погрузки бытовых отходов, площадки накопления отходов производства и потребления (контейнерные площадки), водоотводящие лотки и канавы, сети закрытой ливневой канализации, сети и колодцы хозяйственно-бытовой канализации);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5.2.2. Дворовые объекты санитарной очистки (непроницаемые выгребные ямы, индивидуальные контейнеры для отходов производства и потребления, компостные ямы, лотки и сети ливневой и хозяйственно-бытовой канализации).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5.3. Собственники либо лица, которым на ином вещном праве принадлежат объекты частного жилого сектора, обязаны: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5.3.1. Содержать внешний облик домов, </w:t>
      </w:r>
      <w:proofErr w:type="spellStart"/>
      <w:r w:rsidRPr="0056400D">
        <w:rPr>
          <w:lang w:eastAsia="ru-RU"/>
        </w:rPr>
        <w:t>пристроев</w:t>
      </w:r>
      <w:proofErr w:type="spellEnd"/>
      <w:r w:rsidRPr="0056400D">
        <w:rPr>
          <w:lang w:eastAsia="ru-RU"/>
        </w:rPr>
        <w:t>, гаражей, террас, веранд, заборов в границах землеотвода в благоустроенном виде;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5.3.2. Содержать в соответствии с действующим законодательством, санитарными нормами и правилами, настоящими Правилами зеленые насаждения и земельный участок, которые принадлежат им на праве собственности или ином вещном праве в границах, определенных на основании данных государственного кадастрового учета, обеспечивать надлежащее санитарное состояние;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5.3.3. Иметь документы, подтверждающие факт удаления отходов законным путем (договор, абонентскую книжку, квитанции об оплате разовых услуг по вывозу крупногабаритных отходов, очистке и вывозу содержимого выгребных ям, золы (для печного отопления));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5.3.4. Иметь оборудованную непроницаемую выгребную яму в границах землеотвода, не допускать сооружения выгребных ям на газонах, вблизи трасс питьевого водопровода, </w:t>
      </w:r>
      <w:r w:rsidRPr="0056400D">
        <w:rPr>
          <w:lang w:eastAsia="ru-RU"/>
        </w:rPr>
        <w:lastRenderedPageBreak/>
        <w:t>водоразборных колонок, объектов уличного благоустройства (цветников, скамеек, беседок), территориях общего пользования;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5.3.5. </w:t>
      </w:r>
      <w:proofErr w:type="gramStart"/>
      <w:r w:rsidRPr="0056400D">
        <w:rPr>
          <w:lang w:eastAsia="ru-RU"/>
        </w:rPr>
        <w:t xml:space="preserve">Не допускать сжигания, захоронения в земле и выбрасывания на территорию общего пользования и за пределами специально отведенных территориях для складирования отходов производства и потребления (включая водоотводящие лотки, канавы, закрытые сети и колодцы ливневой и хозяйственно-фекальной канализации) отходов производства и потребления (в </w:t>
      </w:r>
      <w:proofErr w:type="spellStart"/>
      <w:r w:rsidRPr="0056400D">
        <w:rPr>
          <w:lang w:eastAsia="ru-RU"/>
        </w:rPr>
        <w:t>т.ч</w:t>
      </w:r>
      <w:proofErr w:type="spellEnd"/>
      <w:r w:rsidRPr="0056400D">
        <w:rPr>
          <w:lang w:eastAsia="ru-RU"/>
        </w:rPr>
        <w:t>. упаковочных материалов (пластиковых бутылок, полиэтиленовых пакетов, металлических банок, стекла, строительных отходов и материалов, садово-огородной гнили и скошенной</w:t>
      </w:r>
      <w:proofErr w:type="gramEnd"/>
      <w:r w:rsidRPr="0056400D">
        <w:rPr>
          <w:lang w:eastAsia="ru-RU"/>
        </w:rPr>
        <w:t xml:space="preserve"> травы, ботвы, спиленных зеленых насаждений и их ветвей), трупов животных, пищевых отходов и фекальных нечистот;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5.3.6. Не допускать без согласования с Администрацией складирования стройматериалов, оборудования в палисадниках, на улицах, в переулках и тупиках (в </w:t>
      </w:r>
      <w:proofErr w:type="spellStart"/>
      <w:r w:rsidRPr="0056400D">
        <w:rPr>
          <w:lang w:eastAsia="ru-RU"/>
        </w:rPr>
        <w:t>т.ч</w:t>
      </w:r>
      <w:proofErr w:type="spellEnd"/>
      <w:r w:rsidRPr="0056400D">
        <w:rPr>
          <w:lang w:eastAsia="ru-RU"/>
        </w:rPr>
        <w:t>. перед домами, в промежутках между домами и иными постройками);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5.3.7. Проводить работы по сохранению, а в случаях, предусмотренных действующим законодательством, - сносу зеленых насаждений и компенсационной посадке зеленых насаждений в границах землеотвода;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5.3.8. Иметь на жилом доме номерной знак и поддерживать его в исправном состоянии;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5.3.9. Обеспечить надлежащее состояние фасадов зданий, заборов и ограждений, а также прочих сооружений в пределах границ землеотвода. Своевременно производить поддерживающий их ремонт и окраску.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5.4. Специализированные предприятия, осуществляющие вывоз отходов, обязаны ежедневно вывозить отходы, содержать в исправном техническом состоянии контейнеры и контейнерные площадки, а также содержать их в соответствии с действующим законодательством, санитарными нормами и правилами.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5.5. Крупногабаритные отходы в частном секторе запрещается размещать на контейнерных площадках. Вывоз указанных видов отходов на объект размещения отходов, производят собственники, осуществляющие виды деятельности, приводящие к образованию данных видов отходов.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5.6. В случае установки капитальных ограждений земельных участков частных жилых домов по границе землеотвода, максимальная высота установленных капитальных ограждений не должна превышать двух метров в соответствии с "Правилами землепользования и застройки ".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center"/>
        <w:outlineLvl w:val="3"/>
        <w:rPr>
          <w:b/>
          <w:bCs/>
          <w:lang w:eastAsia="ru-RU"/>
        </w:rPr>
      </w:pPr>
      <w:r w:rsidRPr="0056400D">
        <w:rPr>
          <w:b/>
          <w:bCs/>
          <w:lang w:eastAsia="ru-RU"/>
        </w:rPr>
        <w:t>Глава 9. Порядок содержания элементов благоустройства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b/>
          <w:lang w:eastAsia="ru-RU"/>
        </w:rPr>
      </w:pP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center"/>
        <w:rPr>
          <w:b/>
          <w:lang w:eastAsia="ru-RU"/>
        </w:rPr>
      </w:pPr>
      <w:r w:rsidRPr="0056400D">
        <w:rPr>
          <w:b/>
          <w:lang w:eastAsia="ru-RU"/>
        </w:rPr>
        <w:t>Раздел 1. Общие требования к содержанию элементов благоустройства.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1.1. Содержание элементов благоустройства, включая работы по восстановлению и ремонту памятников, мемориалов, осуществляется хозяйствующими субъектами и физическими лицами, владеющими соответствующими элементами благоустройства на праве собственности, хозяйственного ведения, оперативного управления, ином вещном праве либо на основании соглашений с собственником или лицом, уполномоченным собственником.</w:t>
      </w:r>
      <w:r w:rsidRPr="0056400D">
        <w:rPr>
          <w:lang w:eastAsia="ru-RU"/>
        </w:rPr>
        <w:br/>
        <w:t>1.2. Организация содержания иных элементов благоустройства осуществляется по договору со специализированными организациями.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1.3. Расклейка газет, афиш, плакатов, различного рода объявлений и реклам разрешается только на специально установленных стендах.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1.4. Очистка от объявлений, закрашивание надписей и рисунков на опорах электротранспорта и уличного освещения, фасадах зданий, ограждений, остановочных </w:t>
      </w:r>
      <w:r w:rsidRPr="0056400D">
        <w:rPr>
          <w:lang w:eastAsia="ru-RU"/>
        </w:rPr>
        <w:lastRenderedPageBreak/>
        <w:t xml:space="preserve">павильонов и других сооружений осуществляется организациями, обслуживающими (эксплуатирующими) данные объекты.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b/>
          <w:lang w:eastAsia="ru-RU"/>
        </w:rPr>
      </w:pP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center"/>
        <w:rPr>
          <w:b/>
          <w:lang w:eastAsia="ru-RU"/>
        </w:rPr>
      </w:pPr>
      <w:r w:rsidRPr="0056400D">
        <w:rPr>
          <w:b/>
          <w:lang w:eastAsia="ru-RU"/>
        </w:rPr>
        <w:t>Раздел 2. Строительство, установка и содержание малых архитектурных форм.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2.1. Хозяйствующим субъектам и физическим лицам при содержании малых архитектурных форм необходимо производить их ремонт и окраску.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2.2. Окраску киосков, павильонов, тележек, лотков, столиков, заборов, газонных ограждений и ограждений тротуаров, остановочных павильонов, телефонных кабин, спортивных сооружений, стендов для афиш и объявлений и иных стендов, рекламных тумб, указателей остановок транспорта и переходов, скамеек необходимо производить не реже одного раза в год.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2.3. Окраску каменных, железобетонных и металлических ограждений фонарей уличного освещения, опор, трансформаторных будок и киосков, металлических ворот жилых, общественных и промышленных зданий производить не реже одного раза в два года, а ремонт - по мере необходимости.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b/>
          <w:lang w:eastAsia="ru-RU"/>
        </w:rPr>
      </w:pP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center"/>
        <w:rPr>
          <w:b/>
          <w:lang w:eastAsia="ru-RU"/>
        </w:rPr>
      </w:pPr>
      <w:r w:rsidRPr="0056400D">
        <w:rPr>
          <w:b/>
          <w:lang w:eastAsia="ru-RU"/>
        </w:rPr>
        <w:t>Раздел 3. Ремонт и содержание фасадов зданий и сооружений.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3.1. Эксплуатацию зданий и сооружений, их ремонт необходимо производить в соответствии с установленными правилами и нормами технической эксплуатации.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3.2. </w:t>
      </w:r>
      <w:proofErr w:type="gramStart"/>
      <w:r w:rsidRPr="0056400D">
        <w:rPr>
          <w:lang w:eastAsia="ru-RU"/>
        </w:rPr>
        <w:t>При проведении строительства, реконструкции, капитального ремонта объектов капитального строительства администрацией сельского поселения Нижнее Санчелеево предусматривается предоставление решения о согласовании архитектурно-градостроительного облика в сфере жилищного строительства на территории сельского поселения Нижнее Санчелеево в соответствии с административным регламентом предоставления муниципальной услуги «Предоставление решения о согласовании архитектурно-градостроительного облика объекта», согласно постановления Правительства Российской федерации от 30.04.2014 № 403 «Об исчерпывающем перечне процедур в сфере</w:t>
      </w:r>
      <w:proofErr w:type="gramEnd"/>
      <w:r w:rsidRPr="0056400D">
        <w:rPr>
          <w:lang w:eastAsia="ru-RU"/>
        </w:rPr>
        <w:t xml:space="preserve"> жилищного строительства».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3.3. Собственники зданий, сооружений (помещений в них) обязаны обеспечить надлежащее их содержание, в том числе своевременное производство работ по ремонту и покраске зданий, сооружений, их фасадов, а также поддерживать в чистоте и исправном состоянии расположенные на фасадах памятные доски, указатели улиц (переулков, площадей и пр.), номерные знаки.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3.4. К зданиям и сооружениям, фасады которых определяют архитектурный облик городской застройки, относятся все расположенные на территории города (эксплуатируемые, строящиеся, реконструируемые или капитально ремонтируемые):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здания административного и общественно-культурного назначения;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 - жилые здания;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здания и сооружения производственного и иного назначения;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постройки облегченного типа (торговые павильоны, киоски, гаражи и прочие аналогичные объекты);</w:t>
      </w:r>
      <w:r w:rsidRPr="0056400D">
        <w:rPr>
          <w:lang w:eastAsia="ru-RU"/>
        </w:rPr>
        <w:br/>
        <w:t>- ограды и другие стационарные архитектурные формы, размещенные на прилегающих к зданиям земельных участках.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3.5. В состав элементов фасадов зданий, подлежащих содержанию, входят: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- приямки, входы в подвальные помещения и </w:t>
      </w:r>
      <w:proofErr w:type="spellStart"/>
      <w:r w:rsidRPr="0056400D">
        <w:rPr>
          <w:lang w:eastAsia="ru-RU"/>
        </w:rPr>
        <w:t>мусорокамеры</w:t>
      </w:r>
      <w:proofErr w:type="spellEnd"/>
      <w:r w:rsidRPr="0056400D">
        <w:rPr>
          <w:lang w:eastAsia="ru-RU"/>
        </w:rPr>
        <w:t>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proofErr w:type="gramStart"/>
      <w:r w:rsidRPr="0056400D">
        <w:rPr>
          <w:lang w:eastAsia="ru-RU"/>
        </w:rPr>
        <w:t>- входные узлы (ступени, площадки, перила, козырьки над входом, ограждения, стены, двери и др.);</w:t>
      </w:r>
      <w:proofErr w:type="gramEnd"/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- цоколь и </w:t>
      </w:r>
      <w:proofErr w:type="spellStart"/>
      <w:r w:rsidRPr="0056400D">
        <w:rPr>
          <w:lang w:eastAsia="ru-RU"/>
        </w:rPr>
        <w:t>отмостка</w:t>
      </w:r>
      <w:proofErr w:type="spellEnd"/>
      <w:r w:rsidRPr="0056400D">
        <w:rPr>
          <w:lang w:eastAsia="ru-RU"/>
        </w:rPr>
        <w:t>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lastRenderedPageBreak/>
        <w:t>- плоскости стен;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выступающие элементы фасадов (балконы, лоджии, эркеры, карнизы и др.);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кровли, включая вентиляционные и дымовые трубы, ограждающие решетки, выходы на кровлю и т.д.;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- архитектурные детали и облицовка (колонны, пилястры, розетки, капители, </w:t>
      </w:r>
      <w:proofErr w:type="spellStart"/>
      <w:r w:rsidRPr="0056400D">
        <w:rPr>
          <w:lang w:eastAsia="ru-RU"/>
        </w:rPr>
        <w:t>сандрики</w:t>
      </w:r>
      <w:proofErr w:type="spellEnd"/>
      <w:r w:rsidRPr="0056400D">
        <w:rPr>
          <w:lang w:eastAsia="ru-RU"/>
        </w:rPr>
        <w:t>, фризы, пояски и др.);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- водосточные трубы, включая </w:t>
      </w:r>
      <w:proofErr w:type="spellStart"/>
      <w:r w:rsidRPr="0056400D">
        <w:rPr>
          <w:lang w:eastAsia="ru-RU"/>
        </w:rPr>
        <w:t>отметы</w:t>
      </w:r>
      <w:proofErr w:type="spellEnd"/>
      <w:r w:rsidRPr="0056400D">
        <w:rPr>
          <w:lang w:eastAsia="ru-RU"/>
        </w:rPr>
        <w:t xml:space="preserve"> и воронки;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ограждения балконов, лоджий;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парапетные и оконные ограждения, решетки;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 - металлическая отделка окон, балконов, поясков, выступов цоколя, свесов и т.п.;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навесные металлические конструкции (</w:t>
      </w:r>
      <w:proofErr w:type="spellStart"/>
      <w:r w:rsidRPr="0056400D">
        <w:rPr>
          <w:lang w:eastAsia="ru-RU"/>
        </w:rPr>
        <w:t>флагодержатели</w:t>
      </w:r>
      <w:proofErr w:type="spellEnd"/>
      <w:r w:rsidRPr="0056400D">
        <w:rPr>
          <w:lang w:eastAsia="ru-RU"/>
        </w:rPr>
        <w:t>, анкеры, пожарные лестницы, вентиляционное оборудование и т.п.);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горизонтальные и вертикальные швы между панелями и блоками (фасады крупнопанельных и крупноблочных зданий);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стекла, рамы, балконные двери;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стационарные ограждения, прилегающие к зданиям.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proofErr w:type="gramStart"/>
      <w:r w:rsidRPr="0056400D">
        <w:rPr>
          <w:lang w:eastAsia="ru-RU"/>
        </w:rPr>
        <w:t>Особое внимание уделяется состоянию креплений архитектурных деталей и облицовки, устойчивости парапетных и балконных ограждений, состоянию цоколя, стен, особенно в местах расположения водосточных труб, около балконов и в других местах, подверженных обильному воздействию ливневых, талых и дождевых вод, а также вокруг креплений к стенам металлических конструкций (</w:t>
      </w:r>
      <w:proofErr w:type="spellStart"/>
      <w:r w:rsidRPr="0056400D">
        <w:rPr>
          <w:lang w:eastAsia="ru-RU"/>
        </w:rPr>
        <w:t>флагодержателей</w:t>
      </w:r>
      <w:proofErr w:type="spellEnd"/>
      <w:r w:rsidRPr="0056400D">
        <w:rPr>
          <w:lang w:eastAsia="ru-RU"/>
        </w:rPr>
        <w:t>, анкеров, пожарных лестниц и др.).</w:t>
      </w:r>
      <w:proofErr w:type="gramEnd"/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3.6. При содержании фасадов зданий и сооружений не допускается: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proofErr w:type="gramStart"/>
      <w:r w:rsidRPr="0056400D">
        <w:rPr>
          <w:lang w:eastAsia="ru-RU"/>
        </w:rPr>
        <w:t>- повреждение (загрязнение) поверхности стен фасадов зданий и сооружений: подтеки, шелушение окраски, наличие трещин, отслоившейся штукатурки, облицовки, повреждение кирпичной кладки, отслоение защитного слоя железобетонных конструкций и т.п.;</w:t>
      </w:r>
      <w:proofErr w:type="gramEnd"/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proofErr w:type="gramStart"/>
      <w:r w:rsidRPr="0056400D">
        <w:rPr>
          <w:lang w:eastAsia="ru-RU"/>
        </w:rPr>
        <w:t>- повреждение (отсутствие) архитектурных и художественно-скульптурных деталей зданий и сооружений: колонн, пилястр, капителей, фризов, тяг, барельефов, лепных украшений, орнаментов, мозаик, художественных росписей и т.п.;</w:t>
      </w:r>
      <w:proofErr w:type="gramEnd"/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нарушение герметизации межпанельных стыков;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повреждение (отслоение, загрязнение) штукатурки, облицовки, окрасочного слоя цокольной части фасадов, зданий или сооружений, в том числе неисправность конструкции оконных, входных приямков;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proofErr w:type="gramStart"/>
      <w:r w:rsidRPr="0056400D">
        <w:rPr>
          <w:lang w:eastAsia="ru-RU"/>
        </w:rPr>
        <w:t>- повреждение (загрязнение) выступающих элементов фасадов зданий и сооружений: балконов, лоджий, эркеров, тамбуров, карнизов, козырьков и т.п.;</w:t>
      </w:r>
      <w:proofErr w:type="gramEnd"/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- разрушение (отсутствие, загрязнение) ограждений балконов, лоджий, парапетов и т.п.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3.7. Выявленные при эксплуатации нарушения должны быть устранены в соответствии с нормами и правилами технической эксплуатации.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3.8. Для устранения угрозы возможного обрушения выступающих конструкций фасадов собственниками либо уполномоченными ими лицами должны немедленно выполняться охранно-предупредительные мероприятия (установка ограждений, сеток, демонтаж разрушающейся части элемента и т.д.). Ремонт аварийного состояния фасадов должен выполняться незамедлительно по выявлении этого состояния.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3.9. Фасады, ограждения, входные двери, экраны балконов и лоджий, водосточные трубы зданий и сооружений должны быть отремонтированы и покрашены, а стекла витрин, окон торговых, административных, производственных зданий, подъездов в жилых домах должны быть вымыты, а разбитые и треснутые - заменены.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</w:p>
    <w:p w:rsidR="0084595F" w:rsidRPr="0056400D" w:rsidRDefault="0084595F" w:rsidP="0084595F">
      <w:pPr>
        <w:suppressAutoHyphens w:val="0"/>
        <w:spacing w:line="225" w:lineRule="atLeast"/>
        <w:jc w:val="center"/>
        <w:rPr>
          <w:lang w:eastAsia="ru-RU"/>
        </w:rPr>
      </w:pPr>
      <w:r w:rsidRPr="0056400D">
        <w:rPr>
          <w:b/>
          <w:lang w:eastAsia="ru-RU"/>
        </w:rPr>
        <w:t>Раздел 4. Работы по озеленению территорий и содержанию зеленых насаждений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lastRenderedPageBreak/>
        <w:br/>
        <w:t>4.1. Озеленение территории поселения, работы по содержанию и восстановлению скверов, зеленых зон, входящих в зону общего пользования осуществляется организацией по договорам с администрацией сельского поселения Нижнее Санчелеево в пределах средств, предусмотренных в бюджете сельского поселения Нижнее Санчелеево на эти цели.</w:t>
      </w:r>
      <w:r w:rsidRPr="0056400D">
        <w:rPr>
          <w:lang w:eastAsia="ru-RU"/>
        </w:rPr>
        <w:br/>
        <w:t>4.2. Юридическим лицам, в собственности или в пользовании которых находятся земельные участки, рекомендуется обеспечивать  содержание и сохранность зеленых насаждений, находящихся на этих участках, а также на прилегающих территориях.</w:t>
      </w:r>
      <w:r w:rsidRPr="0056400D">
        <w:rPr>
          <w:lang w:eastAsia="ru-RU"/>
        </w:rPr>
        <w:br/>
        <w:t>4.3. Новые посадки деревьев и кустарников на территории улиц, скверов и кварталах застройки, цветочное оформление скверов, а также капитальный ремонт и реконструкция объектов ландшафтной архитектуры допускается производить только по проектам, согласованным с администрацией сельского поселения Нижнее Санчелеево и отделом архитектуры администрации муниципального района Ставропольский.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>4.4. Лицам, указанным в пунктах 4.1 и 4.2 Раздела 4 Главы 8 Норм, рекомендуется: обеспечить своевременное 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  <w:r w:rsidRPr="0056400D">
        <w:rPr>
          <w:lang w:eastAsia="ru-RU"/>
        </w:rPr>
        <w:br/>
        <w:t>- осуществлять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движения, при наличии соответствующего разрешения, выданного в соответствии с Правилами;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>- доводить до сведения органа администрации сельского поселения Нижнее Санчелеево обо всех случаях массового появления вредителей и болезней и принимать меры борьбы с ними, производить замазку ран и дупел на деревьях;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 xml:space="preserve">- проводить своевременный ремонт ограждений зеленых насаждений. </w:t>
      </w:r>
      <w:r w:rsidRPr="0056400D">
        <w:rPr>
          <w:lang w:eastAsia="ru-RU"/>
        </w:rPr>
        <w:br/>
        <w:t>4.5. На площадях зеленых насаждений запрещается: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>- ломать деревья, кустарники, сучья и ветви, срывать листья и цветы, сбивать и собирать плоды;</w:t>
      </w:r>
      <w:r w:rsidRPr="0056400D">
        <w:rPr>
          <w:lang w:eastAsia="ru-RU"/>
        </w:rPr>
        <w:br/>
        <w:t>- разбивать палатки и разводить костры;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>- засорять газоны, цветники, дорожки и водоемы: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>- портить скамейки, ограды;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>- 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веревок, сушить белье на ветвях;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>- ездить на тракторах и автомашинах;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>- мыть автотранспортные средства, стирать белье, а также купать животных в водоемах, расположенных на территории зеленых насаждений;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>- парковать автотранспортные средства на газонах;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>- пасти скот;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>- устраивать ледяные катки и снежные горки, кататься на лыжах, коньках, санях, организовывать игры, танцы, за исключением мест, отведенных для этих целей;</w:t>
      </w:r>
      <w:r w:rsidRPr="0056400D">
        <w:rPr>
          <w:lang w:eastAsia="ru-RU"/>
        </w:rPr>
        <w:br/>
        <w:t>- производить строительные и ремонтные работы без ограждений насаждений щитами, гарантирующими защиту их от повреждений;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 xml:space="preserve">- обнажать корни деревьев на расстоянии ближе </w:t>
      </w:r>
      <w:smartTag w:uri="urn:schemas-microsoft-com:office:smarttags" w:element="metricconverter">
        <w:smartTagPr>
          <w:attr w:name="ProductID" w:val="1,5 м"/>
        </w:smartTagPr>
        <w:r w:rsidRPr="0056400D">
          <w:rPr>
            <w:lang w:eastAsia="ru-RU"/>
          </w:rPr>
          <w:t>1,5 м</w:t>
        </w:r>
      </w:smartTag>
      <w:r w:rsidRPr="0056400D">
        <w:rPr>
          <w:lang w:eastAsia="ru-RU"/>
        </w:rPr>
        <w:t>. от ствола и засыпать шейки деревьев землей или строительным мусором;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>-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>- устраивать свалки мусора на участки, имеющие зеленые насаждения, без принятия мер, обеспечивающих сохранность деревьев и кустарников;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>- добывать растительную землю, песок и производить другие раскопки;</w:t>
      </w:r>
      <w:r w:rsidRPr="0056400D">
        <w:rPr>
          <w:lang w:eastAsia="ru-RU"/>
        </w:rPr>
        <w:br/>
        <w:t>- выгуливать и отпускать с поводка собак в лесопарках, скверах и иных территориях зеленых насаждений;</w:t>
      </w:r>
      <w:r w:rsidRPr="0056400D">
        <w:rPr>
          <w:lang w:eastAsia="ru-RU"/>
        </w:rPr>
        <w:br/>
        <w:t xml:space="preserve">- сжигать листву и мусор на территориях общего пользования сельского поселения </w:t>
      </w:r>
      <w:r w:rsidRPr="0056400D">
        <w:rPr>
          <w:lang w:eastAsia="ru-RU"/>
        </w:rPr>
        <w:lastRenderedPageBreak/>
        <w:t>Нижнее Санчелеево.</w:t>
      </w:r>
      <w:r w:rsidRPr="0056400D">
        <w:rPr>
          <w:lang w:eastAsia="ru-RU"/>
        </w:rPr>
        <w:br/>
        <w:t>4.6. Запрещается самовольная вырубка деревьев и кустарников.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 xml:space="preserve">4.7. </w:t>
      </w:r>
      <w:proofErr w:type="gramStart"/>
      <w:r w:rsidRPr="0056400D">
        <w:rPr>
          <w:lang w:eastAsia="ru-RU"/>
        </w:rPr>
        <w:t xml:space="preserve">Снос крупномерных деревьев и кустарников, попадающих в зону застройки или прокладки подземных коммуникаций, установки высоковольтных линий и других сооружений в границах муниципального образования, производится  на основании </w:t>
      </w:r>
      <w:r w:rsidRPr="0056400D">
        <w:rPr>
          <w:bCs/>
          <w:lang w:eastAsia="ru-RU"/>
        </w:rPr>
        <w:t xml:space="preserve">предоставления порубочного билета и (или) разрешения на пересадку деревьев и кустарников </w:t>
      </w:r>
      <w:bookmarkStart w:id="1" w:name="_Hlk522721133"/>
      <w:r w:rsidRPr="0056400D">
        <w:rPr>
          <w:lang w:eastAsia="ru-RU"/>
        </w:rPr>
        <w:t>в соответствии с утвержденным административным регламентом предоставления муниципальной услуги «Предоставление порубочного билета и (или) разрешения на пересадку деревьев и кустарников», согласно постановления Правительства</w:t>
      </w:r>
      <w:proofErr w:type="gramEnd"/>
      <w:r w:rsidRPr="0056400D">
        <w:rPr>
          <w:lang w:eastAsia="ru-RU"/>
        </w:rPr>
        <w:t xml:space="preserve"> Российской федерации от 30.04.2014 № 403 «Об исчерпывающем перечне процедур в сфере жилищного строительства».</w:t>
      </w:r>
    </w:p>
    <w:bookmarkEnd w:id="1"/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>4.8. За вынужденный снос крупномерных деревьев и кустарников, связанных с застройкой или прокладкой подземных коммуникаций, берется восстановительная стоимость.</w:t>
      </w:r>
      <w:r w:rsidRPr="0056400D">
        <w:rPr>
          <w:lang w:eastAsia="ru-RU"/>
        </w:rPr>
        <w:br/>
        <w:t>4.9. Выдача разрешения на снос деревьев и кустарников производится после оплаты восстановительной стоимости.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>Если указанные насаждения подлежат пересадке, она производится без уплаты восстановительной стоимости.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>Размер восстановительной стоимости зеленых насаждений и место посадок определяется администрацией сельского поселения Нижнее Санчелеево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 xml:space="preserve">Восстановительная стоимость зеленых насаждений зачисляется в бюджет  сельского поселения </w:t>
      </w:r>
      <w:r>
        <w:rPr>
          <w:lang w:eastAsia="ru-RU"/>
        </w:rPr>
        <w:t xml:space="preserve">Нижнее Санчелеево </w:t>
      </w:r>
      <w:r w:rsidRPr="0056400D">
        <w:rPr>
          <w:lang w:eastAsia="ru-RU"/>
        </w:rPr>
        <w:t>.</w:t>
      </w:r>
      <w:r w:rsidRPr="0056400D">
        <w:rPr>
          <w:lang w:eastAsia="ru-RU"/>
        </w:rPr>
        <w:br/>
        <w:t>4.10. За всякое повреждение или самовольную вырубку зеленых насаждений,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насаждений.</w:t>
      </w:r>
      <w:r w:rsidRPr="0056400D">
        <w:rPr>
          <w:lang w:eastAsia="ru-RU"/>
        </w:rPr>
        <w:br/>
        <w:t>4.11. Оценка стоимости плодово-ягодных насаждений и садов, принадлежащих гражданам и попадающих в зону строительства жилых и промышленных зданий, производится администрацией сельского поселения Нижнее Санчелеево.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 xml:space="preserve">4.12. При обнаружении признаков повреждения деревьев лица, ответственные за сохранность зеленых насаждений, должны немедленно поставить в известность администрацию сельского поселения </w:t>
      </w:r>
      <w:r>
        <w:rPr>
          <w:lang w:eastAsia="ru-RU"/>
        </w:rPr>
        <w:t xml:space="preserve">Нижнее Санчелеево </w:t>
      </w:r>
      <w:r w:rsidRPr="0056400D">
        <w:rPr>
          <w:lang w:eastAsia="ru-RU"/>
        </w:rPr>
        <w:t xml:space="preserve">  для принятия необходимых мер.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>4.13. Разрешение на вырубку сухостоя выдается администрацией сельского поселения Нижнее Санчелеево.</w:t>
      </w:r>
      <w:r w:rsidRPr="0056400D">
        <w:rPr>
          <w:lang w:eastAsia="ru-RU"/>
        </w:rPr>
        <w:br/>
        <w:t>4.14. Снос деревьев, кроме ценных пород деревьев, и кустарников в зоне индивидуальной застройки осуществляется собственнико</w:t>
      </w:r>
      <w:proofErr w:type="gramStart"/>
      <w:r w:rsidRPr="0056400D">
        <w:rPr>
          <w:lang w:eastAsia="ru-RU"/>
        </w:rPr>
        <w:t>м(</w:t>
      </w:r>
      <w:proofErr w:type="spellStart"/>
      <w:proofErr w:type="gramEnd"/>
      <w:r w:rsidRPr="0056400D">
        <w:rPr>
          <w:lang w:eastAsia="ru-RU"/>
        </w:rPr>
        <w:t>ами</w:t>
      </w:r>
      <w:proofErr w:type="spellEnd"/>
      <w:r w:rsidRPr="0056400D">
        <w:rPr>
          <w:lang w:eastAsia="ru-RU"/>
        </w:rPr>
        <w:t xml:space="preserve">) земельных участков самостоятельно за счет собственных средств.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b/>
          <w:lang w:eastAsia="ru-RU"/>
        </w:rPr>
        <w:t>Раздел 5. Содержание и эксплуатация дорог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 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5.1. С целью сохранения дорожных покрытий на территории сельского поселения Нижнее Санчелеево запретить: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- подвоз груза волоком;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-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  <w:r w:rsidRPr="0056400D">
        <w:rPr>
          <w:lang w:eastAsia="ru-RU"/>
        </w:rPr>
        <w:br/>
        <w:t>- перегон по улицам населенных пунктов, имеющим твердое покрытие, машин на гусеничном ходу;</w:t>
      </w:r>
      <w:r w:rsidRPr="0056400D">
        <w:rPr>
          <w:lang w:eastAsia="ru-RU"/>
        </w:rPr>
        <w:br/>
        <w:t>- движение и стоянку большегрузного транспорта на внутриквартальных пешеходных дорожках, тротуарах.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5.2. </w:t>
      </w:r>
      <w:proofErr w:type="gramStart"/>
      <w:r w:rsidRPr="0056400D">
        <w:rPr>
          <w:lang w:eastAsia="ru-RU"/>
        </w:rPr>
        <w:t xml:space="preserve">Текущий и капитальный ремонт, содержание, строительство и реконструкция автомобильных дорог общего пользования, мостов, тротуаров и иных транспортных инженерных сооружений в границах поселения (за исключением автомобильных дорог общего пользования, мостов и иных транспортных инженерных сооружений </w:t>
      </w:r>
      <w:r w:rsidRPr="0056400D">
        <w:rPr>
          <w:lang w:eastAsia="ru-RU"/>
        </w:rPr>
        <w:lastRenderedPageBreak/>
        <w:t>федерального и регионального значения)  осуществляется специализированными организациями по договорам с администрацией поселения в соответствии с планом капитальных вложений.</w:t>
      </w:r>
      <w:r w:rsidRPr="0056400D">
        <w:rPr>
          <w:lang w:eastAsia="ru-RU"/>
        </w:rPr>
        <w:br/>
        <w:t>5.3.</w:t>
      </w:r>
      <w:proofErr w:type="gramEnd"/>
      <w:r w:rsidRPr="0056400D">
        <w:rPr>
          <w:lang w:eastAsia="ru-RU"/>
        </w:rPr>
        <w:t xml:space="preserve"> </w:t>
      </w:r>
      <w:proofErr w:type="gramStart"/>
      <w:r w:rsidRPr="0056400D">
        <w:rPr>
          <w:lang w:eastAsia="ru-RU"/>
        </w:rPr>
        <w:t>Проведение работ по текущему и капитальному ремонту, строительству и реконструкции автомобильных дорог общего пользования, мостов, тротуаров и иных транспортных инженерных сооружений в границах поселения предусматривается на основании согласованной схемы движения транспорта и пешеходов на период проведения работ на проезжей части на территории сельского поселения Нижнее Санчелеево в соответствии с административным регламентом предоставления муниципальной услуги «Согласование схемы движения транспорта и пешеходов</w:t>
      </w:r>
      <w:proofErr w:type="gramEnd"/>
      <w:r w:rsidRPr="0056400D">
        <w:rPr>
          <w:lang w:eastAsia="ru-RU"/>
        </w:rPr>
        <w:t xml:space="preserve"> на период проведения работ на проезжей части», </w:t>
      </w:r>
      <w:proofErr w:type="gramStart"/>
      <w:r w:rsidRPr="0056400D">
        <w:rPr>
          <w:lang w:eastAsia="ru-RU"/>
        </w:rPr>
        <w:t>согласно постановления</w:t>
      </w:r>
      <w:proofErr w:type="gramEnd"/>
      <w:r w:rsidRPr="0056400D">
        <w:rPr>
          <w:lang w:eastAsia="ru-RU"/>
        </w:rPr>
        <w:t xml:space="preserve"> Правительства Российской федерации от 30.04.2014 № 403 «Об исчерпывающем перечне процедур в сфере жилищного строительства».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5.4. Эксплуатация, текущий и капитальный ремонт дорожных знаков,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5.5. Организациям, в ведении которых находятся подземные сети, рекомендуется регулярно следить за тем, чтобы крышки люков коммуникаций всегда находились на уровне дорожного покрытия, содержались постоянно в исправном состоянии и закрытыми.</w:t>
      </w:r>
      <w:r w:rsidRPr="0056400D">
        <w:rPr>
          <w:lang w:eastAsia="ru-RU"/>
        </w:rPr>
        <w:br/>
        <w:t>Крышки люков, колодцев, расположенных на проезжей части улиц и тротуаров, в случае их повреждения или разрушения следует немедленно огородить и в течение 6 часов восстановить организациями, в ведении которых находятся коммуникации.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b/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lang w:eastAsia="ru-RU"/>
        </w:rPr>
        <w:t>Раздел 6. Освещение территории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6.1. Улицы, дороги, площади, мосты, бульвары и пешеходные аллеи, общественные и рекреационные территории, территории жилых кварталов, жилых домов, территории промышленных и коммунальных организаций, а также дорожные знаки и указатели, элементы информации о населенных пунктах освещать в темное время суток по расписанию, утвержденному администрацией поселения.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6.2. Освещение территории поселения осуществляется </w:t>
      </w:r>
      <w:proofErr w:type="spellStart"/>
      <w:r w:rsidRPr="0056400D">
        <w:rPr>
          <w:lang w:eastAsia="ru-RU"/>
        </w:rPr>
        <w:t>энергоснабжающими</w:t>
      </w:r>
      <w:proofErr w:type="spellEnd"/>
      <w:r w:rsidRPr="0056400D">
        <w:rPr>
          <w:lang w:eastAsia="ru-RU"/>
        </w:rPr>
        <w:t xml:space="preserve"> организациями по договорам с физическими и юридическими лицами, независимо от их организационно-правовых форм, являющимися собственниками отведенных им в установленном порядке земельных участков.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6.3. Строительство, эксплуатация,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поселения.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lang w:eastAsia="ru-RU"/>
        </w:rPr>
        <w:br/>
      </w:r>
      <w:r w:rsidRPr="0056400D">
        <w:rPr>
          <w:b/>
          <w:lang w:eastAsia="ru-RU"/>
        </w:rPr>
        <w:t>Раздел 7. Проведение работ при строительстве, ремонте, реконструкции коммуникаций</w:t>
      </w:r>
    </w:p>
    <w:p w:rsidR="0084595F" w:rsidRPr="0056400D" w:rsidRDefault="0084595F" w:rsidP="0084595F">
      <w:pPr>
        <w:suppressAutoHyphens w:val="0"/>
        <w:spacing w:line="225" w:lineRule="atLeast"/>
        <w:jc w:val="both"/>
        <w:rPr>
          <w:lang w:eastAsia="ru-RU"/>
        </w:rPr>
      </w:pPr>
      <w:r w:rsidRPr="0056400D">
        <w:rPr>
          <w:lang w:eastAsia="ru-RU"/>
        </w:rPr>
        <w:t xml:space="preserve"> </w:t>
      </w:r>
      <w:r w:rsidRPr="0056400D">
        <w:rPr>
          <w:lang w:eastAsia="ru-RU"/>
        </w:rPr>
        <w:br/>
        <w:t xml:space="preserve">7.1. </w:t>
      </w:r>
      <w:proofErr w:type="gramStart"/>
      <w:r w:rsidRPr="0056400D">
        <w:rPr>
          <w:lang w:eastAsia="ru-RU"/>
        </w:rPr>
        <w:t xml:space="preserve">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 производить на основании </w:t>
      </w:r>
      <w:r w:rsidRPr="0056400D">
        <w:rPr>
          <w:bCs/>
          <w:lang w:eastAsia="ru-RU"/>
        </w:rPr>
        <w:t xml:space="preserve">предоставления разрешения на осуществление земляных работ </w:t>
      </w:r>
      <w:r w:rsidRPr="0056400D">
        <w:rPr>
          <w:lang w:eastAsia="ru-RU"/>
        </w:rPr>
        <w:t xml:space="preserve">в соответствии с утвержденным административным регламентом предоставления муниципальной услуги «Предоставление разрешения на осуществление земляных работ», согласно постановления </w:t>
      </w:r>
      <w:bookmarkStart w:id="2" w:name="_Hlk522782280"/>
      <w:r w:rsidRPr="0056400D">
        <w:rPr>
          <w:lang w:eastAsia="ru-RU"/>
        </w:rPr>
        <w:t>Правительства Российской федерации от 30.04.2014 № 403 «Об исчерпывающем перечне процедур в</w:t>
      </w:r>
      <w:proofErr w:type="gramEnd"/>
      <w:r w:rsidRPr="0056400D">
        <w:rPr>
          <w:lang w:eastAsia="ru-RU"/>
        </w:rPr>
        <w:t xml:space="preserve"> сфере жилищного строительства»</w:t>
      </w:r>
      <w:bookmarkEnd w:id="2"/>
      <w:r w:rsidRPr="0056400D">
        <w:rPr>
          <w:lang w:eastAsia="ru-RU"/>
        </w:rPr>
        <w:t>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lastRenderedPageBreak/>
        <w:t>7.2. Разрешение на производство работ по строительству, реконструкции, ремонту коммуникаций выдаёт администрация поселения при предъявлении:</w:t>
      </w:r>
      <w:r w:rsidRPr="0056400D">
        <w:rPr>
          <w:lang w:eastAsia="ru-RU"/>
        </w:rPr>
        <w:br/>
        <w:t>- проекта проведения работ, согласованного с заинтересованными службами, отвечающими за сохранность инженерных коммуникаций;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- схемы движения транспорта и пешеходов, согласованной с государственной инспекцией по безопасности дорожного движения;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- условий производства работ, согласованных с администрацией поселения;</w:t>
      </w:r>
      <w:r w:rsidRPr="0056400D">
        <w:rPr>
          <w:lang w:eastAsia="ru-RU"/>
        </w:rPr>
        <w:br/>
        <w:t>- календарного графика производства работ, а также соглашения с собственником или уполномоченным им лицом о восстановлении благоустройства земельного участка, на территории которого будут проводиться работы по строительству, реконструкции, ремонту коммуникаций.</w:t>
      </w:r>
      <w:r w:rsidRPr="0056400D">
        <w:rPr>
          <w:lang w:eastAsia="ru-RU"/>
        </w:rPr>
        <w:br/>
        <w:t>При производстве работ, связанных с необходимостью восстановления покрытия дорог, тротуаров или газонов, разрешение на производство земляных работ выдаётся только по согласованию со специализированной организацией, обслуживающей дорожное покрытие, тротуары, газоны.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7.3. Прокладка напорных коммуникаций под проезжей частью магистральных улиц не допускается.</w:t>
      </w:r>
      <w:r w:rsidRPr="0056400D">
        <w:rPr>
          <w:lang w:eastAsia="ru-RU"/>
        </w:rPr>
        <w:br/>
        <w:t>7.4. При реконструкции действующих подземных коммуникаций следует предусматривать их вынос из-под проезжей части магистральных улиц.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7.5. При необходимости прокладки подземных коммуникаций в стесненных условиях следует предусматривать сооружение переходных коллекторов. Проектирование коллекторов следует осуществлять с учетом перспективы развития сетей.</w:t>
      </w:r>
      <w:r w:rsidRPr="0056400D">
        <w:rPr>
          <w:lang w:eastAsia="ru-RU"/>
        </w:rPr>
        <w:br/>
        <w:t>7.6. Прокладку подземных коммуникаций под проезжей частью улиц, проездами, а также под тротуарами допускается соответствующими организациями при условии восстановления проезжей части автодороги (тротуара) на полную ширину, независимо от ширины траншеи.</w:t>
      </w:r>
      <w:r w:rsidRPr="0056400D">
        <w:rPr>
          <w:lang w:eastAsia="ru-RU"/>
        </w:rPr>
        <w:br/>
        <w:t>Не допускать применение кирпича в конструкциях, подземных коммуникациях, расположенных под проезжей частью.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7.7. В целях исключения возможного разрытия вновь построенных (реконструированных) улиц, скверов организациям, которые в предстоящем году должны осуществлять работы по строительству и реконструкции подземных сетей,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работ.</w:t>
      </w:r>
      <w:r w:rsidRPr="0056400D">
        <w:rPr>
          <w:lang w:eastAsia="ru-RU"/>
        </w:rPr>
        <w:br/>
        <w:t>7.8. 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 устраняются вышеуказанными организациями в течение 1 месяца с учетом климатических условий.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7.9. До начала производства работ по разрытию необходимо:</w:t>
      </w:r>
      <w:r w:rsidRPr="0056400D">
        <w:rPr>
          <w:lang w:eastAsia="ru-RU"/>
        </w:rPr>
        <w:br/>
        <w:t>7.9.1. Установить дорожные знаки в соответствии с согласованной схемой;</w:t>
      </w:r>
      <w:r w:rsidRPr="0056400D">
        <w:rPr>
          <w:lang w:eastAsia="ru-RU"/>
        </w:rPr>
        <w:br/>
        <w:t>7.9.2.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Ограждение содержать в опрятном виде, при производстве работ вблизи проезжей части необходимо обеспечить видимость для водителей и пешеходов, в темное время суток обозначить красными сигнальными фонарями.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Ограждение выполнять </w:t>
      </w:r>
      <w:proofErr w:type="gramStart"/>
      <w:r w:rsidRPr="0056400D">
        <w:rPr>
          <w:lang w:eastAsia="ru-RU"/>
        </w:rPr>
        <w:t>сплошным</w:t>
      </w:r>
      <w:proofErr w:type="gramEnd"/>
      <w:r w:rsidRPr="0056400D">
        <w:rPr>
          <w:lang w:eastAsia="ru-RU"/>
        </w:rPr>
        <w:t xml:space="preserve"> и надежным, предотвращающим попадание посторонних на стройплощадку.</w:t>
      </w:r>
      <w:r w:rsidRPr="0056400D">
        <w:rPr>
          <w:lang w:eastAsia="ru-RU"/>
        </w:rPr>
        <w:br/>
      </w:r>
      <w:r w:rsidRPr="0056400D">
        <w:rPr>
          <w:lang w:eastAsia="ru-RU"/>
        </w:rPr>
        <w:lastRenderedPageBreak/>
        <w:t xml:space="preserve">На направлениях массовых пешеходных потоков через траншеи следует устраивать мостки на расстоянии не менее чем </w:t>
      </w:r>
      <w:smartTag w:uri="urn:schemas-microsoft-com:office:smarttags" w:element="metricconverter">
        <w:smartTagPr>
          <w:attr w:name="ProductID" w:val="200 метров"/>
        </w:smartTagPr>
        <w:r w:rsidRPr="0056400D">
          <w:rPr>
            <w:lang w:eastAsia="ru-RU"/>
          </w:rPr>
          <w:t>200 метров</w:t>
        </w:r>
      </w:smartTag>
      <w:r w:rsidRPr="0056400D">
        <w:rPr>
          <w:lang w:eastAsia="ru-RU"/>
        </w:rPr>
        <w:t xml:space="preserve"> друг от друга.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7.9.3. В случаях, когда производство работ связано с закрытием, изменением маршрутов пассажирского транспорта, помещать соответствующие объявления в печати с указанием сроков работ.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7.10. Разрешение на производство работ хранится на месте работ и предъявляется по первому требованию лиц, осуществляющих </w:t>
      </w:r>
      <w:proofErr w:type="gramStart"/>
      <w:r w:rsidRPr="0056400D">
        <w:rPr>
          <w:lang w:eastAsia="ru-RU"/>
        </w:rPr>
        <w:t>контроль за</w:t>
      </w:r>
      <w:proofErr w:type="gramEnd"/>
      <w:r w:rsidRPr="0056400D">
        <w:rPr>
          <w:lang w:eastAsia="ru-RU"/>
        </w:rPr>
        <w:t xml:space="preserve"> выполнением Правил эксплуатации.</w:t>
      </w:r>
      <w:r w:rsidRPr="0056400D">
        <w:rPr>
          <w:lang w:eastAsia="ru-RU"/>
        </w:rPr>
        <w:br/>
        <w:t>7.11. В разрешении должны быть установлены сроки и условия производства работ.</w:t>
      </w:r>
      <w:r w:rsidRPr="0056400D">
        <w:rPr>
          <w:lang w:eastAsia="ru-RU"/>
        </w:rPr>
        <w:br/>
        <w:t>7.12. До начала земляных работ строительной организации необходимо вызвать на место 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работ.</w:t>
      </w:r>
      <w:r w:rsidRPr="0056400D">
        <w:rPr>
          <w:lang w:eastAsia="ru-RU"/>
        </w:rPr>
        <w:br/>
        <w:t>Особые условия подлежат неукоснительному соблюдению строительной организацией, производящей земляные работы.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7.13. В случае неявки представителя или отказа его указать точное положение коммуникаций составляется соответствующий акт. При этом организация, ведущая работы, руководствуется положением коммуникаций, указанных на </w:t>
      </w:r>
      <w:proofErr w:type="spellStart"/>
      <w:r w:rsidRPr="0056400D">
        <w:rPr>
          <w:lang w:eastAsia="ru-RU"/>
        </w:rPr>
        <w:t>топооснове</w:t>
      </w:r>
      <w:proofErr w:type="spellEnd"/>
      <w:r w:rsidRPr="0056400D">
        <w:rPr>
          <w:lang w:eastAsia="ru-RU"/>
        </w:rPr>
        <w:t>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7.14.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место.</w:t>
      </w:r>
      <w:r w:rsidRPr="0056400D">
        <w:rPr>
          <w:lang w:eastAsia="ru-RU"/>
        </w:rPr>
        <w:br/>
        <w:t>Бордюр разбирается, складируется на месте производства работ для дальнейшей установки.</w:t>
      </w:r>
      <w:r w:rsidRPr="0056400D">
        <w:rPr>
          <w:lang w:eastAsia="ru-RU"/>
        </w:rPr>
        <w:br/>
        <w:t>При производстве работ на улицах, застроенных территориях грунт вывозится немедленно.</w:t>
      </w:r>
      <w:r w:rsidRPr="0056400D">
        <w:rPr>
          <w:lang w:eastAsia="ru-RU"/>
        </w:rPr>
        <w:br/>
        <w:t>При необходимости строительная организация обеспечивает планировку грунта на отвале.</w:t>
      </w:r>
      <w:r w:rsidRPr="0056400D">
        <w:rPr>
          <w:lang w:eastAsia="ru-RU"/>
        </w:rPr>
        <w:br/>
        <w:t>7.15. Проведение работ при строительстве, ремонте, реконструкции коммуникаций по просроченным ордерам признаются самовольным проведением земляных работ.</w:t>
      </w:r>
      <w:r w:rsidRPr="0056400D">
        <w:rPr>
          <w:lang w:eastAsia="ru-RU"/>
        </w:rPr>
        <w:br/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lang w:eastAsia="ru-RU"/>
        </w:rPr>
      </w:pPr>
      <w:r w:rsidRPr="0056400D">
        <w:rPr>
          <w:b/>
          <w:lang w:eastAsia="ru-RU"/>
        </w:rPr>
        <w:t>Раздел 8.  Праздничное оформление территории</w:t>
      </w:r>
    </w:p>
    <w:p w:rsidR="0084595F" w:rsidRPr="0056400D" w:rsidRDefault="0084595F" w:rsidP="0084595F">
      <w:pPr>
        <w:shd w:val="clear" w:color="auto" w:fill="FFFFFF"/>
        <w:tabs>
          <w:tab w:val="left" w:leader="underscore" w:pos="2419"/>
        </w:tabs>
        <w:suppressAutoHyphens w:val="0"/>
        <w:jc w:val="both"/>
        <w:rPr>
          <w:lang w:eastAsia="ru-RU"/>
        </w:rPr>
      </w:pPr>
      <w:r w:rsidRPr="0056400D">
        <w:rPr>
          <w:lang w:eastAsia="ru-RU"/>
        </w:rPr>
        <w:t>8.1.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праздников, мероприятий, связанных со знаменательными событиями.</w:t>
      </w:r>
      <w:r w:rsidRPr="0056400D">
        <w:rPr>
          <w:lang w:eastAsia="ru-RU"/>
        </w:rPr>
        <w:br/>
        <w:t>Оформление зданий, сооружений рекомендуется осуществлять их владельцами в рамках концепции праздничного оформления территории поселения.</w:t>
      </w:r>
      <w:r w:rsidRPr="0056400D">
        <w:rPr>
          <w:lang w:eastAsia="ru-RU"/>
        </w:rPr>
        <w:br/>
        <w:t>8.2. Работы, связанные с проведением поселенческих торжественных и праздничных мероприятий, рекомендуется осуществлять организациям самостоятельно за счет собственных средств, а также по договорам с администрацией поселения в пределах средств, предусмотренных на эти цели в бюджете поселения.</w:t>
      </w:r>
    </w:p>
    <w:p w:rsidR="0084595F" w:rsidRPr="0056400D" w:rsidRDefault="0084595F" w:rsidP="0084595F">
      <w:pPr>
        <w:shd w:val="clear" w:color="auto" w:fill="FFFFFF"/>
        <w:tabs>
          <w:tab w:val="left" w:leader="underscore" w:pos="2419"/>
        </w:tabs>
        <w:suppressAutoHyphens w:val="0"/>
        <w:jc w:val="both"/>
        <w:rPr>
          <w:lang w:eastAsia="ru-RU"/>
        </w:rPr>
      </w:pPr>
      <w:r w:rsidRPr="0056400D">
        <w:rPr>
          <w:lang w:eastAsia="ru-RU"/>
        </w:rPr>
        <w:t xml:space="preserve">8.3. </w:t>
      </w:r>
      <w:proofErr w:type="gramStart"/>
      <w:r w:rsidRPr="0056400D">
        <w:rPr>
          <w:lang w:eastAsia="ru-RU"/>
        </w:rPr>
        <w:t>В праздничное оформление рекомендуется включать: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  <w:proofErr w:type="gramEnd"/>
    </w:p>
    <w:p w:rsidR="0084595F" w:rsidRPr="0056400D" w:rsidRDefault="0084595F" w:rsidP="0084595F">
      <w:pPr>
        <w:shd w:val="clear" w:color="auto" w:fill="FFFFFF"/>
        <w:tabs>
          <w:tab w:val="left" w:leader="underscore" w:pos="2419"/>
        </w:tabs>
        <w:suppressAutoHyphens w:val="0"/>
        <w:jc w:val="both"/>
        <w:rPr>
          <w:lang w:eastAsia="ru-RU"/>
        </w:rPr>
      </w:pPr>
      <w:r w:rsidRPr="0056400D">
        <w:rPr>
          <w:lang w:eastAsia="ru-RU"/>
        </w:rPr>
        <w:t xml:space="preserve">8.4. Концепция праздничного оформления определяется программой мероприятий и схемой размещения объектов и элементов праздничного оформления, </w:t>
      </w:r>
      <w:proofErr w:type="gramStart"/>
      <w:r w:rsidRPr="0056400D">
        <w:rPr>
          <w:lang w:eastAsia="ru-RU"/>
        </w:rPr>
        <w:t>утверждаемыми</w:t>
      </w:r>
      <w:proofErr w:type="gramEnd"/>
      <w:r w:rsidRPr="0056400D">
        <w:rPr>
          <w:lang w:eastAsia="ru-RU"/>
        </w:rPr>
        <w:t xml:space="preserve"> администрацией.</w:t>
      </w:r>
    </w:p>
    <w:p w:rsidR="0084595F" w:rsidRPr="0056400D" w:rsidRDefault="0084595F" w:rsidP="0084595F">
      <w:pPr>
        <w:shd w:val="clear" w:color="auto" w:fill="FFFFFF"/>
        <w:tabs>
          <w:tab w:val="left" w:leader="underscore" w:pos="2419"/>
        </w:tabs>
        <w:suppressAutoHyphens w:val="0"/>
        <w:jc w:val="both"/>
        <w:rPr>
          <w:lang w:eastAsia="ru-RU"/>
        </w:rPr>
      </w:pPr>
      <w:r w:rsidRPr="0056400D">
        <w:rPr>
          <w:lang w:eastAsia="ru-RU"/>
        </w:rPr>
        <w:t>8.5. При изготовлении и установке элементов праздничного оформления запрещено снимать, повреждать и ухудшать видимость технических средств регулирования дорожного движения.</w:t>
      </w:r>
      <w:r w:rsidRPr="0056400D">
        <w:rPr>
          <w:lang w:eastAsia="ru-RU"/>
        </w:rPr>
        <w:br/>
      </w:r>
    </w:p>
    <w:p w:rsidR="0084595F" w:rsidRPr="0056400D" w:rsidRDefault="0084595F" w:rsidP="0084595F">
      <w:pPr>
        <w:shd w:val="clear" w:color="auto" w:fill="FFFFFF"/>
        <w:tabs>
          <w:tab w:val="left" w:leader="underscore" w:pos="2419"/>
        </w:tabs>
        <w:suppressAutoHyphens w:val="0"/>
        <w:spacing w:after="200"/>
        <w:jc w:val="center"/>
        <w:rPr>
          <w:b/>
          <w:bCs/>
          <w:color w:val="000000"/>
          <w:lang w:eastAsia="ru-RU"/>
        </w:rPr>
      </w:pPr>
      <w:r w:rsidRPr="0056400D">
        <w:rPr>
          <w:b/>
          <w:bCs/>
          <w:color w:val="000000"/>
          <w:spacing w:val="-13"/>
          <w:lang w:eastAsia="ru-RU"/>
        </w:rPr>
        <w:t>Глава 10</w:t>
      </w:r>
      <w:r w:rsidRPr="0056400D">
        <w:rPr>
          <w:b/>
          <w:bCs/>
          <w:color w:val="000000"/>
          <w:spacing w:val="-6"/>
          <w:lang w:eastAsia="ru-RU"/>
        </w:rPr>
        <w:t>. Определение границ прилегающих территорий</w:t>
      </w:r>
    </w:p>
    <w:p w:rsidR="0084595F" w:rsidRPr="0056400D" w:rsidRDefault="0084595F" w:rsidP="0084595F">
      <w:pPr>
        <w:shd w:val="clear" w:color="auto" w:fill="FFFFFF"/>
        <w:tabs>
          <w:tab w:val="left" w:pos="911"/>
        </w:tabs>
        <w:suppressAutoHyphens w:val="0"/>
        <w:spacing w:after="200"/>
        <w:jc w:val="both"/>
        <w:rPr>
          <w:lang w:eastAsia="ru-RU"/>
        </w:rPr>
      </w:pPr>
      <w:r w:rsidRPr="0056400D">
        <w:rPr>
          <w:color w:val="000000"/>
          <w:lang w:eastAsia="ru-RU"/>
        </w:rPr>
        <w:lastRenderedPageBreak/>
        <w:t xml:space="preserve">1.1.   </w:t>
      </w:r>
      <w:r w:rsidRPr="0056400D">
        <w:rPr>
          <w:color w:val="000000"/>
          <w:spacing w:val="-6"/>
          <w:lang w:eastAsia="ru-RU"/>
        </w:rPr>
        <w:t>Границы   территории,   прилегающей   к   зданиям,   строениям,</w:t>
      </w:r>
      <w:r w:rsidRPr="0056400D">
        <w:rPr>
          <w:lang w:eastAsia="ru-RU"/>
        </w:rPr>
        <w:t xml:space="preserve"> </w:t>
      </w:r>
      <w:r w:rsidRPr="0056400D">
        <w:rPr>
          <w:color w:val="000000"/>
          <w:lang w:eastAsia="ru-RU"/>
        </w:rPr>
        <w:t>сооружениям, не имеющим ограждения, определяются по периметру от  фактических границ указанных объектов.</w:t>
      </w:r>
    </w:p>
    <w:p w:rsidR="0084595F" w:rsidRPr="0056400D" w:rsidRDefault="0084595F" w:rsidP="0084595F">
      <w:pPr>
        <w:shd w:val="clear" w:color="auto" w:fill="FFFFFF"/>
        <w:tabs>
          <w:tab w:val="left" w:pos="1498"/>
        </w:tabs>
        <w:suppressAutoHyphens w:val="0"/>
        <w:spacing w:after="200"/>
        <w:jc w:val="both"/>
        <w:rPr>
          <w:color w:val="000000"/>
          <w:lang w:eastAsia="ru-RU"/>
        </w:rPr>
      </w:pPr>
      <w:r w:rsidRPr="0056400D">
        <w:rPr>
          <w:color w:val="000000"/>
          <w:lang w:eastAsia="ru-RU"/>
        </w:rPr>
        <w:t>1.2.</w:t>
      </w:r>
      <w:r w:rsidRPr="0056400D">
        <w:rPr>
          <w:color w:val="000000"/>
          <w:lang w:eastAsia="ru-RU"/>
        </w:rPr>
        <w:tab/>
      </w:r>
      <w:r w:rsidRPr="0056400D">
        <w:rPr>
          <w:color w:val="000000"/>
          <w:spacing w:val="-5"/>
          <w:lang w:eastAsia="ru-RU"/>
        </w:rPr>
        <w:t>Границы   территории,   прилегающей   к   зданиям,   строениям,</w:t>
      </w:r>
      <w:r w:rsidRPr="0056400D">
        <w:rPr>
          <w:lang w:eastAsia="ru-RU"/>
        </w:rPr>
        <w:t xml:space="preserve"> </w:t>
      </w:r>
      <w:r w:rsidRPr="0056400D">
        <w:rPr>
          <w:color w:val="000000"/>
          <w:spacing w:val="-3"/>
          <w:lang w:eastAsia="ru-RU"/>
        </w:rPr>
        <w:t>сооружениям, имеющим ограждения, определяются по периметру от этих</w:t>
      </w:r>
      <w:r w:rsidRPr="0056400D">
        <w:rPr>
          <w:color w:val="000000"/>
          <w:spacing w:val="-4"/>
          <w:lang w:eastAsia="ru-RU"/>
        </w:rPr>
        <w:t xml:space="preserve"> </w:t>
      </w:r>
      <w:r w:rsidRPr="0056400D">
        <w:rPr>
          <w:color w:val="000000"/>
          <w:lang w:eastAsia="ru-RU"/>
        </w:rPr>
        <w:t>ограждений.</w:t>
      </w:r>
    </w:p>
    <w:p w:rsidR="0084595F" w:rsidRPr="0056400D" w:rsidRDefault="0084595F" w:rsidP="0084595F">
      <w:pPr>
        <w:shd w:val="clear" w:color="auto" w:fill="FFFFFF"/>
        <w:tabs>
          <w:tab w:val="left" w:pos="1498"/>
        </w:tabs>
        <w:suppressAutoHyphens w:val="0"/>
        <w:spacing w:after="200" w:line="276" w:lineRule="auto"/>
        <w:ind w:right="25"/>
        <w:jc w:val="both"/>
        <w:rPr>
          <w:color w:val="000000"/>
          <w:spacing w:val="-5"/>
          <w:lang w:eastAsia="ru-RU"/>
        </w:rPr>
      </w:pPr>
      <w:r w:rsidRPr="0056400D">
        <w:rPr>
          <w:color w:val="000000"/>
          <w:lang w:eastAsia="ru-RU"/>
        </w:rPr>
        <w:t>1.3.</w:t>
      </w:r>
      <w:r w:rsidRPr="0056400D">
        <w:rPr>
          <w:color w:val="000000"/>
          <w:lang w:eastAsia="ru-RU"/>
        </w:rPr>
        <w:tab/>
        <w:t>Границы</w:t>
      </w:r>
      <w:r w:rsidRPr="0056400D">
        <w:rPr>
          <w:color w:val="000000"/>
          <w:spacing w:val="-6"/>
          <w:lang w:eastAsia="ru-RU"/>
        </w:rPr>
        <w:t xml:space="preserve"> территории, прилегающей к зданиям, строениям, </w:t>
      </w:r>
      <w:r w:rsidRPr="0056400D">
        <w:rPr>
          <w:color w:val="000000"/>
          <w:spacing w:val="-5"/>
          <w:lang w:eastAsia="ru-RU"/>
        </w:rPr>
        <w:t xml:space="preserve">сооружениям,   </w:t>
      </w:r>
    </w:p>
    <w:p w:rsidR="0084595F" w:rsidRPr="0056400D" w:rsidRDefault="0084595F" w:rsidP="0084595F">
      <w:pPr>
        <w:shd w:val="clear" w:color="auto" w:fill="FFFFFF"/>
        <w:tabs>
          <w:tab w:val="left" w:pos="1498"/>
        </w:tabs>
        <w:suppressAutoHyphens w:val="0"/>
        <w:spacing w:after="200"/>
        <w:ind w:right="25"/>
        <w:jc w:val="both"/>
        <w:rPr>
          <w:lang w:eastAsia="ru-RU"/>
        </w:rPr>
      </w:pPr>
      <w:r w:rsidRPr="0056400D">
        <w:rPr>
          <w:color w:val="000000"/>
          <w:spacing w:val="-5"/>
          <w:lang w:eastAsia="ru-RU"/>
        </w:rPr>
        <w:t xml:space="preserve"> земельным   участкам,   закрепляются   путём   определения </w:t>
      </w:r>
      <w:r w:rsidRPr="0056400D">
        <w:rPr>
          <w:color w:val="000000"/>
          <w:spacing w:val="-4"/>
          <w:lang w:eastAsia="ru-RU"/>
        </w:rPr>
        <w:t>в метрах расстояния от указанных объектов или их ограждений до границы прилегающей территории, в том числе:</w:t>
      </w:r>
    </w:p>
    <w:p w:rsidR="0084595F" w:rsidRPr="0056400D" w:rsidRDefault="0084595F" w:rsidP="0084595F">
      <w:pPr>
        <w:shd w:val="clear" w:color="auto" w:fill="FFFFFF"/>
        <w:tabs>
          <w:tab w:val="left" w:leader="underscore" w:pos="3758"/>
        </w:tabs>
        <w:suppressAutoHyphens w:val="0"/>
        <w:spacing w:after="200"/>
        <w:ind w:right="14"/>
        <w:jc w:val="both"/>
        <w:rPr>
          <w:lang w:eastAsia="ru-RU"/>
        </w:rPr>
      </w:pPr>
      <w:r w:rsidRPr="0056400D">
        <w:rPr>
          <w:color w:val="000000"/>
          <w:spacing w:val="-1"/>
          <w:lang w:eastAsia="ru-RU"/>
        </w:rPr>
        <w:t>1) если границы земельного участка сформированы в соответствии</w:t>
      </w:r>
      <w:r w:rsidRPr="0056400D">
        <w:rPr>
          <w:color w:val="000000"/>
          <w:spacing w:val="-1"/>
          <w:lang w:eastAsia="ru-RU"/>
        </w:rPr>
        <w:br/>
      </w:r>
      <w:r w:rsidRPr="0056400D">
        <w:rPr>
          <w:color w:val="000000"/>
          <w:lang w:eastAsia="ru-RU"/>
        </w:rPr>
        <w:t>с действующим законодательством — в пределах границ земельного</w:t>
      </w:r>
      <w:r w:rsidRPr="0056400D">
        <w:rPr>
          <w:color w:val="000000"/>
          <w:lang w:eastAsia="ru-RU"/>
        </w:rPr>
        <w:br/>
        <w:t>участка, установленного землеустроительной или технической</w:t>
      </w:r>
      <w:r w:rsidRPr="0056400D">
        <w:rPr>
          <w:color w:val="000000"/>
          <w:lang w:eastAsia="ru-RU"/>
        </w:rPr>
        <w:br/>
      </w:r>
      <w:r w:rsidRPr="0056400D">
        <w:rPr>
          <w:color w:val="000000"/>
          <w:spacing w:val="-3"/>
          <w:lang w:eastAsia="ru-RU"/>
        </w:rPr>
        <w:t>документацией, а также</w:t>
      </w:r>
      <w:r w:rsidR="001A3354">
        <w:rPr>
          <w:color w:val="000000"/>
          <w:lang w:eastAsia="ru-RU"/>
        </w:rPr>
        <w:t xml:space="preserve"> 10 </w:t>
      </w:r>
      <w:r w:rsidRPr="0056400D">
        <w:rPr>
          <w:color w:val="000000"/>
          <w:spacing w:val="-3"/>
          <w:lang w:eastAsia="ru-RU"/>
        </w:rPr>
        <w:t>метров по периметру от границ земельного</w:t>
      </w:r>
      <w:r w:rsidRPr="0056400D">
        <w:rPr>
          <w:lang w:eastAsia="ru-RU"/>
        </w:rPr>
        <w:t xml:space="preserve"> </w:t>
      </w:r>
      <w:r w:rsidRPr="0056400D">
        <w:rPr>
          <w:color w:val="000000"/>
          <w:lang w:eastAsia="ru-RU"/>
        </w:rPr>
        <w:t>участка;</w:t>
      </w:r>
    </w:p>
    <w:p w:rsidR="0084595F" w:rsidRPr="0056400D" w:rsidRDefault="0084595F" w:rsidP="0084595F">
      <w:pPr>
        <w:shd w:val="clear" w:color="auto" w:fill="FFFFFF"/>
        <w:tabs>
          <w:tab w:val="left" w:pos="882"/>
        </w:tabs>
        <w:suppressAutoHyphens w:val="0"/>
        <w:spacing w:after="200"/>
        <w:jc w:val="both"/>
        <w:rPr>
          <w:lang w:eastAsia="ru-RU"/>
        </w:rPr>
      </w:pPr>
      <w:r w:rsidRPr="0056400D">
        <w:rPr>
          <w:color w:val="000000"/>
          <w:spacing w:val="-2"/>
          <w:lang w:eastAsia="ru-RU"/>
        </w:rPr>
        <w:t>2)     если     границы     земельного     участка     не     сформированы</w:t>
      </w:r>
      <w:r w:rsidRPr="0056400D">
        <w:rPr>
          <w:lang w:eastAsia="ru-RU"/>
        </w:rPr>
        <w:t xml:space="preserve"> </w:t>
      </w:r>
      <w:r w:rsidRPr="0056400D">
        <w:rPr>
          <w:color w:val="000000"/>
          <w:lang w:eastAsia="ru-RU"/>
        </w:rPr>
        <w:t xml:space="preserve">в соответствии с действующим законодательством </w:t>
      </w:r>
      <w:r w:rsidR="001A3354">
        <w:rPr>
          <w:color w:val="000000"/>
          <w:lang w:eastAsia="ru-RU"/>
        </w:rPr>
        <w:t>10</w:t>
      </w:r>
      <w:r w:rsidRPr="0056400D">
        <w:rPr>
          <w:color w:val="000000"/>
          <w:lang w:eastAsia="ru-RU"/>
        </w:rPr>
        <w:t xml:space="preserve"> </w:t>
      </w:r>
      <w:r w:rsidRPr="0056400D">
        <w:rPr>
          <w:color w:val="000000"/>
          <w:lang w:eastAsia="ru-RU"/>
        </w:rPr>
        <w:tab/>
        <w:t xml:space="preserve"> метров по</w:t>
      </w:r>
      <w:r w:rsidRPr="0056400D">
        <w:rPr>
          <w:lang w:eastAsia="ru-RU"/>
        </w:rPr>
        <w:t xml:space="preserve"> </w:t>
      </w:r>
      <w:r w:rsidRPr="0056400D">
        <w:rPr>
          <w:color w:val="000000"/>
          <w:lang w:eastAsia="ru-RU"/>
        </w:rPr>
        <w:t>периметру от границ зданий, строений, сооружений, расположенных на</w:t>
      </w:r>
      <w:r w:rsidRPr="0056400D">
        <w:rPr>
          <w:lang w:eastAsia="ru-RU"/>
        </w:rPr>
        <w:t xml:space="preserve"> </w:t>
      </w:r>
      <w:r w:rsidRPr="0056400D">
        <w:rPr>
          <w:color w:val="000000"/>
          <w:spacing w:val="-5"/>
          <w:lang w:eastAsia="ru-RU"/>
        </w:rPr>
        <w:t>данном земельном участке;</w:t>
      </w:r>
    </w:p>
    <w:p w:rsidR="0084595F" w:rsidRPr="0056400D" w:rsidRDefault="0084595F" w:rsidP="001A3354">
      <w:pPr>
        <w:shd w:val="clear" w:color="auto" w:fill="FFFFFF"/>
        <w:tabs>
          <w:tab w:val="left" w:pos="0"/>
        </w:tabs>
        <w:suppressAutoHyphens w:val="0"/>
        <w:spacing w:after="200"/>
        <w:jc w:val="both"/>
        <w:rPr>
          <w:lang w:eastAsia="ru-RU"/>
        </w:rPr>
      </w:pPr>
      <w:r w:rsidRPr="0056400D">
        <w:rPr>
          <w:color w:val="000000"/>
          <w:lang w:eastAsia="ru-RU"/>
        </w:rPr>
        <w:t xml:space="preserve"> 3) для садоводческих, огороднических и дачных некоммерческих</w:t>
      </w:r>
      <w:r w:rsidRPr="0056400D">
        <w:rPr>
          <w:lang w:eastAsia="ru-RU"/>
        </w:rPr>
        <w:t xml:space="preserve"> </w:t>
      </w:r>
      <w:r w:rsidRPr="0056400D">
        <w:rPr>
          <w:color w:val="000000"/>
          <w:spacing w:val="-5"/>
          <w:lang w:eastAsia="ru-RU"/>
        </w:rPr>
        <w:t xml:space="preserve">объединений граждан </w:t>
      </w:r>
      <w:r w:rsidR="001A3354">
        <w:rPr>
          <w:color w:val="000000"/>
          <w:spacing w:val="-5"/>
          <w:lang w:eastAsia="ru-RU"/>
        </w:rPr>
        <w:t>5</w:t>
      </w:r>
      <w:r w:rsidRPr="0056400D">
        <w:rPr>
          <w:color w:val="000000"/>
          <w:lang w:eastAsia="ru-RU"/>
        </w:rPr>
        <w:tab/>
      </w:r>
      <w:r w:rsidRPr="0056400D">
        <w:rPr>
          <w:color w:val="000000"/>
          <w:spacing w:val="-4"/>
          <w:lang w:eastAsia="ru-RU"/>
        </w:rPr>
        <w:t>метров по периметру от границ земельного</w:t>
      </w:r>
      <w:r w:rsidRPr="0056400D">
        <w:rPr>
          <w:lang w:eastAsia="ru-RU"/>
        </w:rPr>
        <w:t xml:space="preserve"> </w:t>
      </w:r>
      <w:r w:rsidRPr="0056400D">
        <w:rPr>
          <w:color w:val="000000"/>
          <w:spacing w:val="-5"/>
          <w:lang w:eastAsia="ru-RU"/>
        </w:rPr>
        <w:t>участка такого объединения;</w:t>
      </w:r>
    </w:p>
    <w:p w:rsidR="0084595F" w:rsidRPr="0056400D" w:rsidRDefault="0084595F" w:rsidP="0084595F">
      <w:pPr>
        <w:shd w:val="clear" w:color="auto" w:fill="FFFFFF"/>
        <w:tabs>
          <w:tab w:val="left" w:leader="underscore" w:pos="1156"/>
          <w:tab w:val="left" w:pos="1289"/>
        </w:tabs>
        <w:suppressAutoHyphens w:val="0"/>
        <w:spacing w:after="200"/>
        <w:jc w:val="both"/>
        <w:rPr>
          <w:lang w:eastAsia="ru-RU"/>
        </w:rPr>
      </w:pPr>
      <w:r w:rsidRPr="0056400D">
        <w:rPr>
          <w:color w:val="000000"/>
          <w:spacing w:val="-11"/>
          <w:lang w:eastAsia="ru-RU"/>
        </w:rPr>
        <w:t xml:space="preserve"> 4)</w:t>
      </w:r>
      <w:r w:rsidRPr="0056400D">
        <w:rPr>
          <w:color w:val="000000"/>
          <w:lang w:eastAsia="ru-RU"/>
        </w:rPr>
        <w:t xml:space="preserve"> для   объектов  индивидуального  жилищного  строительства —</w:t>
      </w:r>
      <w:r w:rsidRPr="0056400D">
        <w:rPr>
          <w:color w:val="000000"/>
          <w:lang w:eastAsia="ru-RU"/>
        </w:rPr>
        <w:br/>
        <w:t xml:space="preserve"> </w:t>
      </w:r>
      <w:r w:rsidR="001A3354">
        <w:rPr>
          <w:color w:val="000000"/>
          <w:lang w:eastAsia="ru-RU"/>
        </w:rPr>
        <w:t xml:space="preserve">10 </w:t>
      </w:r>
      <w:r w:rsidRPr="0056400D">
        <w:rPr>
          <w:color w:val="000000"/>
          <w:spacing w:val="-1"/>
          <w:lang w:eastAsia="ru-RU"/>
        </w:rPr>
        <w:t>метров по периметру от границ земельных участков, на которых</w:t>
      </w:r>
      <w:r w:rsidRPr="0056400D">
        <w:rPr>
          <w:lang w:eastAsia="ru-RU"/>
        </w:rPr>
        <w:t xml:space="preserve"> </w:t>
      </w:r>
      <w:r w:rsidRPr="0056400D">
        <w:rPr>
          <w:color w:val="000000"/>
          <w:spacing w:val="-5"/>
          <w:lang w:eastAsia="ru-RU"/>
        </w:rPr>
        <w:t>расположены указанные объекты, либо до проезжей части улицы;</w:t>
      </w:r>
    </w:p>
    <w:p w:rsidR="0084595F" w:rsidRPr="0056400D" w:rsidRDefault="0084595F" w:rsidP="0084595F">
      <w:pPr>
        <w:shd w:val="clear" w:color="auto" w:fill="FFFFFF"/>
        <w:tabs>
          <w:tab w:val="left" w:pos="1289"/>
          <w:tab w:val="left" w:leader="underscore" w:pos="6052"/>
        </w:tabs>
        <w:suppressAutoHyphens w:val="0"/>
        <w:spacing w:after="200"/>
        <w:jc w:val="both"/>
        <w:rPr>
          <w:lang w:eastAsia="ru-RU"/>
        </w:rPr>
      </w:pPr>
      <w:r w:rsidRPr="0056400D">
        <w:rPr>
          <w:color w:val="000000"/>
          <w:spacing w:val="-12"/>
          <w:lang w:eastAsia="ru-RU"/>
        </w:rPr>
        <w:t>5)</w:t>
      </w:r>
      <w:r w:rsidR="001A3354">
        <w:rPr>
          <w:color w:val="000000"/>
          <w:spacing w:val="-12"/>
          <w:lang w:eastAsia="ru-RU"/>
        </w:rPr>
        <w:t xml:space="preserve"> </w:t>
      </w:r>
      <w:r w:rsidR="001A3354" w:rsidRPr="0056400D">
        <w:rPr>
          <w:color w:val="000000"/>
          <w:lang w:eastAsia="ru-RU"/>
        </w:rPr>
        <w:t xml:space="preserve"> </w:t>
      </w:r>
      <w:r w:rsidRPr="0056400D">
        <w:rPr>
          <w:color w:val="000000"/>
          <w:lang w:eastAsia="ru-RU"/>
        </w:rPr>
        <w:t xml:space="preserve">для строительных площадок — </w:t>
      </w:r>
      <w:r w:rsidR="001A3354">
        <w:rPr>
          <w:color w:val="000000"/>
          <w:lang w:eastAsia="ru-RU"/>
        </w:rPr>
        <w:t>10</w:t>
      </w:r>
      <w:r w:rsidRPr="0056400D">
        <w:rPr>
          <w:color w:val="000000"/>
          <w:lang w:eastAsia="ru-RU"/>
        </w:rPr>
        <w:t xml:space="preserve"> метров от ограждения</w:t>
      </w:r>
      <w:r w:rsidRPr="0056400D">
        <w:rPr>
          <w:lang w:eastAsia="ru-RU"/>
        </w:rPr>
        <w:t xml:space="preserve">  </w:t>
      </w:r>
      <w:r w:rsidRPr="0056400D">
        <w:rPr>
          <w:color w:val="000000"/>
          <w:spacing w:val="-4"/>
          <w:lang w:eastAsia="en-US"/>
        </w:rPr>
        <w:t xml:space="preserve"> строительной площадки по всему её периметру;</w:t>
      </w:r>
    </w:p>
    <w:p w:rsidR="0084595F" w:rsidRPr="0056400D" w:rsidRDefault="0084595F" w:rsidP="0084595F">
      <w:pPr>
        <w:shd w:val="clear" w:color="auto" w:fill="FFFFFF"/>
        <w:tabs>
          <w:tab w:val="left" w:pos="1289"/>
        </w:tabs>
        <w:suppressAutoHyphens w:val="0"/>
        <w:spacing w:after="200"/>
        <w:jc w:val="both"/>
        <w:rPr>
          <w:lang w:eastAsia="ru-RU"/>
        </w:rPr>
      </w:pPr>
      <w:r w:rsidRPr="0056400D">
        <w:rPr>
          <w:color w:val="000000"/>
          <w:spacing w:val="-14"/>
          <w:lang w:eastAsia="ru-RU"/>
        </w:rPr>
        <w:t>6)</w:t>
      </w:r>
      <w:r w:rsidR="001A3354" w:rsidRPr="0056400D">
        <w:rPr>
          <w:color w:val="000000"/>
          <w:spacing w:val="-3"/>
          <w:lang w:eastAsia="ru-RU"/>
        </w:rPr>
        <w:t xml:space="preserve"> </w:t>
      </w:r>
      <w:r w:rsidRPr="0056400D">
        <w:rPr>
          <w:color w:val="000000"/>
          <w:spacing w:val="-3"/>
          <w:lang w:eastAsia="ru-RU"/>
        </w:rPr>
        <w:t>для   зданий,   строений,   сооружений,   у   которых   определены</w:t>
      </w:r>
      <w:r w:rsidRPr="0056400D">
        <w:rPr>
          <w:color w:val="000000"/>
          <w:spacing w:val="-3"/>
          <w:lang w:eastAsia="ru-RU"/>
        </w:rPr>
        <w:br/>
      </w:r>
      <w:r w:rsidRPr="0056400D">
        <w:rPr>
          <w:color w:val="000000"/>
          <w:spacing w:val="-4"/>
          <w:lang w:eastAsia="ru-RU"/>
        </w:rPr>
        <w:t xml:space="preserve"> технические или санитарно-защитные зоны,— в пределах указанных зон;</w:t>
      </w:r>
    </w:p>
    <w:p w:rsidR="0084595F" w:rsidRPr="0056400D" w:rsidRDefault="0084595F" w:rsidP="0084595F">
      <w:pPr>
        <w:shd w:val="clear" w:color="auto" w:fill="FFFFFF"/>
        <w:tabs>
          <w:tab w:val="left" w:pos="914"/>
          <w:tab w:val="left" w:leader="underscore" w:pos="5479"/>
        </w:tabs>
        <w:suppressAutoHyphens w:val="0"/>
        <w:spacing w:after="200"/>
        <w:jc w:val="both"/>
        <w:rPr>
          <w:lang w:eastAsia="ru-RU"/>
        </w:rPr>
      </w:pPr>
      <w:r w:rsidRPr="0056400D">
        <w:rPr>
          <w:color w:val="000000"/>
          <w:lang w:eastAsia="ru-RU"/>
        </w:rPr>
        <w:t>7) для линейных объектов —</w:t>
      </w:r>
      <w:r w:rsidR="001A3354">
        <w:rPr>
          <w:color w:val="000000"/>
          <w:lang w:eastAsia="ru-RU"/>
        </w:rPr>
        <w:t xml:space="preserve">5 </w:t>
      </w:r>
      <w:r w:rsidRPr="0056400D">
        <w:rPr>
          <w:color w:val="000000"/>
          <w:lang w:eastAsia="ru-RU"/>
        </w:rPr>
        <w:t>метров в каждую сторону по</w:t>
      </w:r>
      <w:r w:rsidRPr="0056400D">
        <w:rPr>
          <w:lang w:eastAsia="ru-RU"/>
        </w:rPr>
        <w:t xml:space="preserve"> </w:t>
      </w:r>
      <w:r w:rsidRPr="0056400D">
        <w:rPr>
          <w:color w:val="000000"/>
          <w:spacing w:val="-4"/>
          <w:lang w:eastAsia="ru-RU"/>
        </w:rPr>
        <w:t>периметру от оси указанных объектов.</w:t>
      </w:r>
    </w:p>
    <w:p w:rsidR="0084595F" w:rsidRPr="0056400D" w:rsidRDefault="0084595F" w:rsidP="0084595F">
      <w:pPr>
        <w:shd w:val="clear" w:color="auto" w:fill="FFFFFF"/>
        <w:suppressAutoHyphens w:val="0"/>
        <w:spacing w:after="200"/>
        <w:jc w:val="both"/>
        <w:rPr>
          <w:lang w:eastAsia="ru-RU"/>
        </w:rPr>
      </w:pPr>
      <w:r w:rsidRPr="0056400D">
        <w:rPr>
          <w:color w:val="000000"/>
          <w:spacing w:val="-3"/>
          <w:lang w:eastAsia="ru-RU"/>
        </w:rPr>
        <w:t>1.4.    В    случае    совпадения    (наложения)    границ    территорий,</w:t>
      </w:r>
      <w:r w:rsidRPr="0056400D">
        <w:rPr>
          <w:color w:val="000000"/>
          <w:lang w:eastAsia="ru-RU"/>
        </w:rPr>
        <w:t xml:space="preserve"> прилегающих к зданиям, строениям, сооружения, земельным участкам,</w:t>
      </w:r>
      <w:r w:rsidRPr="0056400D">
        <w:rPr>
          <w:color w:val="000000"/>
          <w:lang w:eastAsia="en-US"/>
        </w:rPr>
        <w:t xml:space="preserve"> границы прилегающих территорий устанавливаются на равном удалении</w:t>
      </w:r>
      <w:r w:rsidRPr="0056400D">
        <w:rPr>
          <w:lang w:eastAsia="ru-RU"/>
        </w:rPr>
        <w:t xml:space="preserve"> </w:t>
      </w:r>
      <w:r w:rsidRPr="0056400D">
        <w:rPr>
          <w:color w:val="000000"/>
          <w:spacing w:val="-4"/>
          <w:lang w:eastAsia="en-US"/>
        </w:rPr>
        <w:t xml:space="preserve"> от указанных объектов.</w:t>
      </w:r>
    </w:p>
    <w:p w:rsidR="0084595F" w:rsidRPr="0056400D" w:rsidRDefault="0084595F" w:rsidP="0084595F">
      <w:pPr>
        <w:shd w:val="clear" w:color="auto" w:fill="FFFFFF"/>
        <w:tabs>
          <w:tab w:val="left" w:pos="943"/>
        </w:tabs>
        <w:suppressAutoHyphens w:val="0"/>
        <w:spacing w:after="200"/>
        <w:jc w:val="both"/>
        <w:rPr>
          <w:lang w:eastAsia="ru-RU"/>
        </w:rPr>
      </w:pPr>
      <w:r w:rsidRPr="0056400D">
        <w:rPr>
          <w:color w:val="000000"/>
          <w:spacing w:val="-5"/>
          <w:lang w:eastAsia="en-US"/>
        </w:rPr>
        <w:t>1.5. На прилегающих территориях уполномоченные лица обязаны:</w:t>
      </w:r>
    </w:p>
    <w:p w:rsidR="0084595F" w:rsidRPr="0056400D" w:rsidRDefault="0084595F" w:rsidP="0084595F">
      <w:pPr>
        <w:shd w:val="clear" w:color="auto" w:fill="FFFFFF"/>
        <w:tabs>
          <w:tab w:val="left" w:pos="1246"/>
        </w:tabs>
        <w:suppressAutoHyphens w:val="0"/>
        <w:spacing w:after="200" w:line="276" w:lineRule="auto"/>
        <w:jc w:val="both"/>
        <w:rPr>
          <w:lang w:eastAsia="ru-RU"/>
        </w:rPr>
      </w:pPr>
      <w:r w:rsidRPr="0056400D">
        <w:rPr>
          <w:color w:val="000000"/>
          <w:spacing w:val="-28"/>
          <w:lang w:eastAsia="ru-RU"/>
        </w:rPr>
        <w:t>1)</w:t>
      </w:r>
      <w:r w:rsidR="001A3354">
        <w:rPr>
          <w:color w:val="000000"/>
          <w:lang w:eastAsia="ru-RU"/>
        </w:rPr>
        <w:t xml:space="preserve"> </w:t>
      </w:r>
      <w:r w:rsidR="001A3354" w:rsidRPr="0056400D">
        <w:rPr>
          <w:color w:val="000000"/>
          <w:spacing w:val="-4"/>
          <w:lang w:eastAsia="ru-RU"/>
        </w:rPr>
        <w:t xml:space="preserve"> </w:t>
      </w:r>
      <w:r w:rsidRPr="0056400D">
        <w:rPr>
          <w:color w:val="000000"/>
          <w:spacing w:val="-4"/>
          <w:lang w:eastAsia="ru-RU"/>
        </w:rPr>
        <w:t>содержать в чистоте поверхности тротуаров, внутри квартальных</w:t>
      </w:r>
      <w:r w:rsidRPr="0056400D">
        <w:rPr>
          <w:lang w:eastAsia="ru-RU"/>
        </w:rPr>
        <w:t xml:space="preserve"> </w:t>
      </w:r>
      <w:r w:rsidRPr="0056400D">
        <w:rPr>
          <w:color w:val="000000"/>
          <w:lang w:eastAsia="ru-RU"/>
        </w:rPr>
        <w:t>проездов, дворовые территории, зелёные насаждения и иные элементы благоустройства;</w:t>
      </w:r>
    </w:p>
    <w:p w:rsidR="0084595F" w:rsidRPr="0056400D" w:rsidRDefault="0084595F" w:rsidP="0084595F">
      <w:pPr>
        <w:shd w:val="clear" w:color="auto" w:fill="FFFFFF"/>
        <w:tabs>
          <w:tab w:val="left" w:pos="1246"/>
        </w:tabs>
        <w:suppressAutoHyphens w:val="0"/>
        <w:spacing w:after="200"/>
        <w:jc w:val="both"/>
        <w:rPr>
          <w:lang w:eastAsia="ru-RU"/>
        </w:rPr>
      </w:pPr>
      <w:r w:rsidRPr="0056400D">
        <w:rPr>
          <w:color w:val="000000"/>
          <w:spacing w:val="-14"/>
          <w:lang w:eastAsia="ru-RU"/>
        </w:rPr>
        <w:t>2)</w:t>
      </w:r>
      <w:r w:rsidR="001A3354">
        <w:rPr>
          <w:color w:val="000000"/>
          <w:spacing w:val="-14"/>
          <w:lang w:eastAsia="ru-RU"/>
        </w:rPr>
        <w:t xml:space="preserve"> </w:t>
      </w:r>
      <w:r w:rsidR="001A3354" w:rsidRPr="0056400D">
        <w:rPr>
          <w:color w:val="000000"/>
          <w:spacing w:val="-1"/>
          <w:lang w:eastAsia="ru-RU"/>
        </w:rPr>
        <w:t xml:space="preserve"> </w:t>
      </w:r>
      <w:r w:rsidRPr="0056400D">
        <w:rPr>
          <w:color w:val="000000"/>
          <w:spacing w:val="-1"/>
          <w:lang w:eastAsia="ru-RU"/>
        </w:rPr>
        <w:t>в весеннее время обеспечивать беспрепятственный отвод талых</w:t>
      </w:r>
      <w:r w:rsidRPr="0056400D">
        <w:rPr>
          <w:color w:val="000000"/>
          <w:lang w:eastAsia="ru-RU"/>
        </w:rPr>
        <w:t xml:space="preserve"> вод;</w:t>
      </w:r>
    </w:p>
    <w:p w:rsidR="0084595F" w:rsidRPr="0056400D" w:rsidRDefault="0084595F" w:rsidP="0084595F">
      <w:pPr>
        <w:shd w:val="clear" w:color="auto" w:fill="FFFFFF"/>
        <w:tabs>
          <w:tab w:val="left" w:pos="567"/>
        </w:tabs>
        <w:suppressAutoHyphens w:val="0"/>
        <w:spacing w:after="200"/>
        <w:jc w:val="both"/>
        <w:rPr>
          <w:lang w:eastAsia="ru-RU"/>
        </w:rPr>
      </w:pPr>
      <w:r w:rsidRPr="0056400D">
        <w:rPr>
          <w:color w:val="000000"/>
          <w:spacing w:val="-2"/>
          <w:lang w:eastAsia="en-US"/>
        </w:rPr>
        <w:t>3) в зимнее время обеспечивать условия для безопасного движения</w:t>
      </w:r>
      <w:r w:rsidRPr="0056400D">
        <w:rPr>
          <w:color w:val="000000"/>
          <w:spacing w:val="-3"/>
          <w:lang w:eastAsia="en-US"/>
        </w:rPr>
        <w:t xml:space="preserve"> пешеходов и транспорта.</w:t>
      </w:r>
    </w:p>
    <w:p w:rsidR="0084595F" w:rsidRPr="0056400D" w:rsidRDefault="0084595F" w:rsidP="0084595F">
      <w:pPr>
        <w:shd w:val="clear" w:color="auto" w:fill="FFFFFF"/>
        <w:tabs>
          <w:tab w:val="left" w:leader="underscore" w:pos="1472"/>
        </w:tabs>
        <w:suppressAutoHyphens w:val="0"/>
        <w:jc w:val="center"/>
        <w:rPr>
          <w:b/>
          <w:bCs/>
          <w:color w:val="000000"/>
          <w:lang w:eastAsia="ru-RU"/>
        </w:rPr>
      </w:pPr>
      <w:r w:rsidRPr="0056400D">
        <w:rPr>
          <w:b/>
          <w:bCs/>
          <w:color w:val="000000"/>
          <w:spacing w:val="-13"/>
          <w:lang w:eastAsia="ru-RU"/>
        </w:rPr>
        <w:t xml:space="preserve">Глава </w:t>
      </w:r>
      <w:r w:rsidRPr="0056400D">
        <w:rPr>
          <w:b/>
          <w:bCs/>
          <w:color w:val="000000"/>
          <w:lang w:eastAsia="ru-RU"/>
        </w:rPr>
        <w:t>11</w:t>
      </w:r>
      <w:r w:rsidRPr="0056400D">
        <w:rPr>
          <w:b/>
          <w:bCs/>
          <w:color w:val="000000"/>
          <w:spacing w:val="-7"/>
          <w:lang w:eastAsia="ru-RU"/>
        </w:rPr>
        <w:t>. Участие собственников и (или) иных законных владельцев</w:t>
      </w:r>
      <w:r w:rsidRPr="0056400D">
        <w:rPr>
          <w:b/>
          <w:bCs/>
          <w:color w:val="000000"/>
          <w:lang w:eastAsia="ru-RU"/>
        </w:rPr>
        <w:t xml:space="preserve"> </w:t>
      </w:r>
      <w:r w:rsidRPr="0056400D">
        <w:rPr>
          <w:b/>
          <w:bCs/>
          <w:color w:val="000000"/>
          <w:spacing w:val="-6"/>
          <w:lang w:eastAsia="ru-RU"/>
        </w:rPr>
        <w:t>зданий, строений, сооружений, земельных участков в содержании прилегающих территорий</w:t>
      </w:r>
    </w:p>
    <w:p w:rsidR="0084595F" w:rsidRPr="0056400D" w:rsidRDefault="0084595F" w:rsidP="0084595F">
      <w:pPr>
        <w:shd w:val="clear" w:color="auto" w:fill="FFFFFF"/>
        <w:suppressAutoHyphens w:val="0"/>
        <w:spacing w:after="200"/>
        <w:jc w:val="both"/>
        <w:rPr>
          <w:lang w:eastAsia="ru-RU"/>
        </w:rPr>
      </w:pPr>
      <w:r w:rsidRPr="0056400D">
        <w:rPr>
          <w:color w:val="000000"/>
          <w:lang w:eastAsia="en-US"/>
        </w:rPr>
        <w:tab/>
        <w:t xml:space="preserve">1.1.   </w:t>
      </w:r>
      <w:proofErr w:type="gramStart"/>
      <w:r w:rsidRPr="0056400D">
        <w:rPr>
          <w:color w:val="000000"/>
          <w:spacing w:val="-5"/>
          <w:lang w:eastAsia="en-US"/>
        </w:rPr>
        <w:t>Собственники   и   (или)   иные   законные   владельцы   здания</w:t>
      </w:r>
      <w:r w:rsidRPr="0056400D">
        <w:rPr>
          <w:color w:val="000000"/>
          <w:spacing w:val="-3"/>
          <w:lang w:eastAsia="ru-RU"/>
        </w:rPr>
        <w:t xml:space="preserve"> строений,  сооружений,     земельных     участков     (за      исключением</w:t>
      </w:r>
      <w:r w:rsidRPr="0056400D">
        <w:rPr>
          <w:lang w:eastAsia="ru-RU"/>
        </w:rPr>
        <w:t xml:space="preserve"> </w:t>
      </w:r>
      <w:r w:rsidRPr="0056400D">
        <w:rPr>
          <w:color w:val="000000"/>
          <w:spacing w:val="-2"/>
          <w:lang w:eastAsia="ru-RU"/>
        </w:rPr>
        <w:t xml:space="preserve">собственников     и    (или)    иных    законных     владельцев    помещений </w:t>
      </w:r>
      <w:r w:rsidRPr="0056400D">
        <w:rPr>
          <w:color w:val="000000"/>
          <w:spacing w:val="-1"/>
          <w:lang w:eastAsia="ru-RU"/>
        </w:rPr>
        <w:t>в   многоквартирных   домах,   земельные   участки    под   которыми    не</w:t>
      </w:r>
      <w:r w:rsidRPr="0056400D">
        <w:rPr>
          <w:lang w:eastAsia="ru-RU"/>
        </w:rPr>
        <w:t xml:space="preserve"> </w:t>
      </w:r>
      <w:r w:rsidRPr="0056400D">
        <w:rPr>
          <w:color w:val="000000"/>
          <w:lang w:eastAsia="ru-RU"/>
        </w:rPr>
        <w:t>образованы или образованы по границам таких домов) на добровольной</w:t>
      </w:r>
      <w:r w:rsidRPr="0056400D">
        <w:rPr>
          <w:lang w:eastAsia="ru-RU"/>
        </w:rPr>
        <w:t xml:space="preserve"> </w:t>
      </w:r>
      <w:r w:rsidRPr="0056400D">
        <w:rPr>
          <w:color w:val="000000"/>
          <w:spacing w:val="-3"/>
          <w:lang w:eastAsia="ru-RU"/>
        </w:rPr>
        <w:t>и безвозмездной основе обязаны осуществлять трудовое и (или) финансовое</w:t>
      </w:r>
      <w:r w:rsidRPr="0056400D">
        <w:rPr>
          <w:lang w:eastAsia="ru-RU"/>
        </w:rPr>
        <w:t xml:space="preserve"> </w:t>
      </w:r>
      <w:r w:rsidRPr="0056400D">
        <w:rPr>
          <w:color w:val="000000"/>
          <w:spacing w:val="-5"/>
          <w:lang w:eastAsia="ru-RU"/>
        </w:rPr>
        <w:t>участие в содержании прилегающих территорий.</w:t>
      </w:r>
      <w:proofErr w:type="gramEnd"/>
    </w:p>
    <w:p w:rsidR="0084595F" w:rsidRPr="0056400D" w:rsidRDefault="0084595F" w:rsidP="0084595F">
      <w:pPr>
        <w:shd w:val="clear" w:color="auto" w:fill="FFFFFF"/>
        <w:tabs>
          <w:tab w:val="left" w:pos="929"/>
        </w:tabs>
        <w:suppressAutoHyphens w:val="0"/>
        <w:spacing w:after="200"/>
        <w:jc w:val="both"/>
        <w:rPr>
          <w:lang w:eastAsia="ru-RU"/>
        </w:rPr>
      </w:pPr>
      <w:r w:rsidRPr="0056400D">
        <w:rPr>
          <w:color w:val="000000"/>
          <w:lang w:eastAsia="ru-RU"/>
        </w:rPr>
        <w:lastRenderedPageBreak/>
        <w:tab/>
        <w:t>1.2.  Трудовое участие — участие лиц, указанных  в пункте  1.1</w:t>
      </w:r>
      <w:r w:rsidRPr="0056400D">
        <w:rPr>
          <w:lang w:eastAsia="ru-RU"/>
        </w:rPr>
        <w:t xml:space="preserve"> </w:t>
      </w:r>
      <w:r w:rsidRPr="0056400D">
        <w:rPr>
          <w:color w:val="000000"/>
          <w:spacing w:val="-1"/>
          <w:lang w:eastAsia="en-US"/>
        </w:rPr>
        <w:t>настоящей главы, в работах по содержанию прилегающей территории, не</w:t>
      </w:r>
      <w:r w:rsidRPr="0056400D">
        <w:rPr>
          <w:lang w:eastAsia="ru-RU"/>
        </w:rPr>
        <w:t xml:space="preserve"> </w:t>
      </w:r>
      <w:r w:rsidRPr="0056400D">
        <w:rPr>
          <w:color w:val="000000"/>
          <w:spacing w:val="-4"/>
          <w:lang w:eastAsia="en-US"/>
        </w:rPr>
        <w:t>требующее специальной квалификации, в том числе:</w:t>
      </w:r>
    </w:p>
    <w:p w:rsidR="0084595F" w:rsidRDefault="0084595F" w:rsidP="0084595F">
      <w:pPr>
        <w:shd w:val="clear" w:color="auto" w:fill="FFFFFF"/>
        <w:tabs>
          <w:tab w:val="left" w:pos="932"/>
        </w:tabs>
        <w:suppressAutoHyphens w:val="0"/>
        <w:spacing w:after="200"/>
        <w:jc w:val="both"/>
        <w:rPr>
          <w:color w:val="000000"/>
          <w:spacing w:val="-4"/>
          <w:lang w:eastAsia="ru-RU"/>
        </w:rPr>
      </w:pPr>
      <w:r w:rsidRPr="0056400D">
        <w:rPr>
          <w:color w:val="000000"/>
          <w:lang w:eastAsia="ru-RU"/>
        </w:rPr>
        <w:tab/>
      </w:r>
      <w:r w:rsidRPr="0056400D">
        <w:rPr>
          <w:color w:val="000000"/>
          <w:spacing w:val="-1"/>
          <w:lang w:eastAsia="ru-RU"/>
        </w:rPr>
        <w:t>1) содержание объектов благоустройства (снятие и складирование</w:t>
      </w:r>
      <w:r w:rsidRPr="0056400D">
        <w:rPr>
          <w:lang w:eastAsia="ru-RU"/>
        </w:rPr>
        <w:t xml:space="preserve"> </w:t>
      </w:r>
      <w:r w:rsidRPr="0056400D">
        <w:rPr>
          <w:color w:val="000000"/>
          <w:lang w:eastAsia="ru-RU"/>
        </w:rPr>
        <w:t>грунта  в  определённых  местах; демонтаж элементов  благоустройства,</w:t>
      </w:r>
      <w:r w:rsidRPr="0056400D">
        <w:rPr>
          <w:color w:val="000000"/>
          <w:spacing w:val="-4"/>
          <w:lang w:eastAsia="ru-RU"/>
        </w:rPr>
        <w:t xml:space="preserve"> подлежащих замене; уборка мусора; иные работы);</w:t>
      </w:r>
    </w:p>
    <w:p w:rsidR="002E00DC" w:rsidRDefault="002E00DC" w:rsidP="0084595F">
      <w:pPr>
        <w:shd w:val="clear" w:color="auto" w:fill="FFFFFF"/>
        <w:tabs>
          <w:tab w:val="left" w:pos="932"/>
        </w:tabs>
        <w:suppressAutoHyphens w:val="0"/>
        <w:spacing w:after="200"/>
        <w:jc w:val="both"/>
        <w:rPr>
          <w:color w:val="000000"/>
          <w:spacing w:val="-4"/>
          <w:lang w:eastAsia="ru-RU"/>
        </w:rPr>
      </w:pPr>
    </w:p>
    <w:p w:rsidR="002E00DC" w:rsidRPr="0056400D" w:rsidRDefault="002E00DC" w:rsidP="0084595F">
      <w:pPr>
        <w:shd w:val="clear" w:color="auto" w:fill="FFFFFF"/>
        <w:tabs>
          <w:tab w:val="left" w:pos="932"/>
        </w:tabs>
        <w:suppressAutoHyphens w:val="0"/>
        <w:spacing w:after="200"/>
        <w:jc w:val="both"/>
        <w:rPr>
          <w:lang w:eastAsia="ru-RU"/>
        </w:rPr>
      </w:pPr>
    </w:p>
    <w:p w:rsidR="0084595F" w:rsidRPr="0056400D" w:rsidRDefault="0084595F" w:rsidP="0084595F">
      <w:pPr>
        <w:shd w:val="clear" w:color="auto" w:fill="FFFFFF"/>
        <w:tabs>
          <w:tab w:val="left" w:pos="904"/>
        </w:tabs>
        <w:suppressAutoHyphens w:val="0"/>
        <w:spacing w:after="200"/>
        <w:jc w:val="both"/>
        <w:rPr>
          <w:lang w:eastAsia="ru-RU"/>
        </w:rPr>
      </w:pPr>
      <w:r w:rsidRPr="0056400D">
        <w:rPr>
          <w:color w:val="000000"/>
          <w:lang w:eastAsia="ru-RU"/>
        </w:rPr>
        <w:tab/>
      </w:r>
      <w:r w:rsidRPr="0056400D">
        <w:rPr>
          <w:color w:val="000000"/>
          <w:spacing w:val="-5"/>
          <w:lang w:eastAsia="ru-RU"/>
        </w:rPr>
        <w:t>2) очистка и покраска элементов благоустройства;</w:t>
      </w:r>
    </w:p>
    <w:p w:rsidR="0084595F" w:rsidRPr="0056400D" w:rsidRDefault="0084595F" w:rsidP="0084595F">
      <w:pPr>
        <w:widowControl w:val="0"/>
        <w:numPr>
          <w:ilvl w:val="0"/>
          <w:numId w:val="1"/>
        </w:numPr>
        <w:shd w:val="clear" w:color="auto" w:fill="FFFFFF"/>
        <w:tabs>
          <w:tab w:val="left" w:pos="1202"/>
        </w:tabs>
        <w:suppressAutoHyphens w:val="0"/>
        <w:autoSpaceDE w:val="0"/>
        <w:autoSpaceDN w:val="0"/>
        <w:adjustRightInd w:val="0"/>
        <w:spacing w:after="200" w:line="276" w:lineRule="auto"/>
        <w:ind w:left="893"/>
        <w:jc w:val="both"/>
        <w:rPr>
          <w:color w:val="000000"/>
          <w:spacing w:val="-11"/>
          <w:lang w:eastAsia="ru-RU"/>
        </w:rPr>
      </w:pPr>
      <w:r w:rsidRPr="0056400D">
        <w:rPr>
          <w:color w:val="000000"/>
          <w:spacing w:val="-5"/>
          <w:lang w:eastAsia="ru-RU"/>
        </w:rPr>
        <w:t>посадка деревьев, кустарников;</w:t>
      </w:r>
    </w:p>
    <w:p w:rsidR="0084595F" w:rsidRPr="0056400D" w:rsidRDefault="0084595F" w:rsidP="0084595F">
      <w:pPr>
        <w:widowControl w:val="0"/>
        <w:numPr>
          <w:ilvl w:val="0"/>
          <w:numId w:val="1"/>
        </w:numPr>
        <w:shd w:val="clear" w:color="auto" w:fill="FFFFFF"/>
        <w:tabs>
          <w:tab w:val="left" w:pos="1202"/>
        </w:tabs>
        <w:suppressAutoHyphens w:val="0"/>
        <w:autoSpaceDE w:val="0"/>
        <w:autoSpaceDN w:val="0"/>
        <w:adjustRightInd w:val="0"/>
        <w:spacing w:after="200" w:line="276" w:lineRule="auto"/>
        <w:ind w:left="893"/>
        <w:jc w:val="both"/>
        <w:rPr>
          <w:color w:val="000000"/>
          <w:spacing w:val="-9"/>
          <w:lang w:eastAsia="ru-RU"/>
        </w:rPr>
      </w:pPr>
      <w:r w:rsidRPr="0056400D">
        <w:rPr>
          <w:color w:val="000000"/>
          <w:spacing w:val="-7"/>
          <w:lang w:eastAsia="ru-RU"/>
        </w:rPr>
        <w:t>иные работы.</w:t>
      </w:r>
    </w:p>
    <w:p w:rsidR="0084595F" w:rsidRPr="0056400D" w:rsidRDefault="0084595F" w:rsidP="0084595F">
      <w:pPr>
        <w:shd w:val="clear" w:color="auto" w:fill="FFFFFF"/>
        <w:suppressAutoHyphens w:val="0"/>
        <w:spacing w:after="200"/>
        <w:ind w:right="4"/>
        <w:jc w:val="both"/>
        <w:rPr>
          <w:lang w:eastAsia="ru-RU"/>
        </w:rPr>
      </w:pPr>
      <w:r w:rsidRPr="0056400D">
        <w:rPr>
          <w:color w:val="000000"/>
          <w:spacing w:val="-4"/>
          <w:lang w:eastAsia="ru-RU"/>
        </w:rPr>
        <w:t xml:space="preserve">1.3. Финансовое участие — участие лиц, указанных в пункте 1.1 </w:t>
      </w:r>
      <w:r w:rsidRPr="0056400D">
        <w:rPr>
          <w:color w:val="000000"/>
          <w:lang w:eastAsia="ru-RU"/>
        </w:rPr>
        <w:t xml:space="preserve">настоящей главы, выражающееся в предоставлении денежных средств и (или) иного имущества в целях осуществления мероприятий по </w:t>
      </w:r>
      <w:r w:rsidRPr="0056400D">
        <w:rPr>
          <w:color w:val="000000"/>
          <w:spacing w:val="-5"/>
          <w:lang w:eastAsia="ru-RU"/>
        </w:rPr>
        <w:t>содержанию прилегающих территорий, в том числе в форме:</w:t>
      </w:r>
    </w:p>
    <w:p w:rsidR="0084595F" w:rsidRPr="0056400D" w:rsidRDefault="0084595F" w:rsidP="0084595F">
      <w:pPr>
        <w:shd w:val="clear" w:color="auto" w:fill="FFFFFF"/>
        <w:tabs>
          <w:tab w:val="left" w:pos="932"/>
        </w:tabs>
        <w:suppressAutoHyphens w:val="0"/>
        <w:spacing w:after="200"/>
        <w:jc w:val="both"/>
        <w:rPr>
          <w:lang w:eastAsia="ru-RU"/>
        </w:rPr>
      </w:pPr>
      <w:r w:rsidRPr="0056400D">
        <w:rPr>
          <w:color w:val="000000"/>
          <w:lang w:eastAsia="en-US"/>
        </w:rPr>
        <w:tab/>
        <w:t>1)  пожертвований  в соответствии  со статьёй  582  Гражданского</w:t>
      </w:r>
      <w:r w:rsidRPr="0056400D">
        <w:rPr>
          <w:lang w:eastAsia="ru-RU"/>
        </w:rPr>
        <w:t xml:space="preserve"> </w:t>
      </w:r>
      <w:r w:rsidRPr="0056400D">
        <w:rPr>
          <w:color w:val="000000"/>
          <w:spacing w:val="-6"/>
          <w:lang w:eastAsia="ru-RU"/>
        </w:rPr>
        <w:t>кодекса Российской Федерации;</w:t>
      </w:r>
    </w:p>
    <w:p w:rsidR="0084595F" w:rsidRPr="0056400D" w:rsidRDefault="0084595F" w:rsidP="0084595F">
      <w:pPr>
        <w:shd w:val="clear" w:color="auto" w:fill="FFFFFF"/>
        <w:tabs>
          <w:tab w:val="left" w:pos="889"/>
        </w:tabs>
        <w:suppressAutoHyphens w:val="0"/>
        <w:spacing w:after="200" w:line="276" w:lineRule="auto"/>
        <w:jc w:val="both"/>
        <w:rPr>
          <w:color w:val="000000"/>
          <w:lang w:eastAsia="en-US"/>
        </w:rPr>
      </w:pPr>
      <w:r w:rsidRPr="0056400D">
        <w:rPr>
          <w:i/>
          <w:iCs/>
          <w:color w:val="000000"/>
          <w:lang w:eastAsia="ru-RU"/>
        </w:rPr>
        <w:tab/>
      </w:r>
      <w:r w:rsidRPr="0056400D">
        <w:rPr>
          <w:color w:val="000000"/>
          <w:lang w:eastAsia="ru-RU"/>
        </w:rPr>
        <w:t>2) средств самообложения граждан в соответствии со статьёй 56</w:t>
      </w:r>
      <w:r w:rsidRPr="0056400D">
        <w:rPr>
          <w:lang w:eastAsia="ru-RU"/>
        </w:rPr>
        <w:t xml:space="preserve"> </w:t>
      </w:r>
      <w:r w:rsidRPr="0056400D">
        <w:rPr>
          <w:color w:val="000000"/>
          <w:spacing w:val="-2"/>
          <w:lang w:eastAsia="en-US"/>
        </w:rPr>
        <w:t>Федерального   закона   «Об   общих   принципах   организации   местного</w:t>
      </w:r>
      <w:r w:rsidRPr="0056400D">
        <w:rPr>
          <w:lang w:eastAsia="ru-RU"/>
        </w:rPr>
        <w:t xml:space="preserve"> </w:t>
      </w:r>
      <w:r w:rsidRPr="0056400D">
        <w:rPr>
          <w:color w:val="000000"/>
          <w:spacing w:val="-4"/>
          <w:lang w:eastAsia="ru-RU"/>
        </w:rPr>
        <w:t>самоуправления в Российской Федерации»;</w:t>
      </w:r>
      <w:r w:rsidRPr="0056400D">
        <w:rPr>
          <w:color w:val="000000"/>
          <w:lang w:eastAsia="en-US"/>
        </w:rPr>
        <w:tab/>
      </w:r>
    </w:p>
    <w:p w:rsidR="0084595F" w:rsidRPr="0056400D" w:rsidRDefault="0084595F" w:rsidP="0084595F">
      <w:pPr>
        <w:shd w:val="clear" w:color="auto" w:fill="FFFFFF"/>
        <w:tabs>
          <w:tab w:val="left" w:pos="889"/>
        </w:tabs>
        <w:suppressAutoHyphens w:val="0"/>
        <w:spacing w:after="200"/>
        <w:jc w:val="both"/>
        <w:rPr>
          <w:lang w:eastAsia="ru-RU"/>
        </w:rPr>
      </w:pPr>
      <w:r w:rsidRPr="0056400D">
        <w:rPr>
          <w:color w:val="000000"/>
          <w:lang w:eastAsia="en-US"/>
        </w:rPr>
        <w:t xml:space="preserve">              </w:t>
      </w:r>
      <w:r w:rsidRPr="0056400D">
        <w:rPr>
          <w:color w:val="000000"/>
          <w:spacing w:val="-4"/>
          <w:lang w:eastAsia="en-US"/>
        </w:rPr>
        <w:t>3) оплаты работ и услуг сторонних физических или юридических лиц</w:t>
      </w:r>
    </w:p>
    <w:p w:rsidR="0084595F" w:rsidRPr="0056400D" w:rsidRDefault="0084595F" w:rsidP="0084595F">
      <w:pPr>
        <w:shd w:val="clear" w:color="auto" w:fill="FFFFFF"/>
        <w:suppressAutoHyphens w:val="0"/>
        <w:spacing w:after="200"/>
        <w:jc w:val="both"/>
        <w:rPr>
          <w:lang w:eastAsia="ru-RU"/>
        </w:rPr>
      </w:pPr>
      <w:r w:rsidRPr="0056400D">
        <w:rPr>
          <w:color w:val="000000"/>
          <w:spacing w:val="-3"/>
          <w:lang w:eastAsia="ru-RU"/>
        </w:rPr>
        <w:t>по содержанию прилегающих территорий;</w:t>
      </w:r>
    </w:p>
    <w:p w:rsidR="0084595F" w:rsidRPr="0056400D" w:rsidRDefault="0084595F" w:rsidP="0084595F">
      <w:pPr>
        <w:shd w:val="clear" w:color="auto" w:fill="FFFFFF"/>
        <w:tabs>
          <w:tab w:val="left" w:pos="875"/>
        </w:tabs>
        <w:suppressAutoHyphens w:val="0"/>
        <w:spacing w:after="200"/>
        <w:jc w:val="both"/>
        <w:rPr>
          <w:lang w:eastAsia="ru-RU"/>
        </w:rPr>
      </w:pPr>
      <w:r w:rsidRPr="0056400D">
        <w:rPr>
          <w:color w:val="000000"/>
          <w:lang w:eastAsia="ru-RU"/>
        </w:rPr>
        <w:tab/>
      </w:r>
      <w:r w:rsidRPr="0056400D">
        <w:rPr>
          <w:color w:val="000000"/>
          <w:spacing w:val="-5"/>
          <w:lang w:eastAsia="ru-RU"/>
        </w:rPr>
        <w:t>4) предоставления в пользование строительных материалов, техники,</w:t>
      </w:r>
      <w:r w:rsidRPr="0056400D">
        <w:rPr>
          <w:lang w:eastAsia="ru-RU"/>
        </w:rPr>
        <w:t xml:space="preserve"> </w:t>
      </w:r>
      <w:r w:rsidRPr="0056400D">
        <w:rPr>
          <w:color w:val="000000"/>
          <w:lang w:eastAsia="en-US"/>
        </w:rPr>
        <w:t>оборудования,  иного  имущества для  целей  содержания  прилегающих</w:t>
      </w:r>
      <w:r w:rsidRPr="0056400D">
        <w:rPr>
          <w:lang w:eastAsia="ru-RU"/>
        </w:rPr>
        <w:t xml:space="preserve"> </w:t>
      </w:r>
      <w:r w:rsidRPr="0056400D">
        <w:rPr>
          <w:color w:val="000000"/>
          <w:spacing w:val="-7"/>
          <w:lang w:eastAsia="ru-RU"/>
        </w:rPr>
        <w:t>территорий.</w:t>
      </w:r>
    </w:p>
    <w:p w:rsidR="00007ED5" w:rsidRDefault="0084595F" w:rsidP="00007ED5">
      <w:pPr>
        <w:shd w:val="clear" w:color="auto" w:fill="FFFFFF"/>
        <w:tabs>
          <w:tab w:val="left" w:pos="1246"/>
        </w:tabs>
        <w:suppressAutoHyphens w:val="0"/>
        <w:spacing w:after="200"/>
        <w:jc w:val="both"/>
        <w:rPr>
          <w:b/>
          <w:lang w:eastAsia="ru-RU"/>
        </w:rPr>
      </w:pPr>
      <w:r w:rsidRPr="0056400D">
        <w:rPr>
          <w:color w:val="000000"/>
          <w:spacing w:val="-3"/>
          <w:lang w:eastAsia="en-US"/>
        </w:rPr>
        <w:t xml:space="preserve">        1.4.      Уполномоченный     орган     обязан      обеспечить     целевое</w:t>
      </w:r>
      <w:r w:rsidRPr="0056400D">
        <w:rPr>
          <w:color w:val="000000"/>
          <w:lang w:eastAsia="ru-RU"/>
        </w:rPr>
        <w:t xml:space="preserve"> использование денежных средств и иного имущества, предоставленного лицами, указанными в пункте 1.1   настоящей главы, исключительно на содержание прилегающих территорий.</w:t>
      </w:r>
      <w:r w:rsidRPr="0056400D">
        <w:rPr>
          <w:lang w:eastAsia="ru-RU"/>
        </w:rPr>
        <w:br/>
      </w:r>
      <w:r w:rsidRPr="0056400D">
        <w:rPr>
          <w:b/>
          <w:lang w:eastAsia="ru-RU"/>
        </w:rPr>
        <w:t xml:space="preserve">                 </w:t>
      </w:r>
    </w:p>
    <w:p w:rsidR="0084595F" w:rsidRPr="0056400D" w:rsidRDefault="0084595F" w:rsidP="00007ED5">
      <w:pPr>
        <w:shd w:val="clear" w:color="auto" w:fill="FFFFFF"/>
        <w:tabs>
          <w:tab w:val="left" w:pos="1246"/>
        </w:tabs>
        <w:suppressAutoHyphens w:val="0"/>
        <w:spacing w:after="200"/>
        <w:jc w:val="center"/>
        <w:rPr>
          <w:b/>
          <w:lang w:eastAsia="ru-RU"/>
        </w:rPr>
      </w:pPr>
      <w:r w:rsidRPr="0056400D">
        <w:rPr>
          <w:b/>
          <w:lang w:eastAsia="ru-RU"/>
        </w:rPr>
        <w:t xml:space="preserve">Глава 12. </w:t>
      </w:r>
      <w:r w:rsidRPr="0056400D">
        <w:rPr>
          <w:b/>
          <w:bCs/>
          <w:lang w:eastAsia="ru-RU"/>
        </w:rPr>
        <w:t>Содержание домашних животных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1. Домашние животные - любое животное, которое содержит или собирается завести человек, в частности, в его домашнее хозяйство.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2. Владельцы домашних животных - хозяйствующие субъекты и (или) физические лица, имеющие домашних животных на праве собственности, пользовании и (или) иных правах, установленных законодательством Российской Федерации. Животное, проживающее на территории хозяйствующего субъекта и призванное выполнять охранные или иные функции, считается принадлежащим данному хозяйствующему субъекту.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3. Домашние животные могут находиться в собственности хозяйствующих субъектов и физических лиц. Отношения, возникающие по вопросам собственности домашних животных, регулируются гражданским законодательством.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4. Владелец домашнего животного обязан: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lastRenderedPageBreak/>
        <w:t>4.1. В случае отказа от дальнейшего содержания домашнего животного передать его другому владельцу, поместить в приют или обратиться в ветеринарную организацию для умерщвления;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4.2. Убирать экскременты, оставленные домашним животным;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4.3. При выгуле собак в жилых микрорайонах с 23 часов до 7 часов не совершать действий, нарушающих тишину и покой граждан;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4.4. Осуществлять торговлю домашними животными только в специально отведенных местах - через питомники, владельцев домашних животных, в обществах (клубах), в зоомагазинах и на специализированных рынках.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4.5. Гуманно обращаться с животными, представлять ветеринарным специалистам по их требованию сельскохозяйственных и домашних животных для осмотра, осуществлять уборку территории дорог, придомовых территорий от отходов животноводства сразу после прогона скота.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5. На территории населенного пункта запрещается: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5.1. Содержать и выгуливать животных на лестничных клетках, общих балконах, кухнях, чердаках, в коридорах, подвалах домов, детских и спортивных площадках, местах общего пользования многоквартирных домов;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5.2. Выпускать животных для самостоятельного выгуливания;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5.3. Купать домашних животных в водных объектах в местах массового купания людей.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5.4. Безнадзорный выгул птицы за пределами приусадебного участка, а также передвижение сельскохозяйственных животных без сопровождающих лиц.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6. Домашние животные в жилых помещениях должны содержаться и выгуливаться с учетом соблюдения санитарно-гигиенических, экологических норм, правил пользования жилыми помещениями и иных требований жилищного законодательства.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7. Владельцам домашних животных запрещается выгуливать домашних животных на территориях дошкольных, общеобразовательных, культурных, медицинских учреждений и организаций, а также на иных территориях, установленных муниципальными правовыми актами;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8. Собственники помещений в многоквартирных домах на общем собрании вправе принять решение об определении мест для выгула домашних животных в пределах земельного участка, оформленного в установленном законом порядке и находящегося в составе общего имущества многоквартирного дома.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9. Утилизация трупов животных производится в местах, определяемых Администрацией сельского поселения Нижнее Санчелеево 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10. Отлов бродячих животных </w:t>
      </w:r>
      <w:proofErr w:type="gramStart"/>
      <w:r w:rsidRPr="0056400D">
        <w:rPr>
          <w:lang w:eastAsia="ru-RU"/>
        </w:rPr>
        <w:t>может</w:t>
      </w:r>
      <w:proofErr w:type="gramEnd"/>
      <w:r w:rsidRPr="0056400D">
        <w:rPr>
          <w:lang w:eastAsia="ru-RU"/>
        </w:rPr>
        <w:t xml:space="preserve"> осуществляется специализированными организациями по договорам Администрации сельского поселения Нижнее Санчелеево с соблюдением действующего законодательства.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11. Владельцы собак, имеющие в собственности либо на ином вещном праве земельный участок, обязаны содержать собак в свободном выгуле только на огороженной территории, обеспечивающей безопасность граждан, или на привязи. О наличии собаки владельцем собаки должна быть сделана предупреждающая табличка, установленная в месте, обеспечивающем ее видимость.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12. Владельцы сельскохозяйственных животных обязаны согласовывать место прогона и выпаса с администрацией сельского поселения.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 xml:space="preserve">13. Поголовье сельскохозяйственных животных должно быть организовано его владельцами в стада для выпаса с назначением пастуха. В случае невозможности организации выпаса и прогона поголовья сельскохозяйственных животных в стаде под контролем пастуха либо выпаса единичных сельскохозяйственных животных под контролем пастуха владельцы сельскохозяйственных животных обязаны самостоятельно </w:t>
      </w:r>
      <w:r w:rsidRPr="0056400D">
        <w:rPr>
          <w:lang w:eastAsia="ru-RU"/>
        </w:rPr>
        <w:lastRenderedPageBreak/>
        <w:t>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</w:r>
    </w:p>
    <w:p w:rsidR="0084595F" w:rsidRPr="0056400D" w:rsidRDefault="0084595F" w:rsidP="0084595F">
      <w:pPr>
        <w:suppressAutoHyphens w:val="0"/>
        <w:spacing w:before="100" w:beforeAutospacing="1" w:after="100" w:afterAutospacing="1" w:line="276" w:lineRule="auto"/>
        <w:ind w:right="-284"/>
        <w:contextualSpacing/>
        <w:jc w:val="both"/>
        <w:rPr>
          <w:lang w:eastAsia="ru-RU"/>
        </w:rPr>
      </w:pPr>
      <w:r w:rsidRPr="0056400D">
        <w:rPr>
          <w:lang w:eastAsia="ru-RU"/>
        </w:rPr>
        <w:t>14. Запрещается несанкционированный и (или) неорганизованный выпас сельскохозяйственных животных, а также выпас без надзора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 xml:space="preserve">    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bCs/>
          <w:lang w:eastAsia="ru-RU"/>
        </w:rPr>
      </w:pPr>
      <w:r w:rsidRPr="0056400D">
        <w:rPr>
          <w:b/>
          <w:lang w:eastAsia="ru-RU"/>
        </w:rPr>
        <w:t>Глава 13</w:t>
      </w:r>
      <w:r w:rsidRPr="0056400D">
        <w:rPr>
          <w:b/>
          <w:bCs/>
          <w:lang w:eastAsia="ru-RU"/>
        </w:rPr>
        <w:t xml:space="preserve">. </w:t>
      </w:r>
      <w:proofErr w:type="gramStart"/>
      <w:r w:rsidRPr="0056400D">
        <w:rPr>
          <w:b/>
          <w:bCs/>
          <w:lang w:eastAsia="ru-RU"/>
        </w:rPr>
        <w:t>Контроль за</w:t>
      </w:r>
      <w:proofErr w:type="gramEnd"/>
      <w:r w:rsidRPr="0056400D">
        <w:rPr>
          <w:b/>
          <w:bCs/>
          <w:lang w:eastAsia="ru-RU"/>
        </w:rPr>
        <w:t xml:space="preserve"> соблюдением норм и правил благоустройства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13.1. Администрация  сельского поселения Нижнее Санчелеево осуществляет контроль в пределах своей компетенции за соблюдением физическими и юридическими лицами Норм.</w:t>
      </w:r>
      <w:r w:rsidRPr="0056400D">
        <w:rPr>
          <w:lang w:eastAsia="ru-RU"/>
        </w:rPr>
        <w:br/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b/>
          <w:bCs/>
          <w:lang w:eastAsia="ru-RU"/>
        </w:rPr>
      </w:pPr>
      <w:r w:rsidRPr="0056400D">
        <w:rPr>
          <w:b/>
          <w:bCs/>
          <w:lang w:eastAsia="ru-RU"/>
        </w:rPr>
        <w:t>Глава 14. Ответственность юридических, должностных лиц и граждан за нарушение Норм и правил благоустройства территории  сельского поселения Нижнее Санчелеево</w:t>
      </w:r>
    </w:p>
    <w:p w:rsidR="0084595F" w:rsidRPr="0056400D" w:rsidRDefault="0084595F" w:rsidP="0084595F">
      <w:pPr>
        <w:suppressAutoHyphens w:val="0"/>
        <w:spacing w:line="276" w:lineRule="auto"/>
        <w:jc w:val="center"/>
        <w:rPr>
          <w:lang w:eastAsia="ru-RU"/>
        </w:rPr>
      </w:pP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1. Должностные лица  виновные в нарушении Норм в части внешнего благоустройства территорий, обеспечения чистоты и порядка, несут ответственность в соответствии с Кодексом РФ об административных правонарушениях.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2. Юридические лица – балансодержатели зданий, а также юридические лица, которым в установленном порядке переданы здания и сооружения в хозяйственное ведение, оперативное управление или аренду, несут ответственность за неисполнение обязательств (для арендаторов – если это предусмотрено договором).</w:t>
      </w:r>
    </w:p>
    <w:p w:rsidR="0084595F" w:rsidRPr="0056400D" w:rsidRDefault="0084595F" w:rsidP="0084595F">
      <w:pPr>
        <w:suppressAutoHyphens w:val="0"/>
        <w:spacing w:line="276" w:lineRule="auto"/>
        <w:jc w:val="both"/>
        <w:rPr>
          <w:lang w:eastAsia="ru-RU"/>
        </w:rPr>
      </w:pPr>
      <w:r w:rsidRPr="0056400D">
        <w:rPr>
          <w:lang w:eastAsia="ru-RU"/>
        </w:rPr>
        <w:t>3.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нарушений.</w:t>
      </w:r>
    </w:p>
    <w:p w:rsidR="0084595F" w:rsidRPr="0056400D" w:rsidRDefault="0084595F" w:rsidP="0084595F">
      <w:pPr>
        <w:suppressAutoHyphens w:val="0"/>
        <w:spacing w:after="200" w:line="276" w:lineRule="auto"/>
        <w:rPr>
          <w:lang w:eastAsia="ru-RU"/>
        </w:rPr>
      </w:pPr>
    </w:p>
    <w:p w:rsidR="0084595F" w:rsidRDefault="0084595F" w:rsidP="0084595F">
      <w:pPr>
        <w:pStyle w:val="a3"/>
        <w:rPr>
          <w:sz w:val="16"/>
          <w:szCs w:val="16"/>
        </w:rPr>
      </w:pPr>
    </w:p>
    <w:sectPr w:rsidR="0084595F" w:rsidSect="0091021E">
      <w:footnotePr>
        <w:pos w:val="beneathText"/>
      </w:footnotePr>
      <w:pgSz w:w="11905" w:h="16837"/>
      <w:pgMar w:top="568" w:right="990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221A4"/>
    <w:multiLevelType w:val="multilevel"/>
    <w:tmpl w:val="C9B01918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61" w:hanging="45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ascii="Times New Roman" w:eastAsia="Times New Roman" w:hAnsi="Times New Roman" w:cs="Times New Roman" w:hint="default"/>
        <w:color w:val="auto"/>
        <w:sz w:val="28"/>
      </w:rPr>
    </w:lvl>
  </w:abstractNum>
  <w:abstractNum w:abstractNumId="1">
    <w:nsid w:val="2D474AD9"/>
    <w:multiLevelType w:val="multilevel"/>
    <w:tmpl w:val="C4A802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61802A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63059A6"/>
    <w:multiLevelType w:val="singleLevel"/>
    <w:tmpl w:val="D8C490A6"/>
    <w:lvl w:ilvl="0">
      <w:start w:val="3"/>
      <w:numFmt w:val="decimal"/>
      <w:lvlText w:val="%1)"/>
      <w:legacy w:legacy="1" w:legacySpace="0" w:legacyIndent="309"/>
      <w:lvlJc w:val="left"/>
      <w:rPr>
        <w:rFonts w:ascii="Times New Roman" w:hAnsi="Times New Roman" w:cs="Times New Roman" w:hint="default"/>
      </w:rPr>
    </w:lvl>
  </w:abstractNum>
  <w:abstractNum w:abstractNumId="4">
    <w:nsid w:val="757547CA"/>
    <w:multiLevelType w:val="multilevel"/>
    <w:tmpl w:val="996EBB1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149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9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7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33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512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95F"/>
    <w:rsid w:val="00007ED5"/>
    <w:rsid w:val="001A3354"/>
    <w:rsid w:val="00201AC8"/>
    <w:rsid w:val="00285F00"/>
    <w:rsid w:val="002E00DC"/>
    <w:rsid w:val="003A429F"/>
    <w:rsid w:val="003F5506"/>
    <w:rsid w:val="0084595F"/>
    <w:rsid w:val="0091021E"/>
    <w:rsid w:val="00B62FE0"/>
    <w:rsid w:val="00F379EB"/>
    <w:rsid w:val="00F5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9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9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59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95F"/>
    <w:rPr>
      <w:rFonts w:ascii="Tahoma" w:eastAsia="Times New Roman" w:hAnsi="Tahoma" w:cs="Tahoma"/>
      <w:sz w:val="16"/>
      <w:szCs w:val="16"/>
      <w:lang w:eastAsia="ar-SA"/>
    </w:rPr>
  </w:style>
  <w:style w:type="character" w:styleId="a6">
    <w:name w:val="Hyperlink"/>
    <w:basedOn w:val="a0"/>
    <w:uiPriority w:val="99"/>
    <w:unhideWhenUsed/>
    <w:rsid w:val="0084595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9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95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595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595F"/>
    <w:rPr>
      <w:rFonts w:ascii="Tahoma" w:eastAsia="Times New Roman" w:hAnsi="Tahoma" w:cs="Tahoma"/>
      <w:sz w:val="16"/>
      <w:szCs w:val="16"/>
      <w:lang w:eastAsia="ar-SA"/>
    </w:rPr>
  </w:style>
  <w:style w:type="character" w:styleId="a6">
    <w:name w:val="Hyperlink"/>
    <w:basedOn w:val="a0"/>
    <w:uiPriority w:val="99"/>
    <w:unhideWhenUsed/>
    <w:rsid w:val="008459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72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.sancheleevo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8772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57</Pages>
  <Words>26854</Words>
  <Characters>153072</Characters>
  <Application>Microsoft Office Word</Application>
  <DocSecurity>0</DocSecurity>
  <Lines>1275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179567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2018-11-19T05:56:00Z</cp:lastPrinted>
  <dcterms:created xsi:type="dcterms:W3CDTF">2018-11-19T05:57:00Z</dcterms:created>
  <dcterms:modified xsi:type="dcterms:W3CDTF">2018-11-20T08:06:00Z</dcterms:modified>
</cp:coreProperties>
</file>