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A121B3">
        <w:rPr>
          <w:rFonts w:ascii="Times New Roman" w:eastAsia="Calibri" w:hAnsi="Times New Roman" w:cs="Times New Roman"/>
          <w:b/>
          <w:bCs/>
          <w:lang w:eastAsia="ru-RU"/>
        </w:rPr>
        <w:t>НИЖНЕЕ САНЧЕЛЕЕВО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0746BC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A121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проект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A121B3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__________</w:t>
      </w:r>
      <w:r w:rsidR="008647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2024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г.  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A121B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Нижнее Санчелеево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8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1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r w:rsidR="00A121B3">
        <w:rPr>
          <w:rFonts w:ascii="PT Astra Serif" w:eastAsia="Calibri" w:hAnsi="PT Astra Serif"/>
          <w:bCs/>
          <w:sz w:val="24"/>
          <w:szCs w:val="24"/>
        </w:rPr>
        <w:t>Нижнее Санчелеево</w:t>
      </w:r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</w:t>
      </w:r>
      <w:proofErr w:type="gram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A121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5155F0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155F0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5155F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5155F0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r w:rsidR="00A121B3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Нижнее Санчелеево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Самарской области</w:t>
      </w:r>
      <w:r w:rsidR="005155F0" w:rsidRPr="005155F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155F0">
        <w:rPr>
          <w:rFonts w:ascii="Times New Roman" w:eastAsia="Times New Roman" w:hAnsi="Times New Roman" w:cs="Times New Roman"/>
          <w:sz w:val="26"/>
          <w:szCs w:val="26"/>
        </w:rPr>
        <w:t>(Приложение 1).</w:t>
      </w:r>
    </w:p>
    <w:p w:rsidR="000746BC" w:rsidRPr="00A121B3" w:rsidRDefault="00A121B3" w:rsidP="00A121B3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21B3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«Нижне-</w:t>
      </w:r>
      <w:proofErr w:type="spellStart"/>
      <w:r w:rsidRPr="00A121B3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Pr="00A121B3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сельского поселения Нижнее Санчелеево муниципального района Ставропольский Самарской области в сети Интернет: http://n.sancheleevo.stavrsp.ru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746B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</w:t>
      </w:r>
      <w:proofErr w:type="spellStart"/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>Н.В.Арефьева</w:t>
      </w:r>
      <w:proofErr w:type="spellEnd"/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121B3" w:rsidRDefault="00A121B3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</w:t>
      </w:r>
      <w:r w:rsidR="000746BC"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:rsidR="00A121B3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A121B3">
        <w:rPr>
          <w:rFonts w:ascii="Times New Roman" w:hAnsi="Times New Roman" w:cs="Times New Roman"/>
          <w:sz w:val="20"/>
          <w:szCs w:val="20"/>
        </w:rPr>
        <w:t>__________2024 № _____</w:t>
      </w:r>
    </w:p>
    <w:p w:rsidR="00A121B3" w:rsidRDefault="00A121B3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</w:p>
    <w:p w:rsidR="00A121B3" w:rsidRPr="000746BC" w:rsidRDefault="00A121B3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bookmarkStart w:id="1" w:name="_GoBack"/>
      <w:bookmarkEnd w:id="1"/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 xml:space="preserve">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 w:rsidRPr="00EF5EAC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деревья – растения, имеющие четко выраженный деревянистый ствол (главный (осевой) одревесневший стебель дерева), диаметром не менее 5 см на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защитные насаждения – зеленые насаждения, </w:t>
      </w:r>
      <w:proofErr w:type="gram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предназначенная</w:t>
      </w:r>
      <w:proofErr w:type="gram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4) санитарных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рубках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6)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) зеленых насаждений, производимой на земельных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 xml:space="preserve">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EF5EAC">
        <w:rPr>
          <w:rFonts w:ascii="Times New Roman" w:hAnsi="Times New Roman" w:cs="Times New Roman"/>
          <w:sz w:val="26"/>
          <w:szCs w:val="26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8)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2" w:name="P77"/>
      <w:bookmarkEnd w:id="2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proofErr w:type="gramStart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lastRenderedPageBreak/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5A653E">
        <w:rPr>
          <w:rFonts w:ascii="Times New Roman" w:hAnsi="Times New Roman" w:cs="Times New Roman"/>
          <w:sz w:val="26"/>
          <w:szCs w:val="26"/>
        </w:rPr>
        <w:lastRenderedPageBreak/>
        <w:t xml:space="preserve">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1-я группа лиственных деревьев и кустарников (особо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);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малоценные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3" w:name="P149"/>
            <w:bookmarkEnd w:id="3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  <w:proofErr w:type="gramEnd"/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  <w:proofErr w:type="gramEnd"/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  <w:proofErr w:type="gramEnd"/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  <w:proofErr w:type="gramEnd"/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 xml:space="preserve">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коэффициент поправки на 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невозможности определения видового состава и фактического </w:t>
      </w:r>
      <w:proofErr w:type="gram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состояния</w:t>
      </w:r>
      <w:proofErr w:type="gram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  <w:proofErr w:type="gram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2.9.3. Коэффициент количества лет восстановительного периода (периода, в течение которого диаметр саженца достигнет размера, соответствующего диаметру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gram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Диаметры,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" w:name="P368"/>
      <w:bookmarkEnd w:id="4"/>
      <w:r w:rsidRPr="00EF5EAC">
        <w:rPr>
          <w:rFonts w:ascii="Times New Roman" w:hAnsi="Times New Roman" w:cs="Times New Roman"/>
          <w:sz w:val="26"/>
          <w:szCs w:val="26"/>
        </w:rPr>
        <w:t xml:space="preserve">2.9.6. Стоимость работ по посадке деревьев с годовым уходом,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proofErr w:type="gram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proofErr w:type="gram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B02B8"/>
    <w:rsid w:val="003A2B4B"/>
    <w:rsid w:val="005155F0"/>
    <w:rsid w:val="005A653E"/>
    <w:rsid w:val="006C6A3D"/>
    <w:rsid w:val="008647BF"/>
    <w:rsid w:val="00A121B3"/>
    <w:rsid w:val="00A80D38"/>
    <w:rsid w:val="00B9778E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121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121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0493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cs.cntd.ru/document/901876063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ocs.cntd.ru/document/90180829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cs.cntd.ru/document/902769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728AE9-9CF6-473E-B743-DB45F552E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2344</Words>
  <Characters>13367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2024-05-31T10:32:00Z</cp:lastPrinted>
  <dcterms:created xsi:type="dcterms:W3CDTF">2024-05-31T10:33:00Z</dcterms:created>
  <dcterms:modified xsi:type="dcterms:W3CDTF">2024-05-31T10:33:00Z</dcterms:modified>
</cp:coreProperties>
</file>