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D1A48" w14:textId="77777777" w:rsidR="000C7153" w:rsidRPr="000C7153" w:rsidRDefault="000C7153" w:rsidP="000C7153">
      <w:pPr>
        <w:shd w:val="clear" w:color="auto" w:fill="F9F8F2"/>
        <w:spacing w:after="195"/>
        <w:outlineLvl w:val="0"/>
        <w:rPr>
          <w:rFonts w:ascii="Georgia" w:eastAsia="Times New Roman" w:hAnsi="Georgia" w:cs="Arial"/>
          <w:i/>
          <w:iCs/>
          <w:color w:val="000000"/>
          <w:kern w:val="36"/>
          <w:sz w:val="36"/>
          <w:szCs w:val="36"/>
          <w:lang w:eastAsia="ru-RU"/>
        </w:rPr>
      </w:pPr>
      <w:bookmarkStart w:id="0" w:name="_GoBack"/>
      <w:bookmarkEnd w:id="0"/>
      <w:r w:rsidRPr="000C7153">
        <w:rPr>
          <w:rFonts w:ascii="Georgia" w:eastAsia="Times New Roman" w:hAnsi="Georgia" w:cs="Arial"/>
          <w:i/>
          <w:iCs/>
          <w:color w:val="000000"/>
          <w:kern w:val="36"/>
          <w:sz w:val="36"/>
          <w:szCs w:val="36"/>
          <w:lang w:eastAsia="ru-RU"/>
        </w:rPr>
        <w:t>Сведения о порядке досудебного обжалования решений контрольного органа, действий (бездействия) его должностных лиц</w:t>
      </w:r>
    </w:p>
    <w:p w14:paraId="407644E7" w14:textId="77777777" w:rsidR="000C7153" w:rsidRPr="000C7153" w:rsidRDefault="000C7153" w:rsidP="000C7153">
      <w:pPr>
        <w:shd w:val="clear" w:color="auto" w:fill="F9F8F2"/>
        <w:spacing w:after="75" w:line="285" w:lineRule="atLeas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C715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Согласно п.2 ст. 39 Федерального закона от 31.07.2020 № 248-ФЗ (ред. от 11.06.2021) «О государственном контроле (надзоре) и муниципальном контроле в Российской Федерации» судебное обжалование решений контрольного (надзорного) органа, действий (бездействия) его должностных лиц возможно только после их досудебного обжалования, за исключением случаев обжалования в суд решений, действий (бездействия) гражданами, не осуществляющими предпринимательской деятельности.</w:t>
      </w:r>
    </w:p>
    <w:p w14:paraId="143E186E" w14:textId="77777777" w:rsidR="000C7153" w:rsidRPr="000C7153" w:rsidRDefault="000C7153" w:rsidP="000C7153">
      <w:pPr>
        <w:shd w:val="clear" w:color="auto" w:fill="F9F8F2"/>
        <w:spacing w:after="75" w:line="285" w:lineRule="atLeas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C715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Согласно п.3 ст.98 Федерального закона от 31.07.2020 №248-ФЗ (ред. от 11.06.2021) «О государственном контроле (надзоре) и муниципальном контроле в Российской </w:t>
      </w:r>
      <w:proofErr w:type="gramStart"/>
      <w:r w:rsidRPr="000C715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Федерации»  п.2</w:t>
      </w:r>
      <w:proofErr w:type="gramEnd"/>
      <w:r w:rsidRPr="000C715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ст.39 вступает в силу с 1 января 2023 года.</w:t>
      </w:r>
    </w:p>
    <w:p w14:paraId="39A4AA3C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153"/>
    <w:rsid w:val="000C7153"/>
    <w:rsid w:val="006C0B77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1A019"/>
  <w15:chartTrackingRefBased/>
  <w15:docId w15:val="{F316A7C6-9CF7-4169-B21D-3757EB327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0C7153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C715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0C7153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9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49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6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680</Characters>
  <Application>Microsoft Office Word</Application>
  <DocSecurity>0</DocSecurity>
  <Lines>5</Lines>
  <Paragraphs>1</Paragraphs>
  <ScaleCrop>false</ScaleCrop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2022-11-21T03:56:00Z</dcterms:created>
  <dcterms:modified xsi:type="dcterms:W3CDTF">2022-11-21T03:57:00Z</dcterms:modified>
</cp:coreProperties>
</file>