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E002B" w:rsidRDefault="000E002B" w:rsidP="000E002B">
      <w:pPr>
        <w:autoSpaceDE w:val="0"/>
        <w:autoSpaceDN w:val="0"/>
        <w:adjustRightInd w:val="0"/>
        <w:ind w:firstLine="709"/>
        <w:jc w:val="right"/>
        <w:rPr>
          <w:sz w:val="28"/>
          <w:szCs w:val="28"/>
        </w:rPr>
      </w:pPr>
      <w:r>
        <w:rPr>
          <w:noProof/>
          <w:sz w:val="28"/>
          <w:szCs w:val="28"/>
        </w:rPr>
        <w:pict>
          <v:rect id="_x0000_s1028" style="position:absolute;left:0;text-align:left;margin-left:139.95pt;margin-top:-38.4pt;width:352.5pt;height:36.75pt;z-index:251658240" strokecolor="white [3212]"/>
        </w:pict>
      </w:r>
      <w:r>
        <w:rPr>
          <w:sz w:val="28"/>
          <w:szCs w:val="28"/>
        </w:rPr>
        <w:t>Приложение № 1</w:t>
      </w:r>
      <w:r>
        <w:rPr>
          <w:sz w:val="28"/>
          <w:szCs w:val="28"/>
        </w:rPr>
        <w:t>0</w:t>
      </w:r>
      <w:r>
        <w:rPr>
          <w:sz w:val="28"/>
          <w:szCs w:val="28"/>
        </w:rPr>
        <w:t xml:space="preserve"> к решению Собрания </w:t>
      </w:r>
    </w:p>
    <w:p w:rsidR="000E002B" w:rsidRDefault="000E002B" w:rsidP="000E002B">
      <w:pPr>
        <w:autoSpaceDE w:val="0"/>
        <w:autoSpaceDN w:val="0"/>
        <w:adjustRightInd w:val="0"/>
        <w:ind w:firstLine="709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представителей сельского поселения Нижнее </w:t>
      </w:r>
    </w:p>
    <w:p w:rsidR="000E002B" w:rsidRDefault="000E002B" w:rsidP="000E002B">
      <w:pPr>
        <w:autoSpaceDE w:val="0"/>
        <w:autoSpaceDN w:val="0"/>
        <w:adjustRightInd w:val="0"/>
        <w:ind w:firstLine="709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Санчелеево </w:t>
      </w:r>
      <w:r w:rsidRPr="00F56AA1">
        <w:rPr>
          <w:sz w:val="28"/>
          <w:szCs w:val="28"/>
        </w:rPr>
        <w:t>от 31.01.2024 № 127</w:t>
      </w:r>
    </w:p>
    <w:p w:rsidR="000E002B" w:rsidRDefault="000E002B" w:rsidP="000E002B">
      <w:pPr>
        <w:autoSpaceDE w:val="0"/>
        <w:autoSpaceDN w:val="0"/>
        <w:adjustRightInd w:val="0"/>
        <w:ind w:firstLine="709"/>
        <w:jc w:val="right"/>
        <w:rPr>
          <w:sz w:val="28"/>
          <w:szCs w:val="28"/>
        </w:rPr>
      </w:pPr>
    </w:p>
    <w:p w:rsidR="000E002B" w:rsidRDefault="000E002B" w:rsidP="000E002B">
      <w:pPr>
        <w:autoSpaceDE w:val="0"/>
        <w:autoSpaceDN w:val="0"/>
        <w:adjustRightInd w:val="0"/>
        <w:ind w:firstLine="709"/>
        <w:jc w:val="right"/>
        <w:rPr>
          <w:sz w:val="28"/>
          <w:szCs w:val="28"/>
        </w:rPr>
      </w:pPr>
    </w:p>
    <w:p w:rsidR="000E002B" w:rsidRDefault="000E002B" w:rsidP="000E002B">
      <w:pPr>
        <w:autoSpaceDE w:val="0"/>
        <w:autoSpaceDN w:val="0"/>
        <w:adjustRightInd w:val="0"/>
        <w:ind w:firstLine="709"/>
        <w:jc w:val="right"/>
        <w:rPr>
          <w:sz w:val="28"/>
          <w:szCs w:val="28"/>
        </w:rPr>
      </w:pPr>
    </w:p>
    <w:p w:rsidR="000E002B" w:rsidRDefault="000E002B" w:rsidP="000E002B">
      <w:pPr>
        <w:autoSpaceDE w:val="0"/>
        <w:autoSpaceDN w:val="0"/>
        <w:adjustRightInd w:val="0"/>
        <w:ind w:firstLine="709"/>
        <w:jc w:val="right"/>
        <w:rPr>
          <w:sz w:val="28"/>
          <w:szCs w:val="28"/>
        </w:rPr>
      </w:pPr>
    </w:p>
    <w:p w:rsidR="000E002B" w:rsidRDefault="000E002B" w:rsidP="000E002B">
      <w:pPr>
        <w:autoSpaceDE w:val="0"/>
        <w:autoSpaceDN w:val="0"/>
        <w:adjustRightInd w:val="0"/>
        <w:ind w:firstLine="709"/>
        <w:jc w:val="right"/>
        <w:rPr>
          <w:sz w:val="28"/>
          <w:szCs w:val="28"/>
        </w:rPr>
      </w:pPr>
    </w:p>
    <w:p w:rsidR="000E002B" w:rsidRDefault="000E002B" w:rsidP="000E002B">
      <w:pPr>
        <w:autoSpaceDE w:val="0"/>
        <w:autoSpaceDN w:val="0"/>
        <w:adjustRightInd w:val="0"/>
        <w:ind w:firstLine="709"/>
        <w:jc w:val="right"/>
        <w:rPr>
          <w:sz w:val="28"/>
          <w:szCs w:val="28"/>
        </w:rPr>
      </w:pPr>
    </w:p>
    <w:p w:rsidR="000E002B" w:rsidRDefault="000E002B" w:rsidP="000E002B">
      <w:pPr>
        <w:autoSpaceDE w:val="0"/>
        <w:autoSpaceDN w:val="0"/>
        <w:adjustRightInd w:val="0"/>
        <w:ind w:firstLine="709"/>
        <w:jc w:val="right"/>
        <w:rPr>
          <w:sz w:val="28"/>
          <w:szCs w:val="28"/>
        </w:rPr>
      </w:pPr>
    </w:p>
    <w:p w:rsidR="000E002B" w:rsidRDefault="000E002B" w:rsidP="000E002B">
      <w:pPr>
        <w:autoSpaceDE w:val="0"/>
        <w:autoSpaceDN w:val="0"/>
        <w:adjustRightInd w:val="0"/>
        <w:ind w:firstLine="709"/>
        <w:jc w:val="right"/>
        <w:rPr>
          <w:sz w:val="28"/>
          <w:szCs w:val="28"/>
        </w:rPr>
      </w:pPr>
    </w:p>
    <w:p w:rsidR="000E002B" w:rsidRDefault="000E002B" w:rsidP="000E002B">
      <w:pPr>
        <w:autoSpaceDE w:val="0"/>
        <w:autoSpaceDN w:val="0"/>
        <w:adjustRightInd w:val="0"/>
        <w:ind w:firstLine="709"/>
        <w:jc w:val="right"/>
        <w:rPr>
          <w:sz w:val="28"/>
          <w:szCs w:val="28"/>
        </w:rPr>
      </w:pPr>
    </w:p>
    <w:p w:rsidR="000E002B" w:rsidRDefault="000E002B" w:rsidP="000E002B">
      <w:pPr>
        <w:autoSpaceDE w:val="0"/>
        <w:autoSpaceDN w:val="0"/>
        <w:adjustRightInd w:val="0"/>
        <w:ind w:firstLine="709"/>
        <w:jc w:val="right"/>
        <w:rPr>
          <w:sz w:val="28"/>
          <w:szCs w:val="28"/>
        </w:rPr>
      </w:pPr>
    </w:p>
    <w:p w:rsidR="000E002B" w:rsidRDefault="000E002B" w:rsidP="000E002B">
      <w:pPr>
        <w:autoSpaceDE w:val="0"/>
        <w:autoSpaceDN w:val="0"/>
        <w:adjustRightInd w:val="0"/>
        <w:ind w:firstLine="709"/>
        <w:jc w:val="right"/>
        <w:rPr>
          <w:sz w:val="28"/>
          <w:szCs w:val="28"/>
        </w:rPr>
      </w:pPr>
    </w:p>
    <w:p w:rsidR="000E002B" w:rsidRDefault="000E002B" w:rsidP="000E002B">
      <w:pPr>
        <w:autoSpaceDE w:val="0"/>
        <w:autoSpaceDN w:val="0"/>
        <w:adjustRightInd w:val="0"/>
        <w:ind w:firstLine="709"/>
        <w:jc w:val="right"/>
        <w:rPr>
          <w:sz w:val="28"/>
          <w:szCs w:val="28"/>
        </w:rPr>
      </w:pPr>
    </w:p>
    <w:p w:rsidR="000E002B" w:rsidRPr="00452C40" w:rsidRDefault="000E002B" w:rsidP="000E002B">
      <w:pPr>
        <w:ind w:firstLine="0"/>
        <w:jc w:val="center"/>
        <w:rPr>
          <w:bCs/>
          <w:sz w:val="28"/>
        </w:rPr>
      </w:pPr>
      <w:r w:rsidRPr="00452C40">
        <w:rPr>
          <w:bCs/>
          <w:sz w:val="28"/>
        </w:rPr>
        <w:t xml:space="preserve">Материалы по обоснованию </w:t>
      </w:r>
      <w:r>
        <w:rPr>
          <w:bCs/>
          <w:sz w:val="28"/>
        </w:rPr>
        <w:t xml:space="preserve">проекта изменений в </w:t>
      </w:r>
      <w:r w:rsidRPr="00452C40">
        <w:rPr>
          <w:bCs/>
          <w:sz w:val="28"/>
        </w:rPr>
        <w:t>генеральн</w:t>
      </w:r>
      <w:r>
        <w:rPr>
          <w:bCs/>
          <w:sz w:val="28"/>
        </w:rPr>
        <w:t>ый</w:t>
      </w:r>
      <w:r w:rsidRPr="00452C40">
        <w:rPr>
          <w:bCs/>
          <w:sz w:val="28"/>
        </w:rPr>
        <w:t xml:space="preserve"> план сельского поселения </w:t>
      </w:r>
      <w:r>
        <w:rPr>
          <w:bCs/>
          <w:sz w:val="28"/>
        </w:rPr>
        <w:t>Нижнее Санчелеево</w:t>
      </w:r>
      <w:r w:rsidRPr="00452C40">
        <w:rPr>
          <w:bCs/>
          <w:sz w:val="28"/>
        </w:rPr>
        <w:t xml:space="preserve"> муниципального района </w:t>
      </w:r>
      <w:r>
        <w:rPr>
          <w:bCs/>
          <w:sz w:val="28"/>
        </w:rPr>
        <w:t>Ставропольский</w:t>
      </w:r>
      <w:r w:rsidRPr="00452C40">
        <w:rPr>
          <w:bCs/>
          <w:sz w:val="28"/>
        </w:rPr>
        <w:t xml:space="preserve"> Самарской области, </w:t>
      </w:r>
    </w:p>
    <w:p w:rsidR="000E002B" w:rsidRDefault="000E002B" w:rsidP="000E002B">
      <w:pPr>
        <w:ind w:firstLine="0"/>
        <w:jc w:val="center"/>
        <w:rPr>
          <w:bCs/>
          <w:sz w:val="28"/>
        </w:rPr>
      </w:pPr>
      <w:r w:rsidRPr="00452C40">
        <w:rPr>
          <w:bCs/>
          <w:sz w:val="28"/>
        </w:rPr>
        <w:t xml:space="preserve">утвержденного решением Собрания представителей сельского поселения </w:t>
      </w:r>
      <w:r>
        <w:rPr>
          <w:bCs/>
          <w:sz w:val="28"/>
        </w:rPr>
        <w:t>Нижнее Санчелеево</w:t>
      </w:r>
      <w:r w:rsidRPr="00452C40">
        <w:rPr>
          <w:bCs/>
          <w:sz w:val="28"/>
        </w:rPr>
        <w:t xml:space="preserve"> муниципального района </w:t>
      </w:r>
      <w:r>
        <w:rPr>
          <w:bCs/>
          <w:sz w:val="28"/>
        </w:rPr>
        <w:t>Ставропольский</w:t>
      </w:r>
      <w:r w:rsidRPr="00452C40">
        <w:rPr>
          <w:bCs/>
          <w:sz w:val="28"/>
        </w:rPr>
        <w:t xml:space="preserve"> </w:t>
      </w:r>
    </w:p>
    <w:p w:rsidR="000E002B" w:rsidRPr="00452C40" w:rsidRDefault="000E002B" w:rsidP="000E002B">
      <w:pPr>
        <w:ind w:firstLine="0"/>
        <w:jc w:val="center"/>
        <w:rPr>
          <w:bCs/>
          <w:sz w:val="28"/>
        </w:rPr>
      </w:pPr>
      <w:r w:rsidRPr="00452C40">
        <w:rPr>
          <w:bCs/>
          <w:sz w:val="28"/>
        </w:rPr>
        <w:t xml:space="preserve">Самарской области </w:t>
      </w:r>
      <w:r w:rsidRPr="00F56AA1">
        <w:rPr>
          <w:sz w:val="28"/>
          <w:szCs w:val="28"/>
        </w:rPr>
        <w:t>от 31.01.2024 № 127</w:t>
      </w:r>
    </w:p>
    <w:p w:rsidR="000E002B" w:rsidRDefault="000E002B" w:rsidP="000E002B">
      <w:pPr>
        <w:autoSpaceDE w:val="0"/>
        <w:autoSpaceDN w:val="0"/>
        <w:adjustRightInd w:val="0"/>
        <w:ind w:firstLine="709"/>
        <w:jc w:val="right"/>
        <w:rPr>
          <w:sz w:val="28"/>
          <w:szCs w:val="28"/>
        </w:rPr>
      </w:pPr>
    </w:p>
    <w:p w:rsidR="000E002B" w:rsidRDefault="000E002B" w:rsidP="000E002B">
      <w:pPr>
        <w:autoSpaceDE w:val="0"/>
        <w:autoSpaceDN w:val="0"/>
        <w:adjustRightInd w:val="0"/>
        <w:ind w:firstLine="709"/>
        <w:jc w:val="right"/>
        <w:rPr>
          <w:sz w:val="28"/>
          <w:szCs w:val="28"/>
        </w:rPr>
      </w:pPr>
    </w:p>
    <w:p w:rsidR="000E002B" w:rsidRDefault="000E002B" w:rsidP="000E002B">
      <w:pPr>
        <w:autoSpaceDE w:val="0"/>
        <w:autoSpaceDN w:val="0"/>
        <w:adjustRightInd w:val="0"/>
        <w:ind w:firstLine="709"/>
        <w:jc w:val="right"/>
        <w:rPr>
          <w:sz w:val="28"/>
          <w:szCs w:val="28"/>
        </w:rPr>
      </w:pPr>
    </w:p>
    <w:p w:rsidR="000E002B" w:rsidRDefault="000E002B" w:rsidP="000E002B">
      <w:pPr>
        <w:autoSpaceDE w:val="0"/>
        <w:autoSpaceDN w:val="0"/>
        <w:adjustRightInd w:val="0"/>
        <w:ind w:firstLine="709"/>
        <w:jc w:val="right"/>
        <w:rPr>
          <w:sz w:val="28"/>
          <w:szCs w:val="28"/>
        </w:rPr>
      </w:pPr>
    </w:p>
    <w:p w:rsidR="000E002B" w:rsidRDefault="000E002B" w:rsidP="000E002B">
      <w:pPr>
        <w:autoSpaceDE w:val="0"/>
        <w:autoSpaceDN w:val="0"/>
        <w:adjustRightInd w:val="0"/>
        <w:ind w:firstLine="709"/>
        <w:jc w:val="right"/>
        <w:rPr>
          <w:sz w:val="28"/>
          <w:szCs w:val="28"/>
        </w:rPr>
      </w:pPr>
    </w:p>
    <w:p w:rsidR="000E002B" w:rsidRDefault="000E002B" w:rsidP="000E002B">
      <w:pPr>
        <w:autoSpaceDE w:val="0"/>
        <w:autoSpaceDN w:val="0"/>
        <w:adjustRightInd w:val="0"/>
        <w:ind w:firstLine="709"/>
        <w:jc w:val="right"/>
        <w:rPr>
          <w:sz w:val="28"/>
          <w:szCs w:val="28"/>
        </w:rPr>
      </w:pPr>
    </w:p>
    <w:p w:rsidR="000E002B" w:rsidRDefault="000E002B" w:rsidP="000E002B">
      <w:pPr>
        <w:autoSpaceDE w:val="0"/>
        <w:autoSpaceDN w:val="0"/>
        <w:adjustRightInd w:val="0"/>
        <w:ind w:firstLine="709"/>
        <w:jc w:val="right"/>
        <w:rPr>
          <w:sz w:val="28"/>
          <w:szCs w:val="28"/>
        </w:rPr>
      </w:pPr>
    </w:p>
    <w:p w:rsidR="000E002B" w:rsidRDefault="000E002B" w:rsidP="000E002B">
      <w:pPr>
        <w:autoSpaceDE w:val="0"/>
        <w:autoSpaceDN w:val="0"/>
        <w:adjustRightInd w:val="0"/>
        <w:ind w:firstLine="709"/>
        <w:jc w:val="right"/>
        <w:rPr>
          <w:sz w:val="28"/>
          <w:szCs w:val="28"/>
        </w:rPr>
      </w:pPr>
    </w:p>
    <w:p w:rsidR="000E002B" w:rsidRDefault="000E002B" w:rsidP="000E002B">
      <w:pPr>
        <w:autoSpaceDE w:val="0"/>
        <w:autoSpaceDN w:val="0"/>
        <w:adjustRightInd w:val="0"/>
        <w:ind w:firstLine="709"/>
        <w:jc w:val="right"/>
        <w:rPr>
          <w:sz w:val="28"/>
          <w:szCs w:val="28"/>
        </w:rPr>
      </w:pPr>
    </w:p>
    <w:p w:rsidR="000E002B" w:rsidRDefault="000E002B" w:rsidP="000E002B">
      <w:pPr>
        <w:autoSpaceDE w:val="0"/>
        <w:autoSpaceDN w:val="0"/>
        <w:adjustRightInd w:val="0"/>
        <w:ind w:firstLine="709"/>
        <w:jc w:val="right"/>
        <w:rPr>
          <w:sz w:val="28"/>
          <w:szCs w:val="28"/>
        </w:rPr>
      </w:pPr>
    </w:p>
    <w:p w:rsidR="000E002B" w:rsidRDefault="000E002B" w:rsidP="000E002B">
      <w:pPr>
        <w:autoSpaceDE w:val="0"/>
        <w:autoSpaceDN w:val="0"/>
        <w:adjustRightInd w:val="0"/>
        <w:ind w:firstLine="709"/>
        <w:jc w:val="right"/>
        <w:rPr>
          <w:sz w:val="28"/>
          <w:szCs w:val="28"/>
        </w:rPr>
      </w:pPr>
    </w:p>
    <w:p w:rsidR="000E002B" w:rsidRDefault="000E002B" w:rsidP="000E002B">
      <w:pPr>
        <w:autoSpaceDE w:val="0"/>
        <w:autoSpaceDN w:val="0"/>
        <w:adjustRightInd w:val="0"/>
        <w:ind w:firstLine="709"/>
        <w:jc w:val="right"/>
        <w:rPr>
          <w:sz w:val="28"/>
          <w:szCs w:val="28"/>
        </w:rPr>
      </w:pPr>
    </w:p>
    <w:p w:rsidR="000E002B" w:rsidRDefault="000E002B" w:rsidP="000E002B">
      <w:pPr>
        <w:autoSpaceDE w:val="0"/>
        <w:autoSpaceDN w:val="0"/>
        <w:adjustRightInd w:val="0"/>
        <w:ind w:firstLine="709"/>
        <w:jc w:val="right"/>
        <w:rPr>
          <w:sz w:val="28"/>
          <w:szCs w:val="28"/>
        </w:rPr>
      </w:pPr>
    </w:p>
    <w:p w:rsidR="000E002B" w:rsidRDefault="000E002B" w:rsidP="000E002B">
      <w:pPr>
        <w:autoSpaceDE w:val="0"/>
        <w:autoSpaceDN w:val="0"/>
        <w:adjustRightInd w:val="0"/>
        <w:ind w:firstLine="709"/>
        <w:jc w:val="right"/>
        <w:rPr>
          <w:sz w:val="28"/>
          <w:szCs w:val="28"/>
        </w:rPr>
      </w:pPr>
    </w:p>
    <w:p w:rsidR="000E002B" w:rsidRDefault="000E002B" w:rsidP="000E002B">
      <w:pPr>
        <w:autoSpaceDE w:val="0"/>
        <w:autoSpaceDN w:val="0"/>
        <w:adjustRightInd w:val="0"/>
        <w:ind w:firstLine="709"/>
        <w:jc w:val="right"/>
        <w:rPr>
          <w:sz w:val="28"/>
          <w:szCs w:val="28"/>
        </w:rPr>
      </w:pPr>
    </w:p>
    <w:p w:rsidR="000E002B" w:rsidRDefault="000E002B" w:rsidP="000E002B">
      <w:pPr>
        <w:autoSpaceDE w:val="0"/>
        <w:autoSpaceDN w:val="0"/>
        <w:adjustRightInd w:val="0"/>
        <w:ind w:firstLine="709"/>
        <w:jc w:val="right"/>
        <w:rPr>
          <w:sz w:val="28"/>
          <w:szCs w:val="28"/>
        </w:rPr>
      </w:pPr>
    </w:p>
    <w:p w:rsidR="000E002B" w:rsidRDefault="000E002B" w:rsidP="000E002B">
      <w:pPr>
        <w:autoSpaceDE w:val="0"/>
        <w:autoSpaceDN w:val="0"/>
        <w:adjustRightInd w:val="0"/>
        <w:ind w:firstLine="709"/>
        <w:jc w:val="right"/>
        <w:rPr>
          <w:sz w:val="28"/>
          <w:szCs w:val="28"/>
        </w:rPr>
      </w:pPr>
    </w:p>
    <w:p w:rsidR="000E002B" w:rsidRDefault="000E002B" w:rsidP="000E002B">
      <w:pPr>
        <w:autoSpaceDE w:val="0"/>
        <w:autoSpaceDN w:val="0"/>
        <w:adjustRightInd w:val="0"/>
        <w:ind w:firstLine="709"/>
        <w:jc w:val="right"/>
        <w:rPr>
          <w:sz w:val="28"/>
          <w:szCs w:val="28"/>
        </w:rPr>
      </w:pPr>
    </w:p>
    <w:p w:rsidR="000E002B" w:rsidRDefault="000E002B" w:rsidP="000E002B">
      <w:pPr>
        <w:autoSpaceDE w:val="0"/>
        <w:autoSpaceDN w:val="0"/>
        <w:adjustRightInd w:val="0"/>
        <w:ind w:firstLine="709"/>
        <w:jc w:val="right"/>
        <w:rPr>
          <w:sz w:val="28"/>
          <w:szCs w:val="28"/>
        </w:rPr>
      </w:pPr>
    </w:p>
    <w:p w:rsidR="000E002B" w:rsidRDefault="000E002B" w:rsidP="000E002B">
      <w:pPr>
        <w:autoSpaceDE w:val="0"/>
        <w:autoSpaceDN w:val="0"/>
        <w:adjustRightInd w:val="0"/>
        <w:ind w:firstLine="709"/>
        <w:jc w:val="right"/>
        <w:rPr>
          <w:sz w:val="28"/>
          <w:szCs w:val="28"/>
        </w:rPr>
      </w:pPr>
    </w:p>
    <w:p w:rsidR="000E002B" w:rsidRDefault="000E002B" w:rsidP="000E002B">
      <w:pPr>
        <w:autoSpaceDE w:val="0"/>
        <w:autoSpaceDN w:val="0"/>
        <w:adjustRightInd w:val="0"/>
        <w:ind w:firstLine="709"/>
        <w:jc w:val="right"/>
        <w:rPr>
          <w:sz w:val="28"/>
          <w:szCs w:val="28"/>
        </w:rPr>
      </w:pPr>
      <w:bookmarkStart w:id="0" w:name="_GoBack"/>
      <w:bookmarkEnd w:id="0"/>
    </w:p>
    <w:p w:rsidR="000E002B" w:rsidRDefault="000E002B" w:rsidP="000E002B">
      <w:pPr>
        <w:autoSpaceDE w:val="0"/>
        <w:autoSpaceDN w:val="0"/>
        <w:adjustRightInd w:val="0"/>
        <w:ind w:firstLine="709"/>
        <w:jc w:val="right"/>
        <w:rPr>
          <w:sz w:val="28"/>
          <w:szCs w:val="28"/>
        </w:rPr>
      </w:pPr>
    </w:p>
    <w:p w:rsidR="00607BAF" w:rsidRPr="002866EF" w:rsidRDefault="000E002B" w:rsidP="00F21918">
      <w:pPr>
        <w:ind w:firstLine="0"/>
        <w:jc w:val="left"/>
        <w:rPr>
          <w:sz w:val="28"/>
          <w:szCs w:val="28"/>
        </w:rPr>
      </w:pPr>
      <w:r>
        <w:rPr>
          <w:noProof/>
          <w:sz w:val="28"/>
          <w:szCs w:val="28"/>
        </w:rPr>
        <w:pict>
          <v:rect id="_x0000_s1029" style="position:absolute;margin-left:391.95pt;margin-top:2.85pt;width:102.75pt;height:44.25pt;z-index:251659264" strokecolor="white [3212]"/>
        </w:pict>
      </w:r>
    </w:p>
    <w:p w:rsidR="00C07B63" w:rsidRPr="002866EF" w:rsidRDefault="001A694A">
      <w:pPr>
        <w:pStyle w:val="15"/>
        <w:rPr>
          <w:rFonts w:asciiTheme="minorHAnsi" w:eastAsiaTheme="minorEastAsia" w:hAnsiTheme="minorHAnsi" w:cstheme="minorBidi"/>
          <w:noProof/>
          <w:lang w:eastAsia="ru-RU"/>
        </w:rPr>
      </w:pPr>
      <w:r w:rsidRPr="002866EF">
        <w:lastRenderedPageBreak/>
        <w:fldChar w:fldCharType="begin"/>
      </w:r>
      <w:r w:rsidR="006F2CB7" w:rsidRPr="002866EF">
        <w:instrText xml:space="preserve"> TOC \o "1-3" \h \z \u </w:instrText>
      </w:r>
      <w:r w:rsidRPr="002866EF">
        <w:fldChar w:fldCharType="separate"/>
      </w:r>
      <w:hyperlink w:anchor="_Toc139037393" w:history="1">
        <w:r w:rsidR="00C07B63" w:rsidRPr="002866EF">
          <w:rPr>
            <w:rStyle w:val="afc"/>
            <w:noProof/>
            <w:color w:val="auto"/>
          </w:rPr>
          <w:t>1. Состав проекта</w:t>
        </w:r>
        <w:r w:rsidR="00C07B63" w:rsidRPr="002866EF">
          <w:rPr>
            <w:noProof/>
            <w:webHidden/>
          </w:rPr>
          <w:tab/>
        </w:r>
        <w:r w:rsidR="00C07B63" w:rsidRPr="002866EF">
          <w:rPr>
            <w:noProof/>
            <w:webHidden/>
          </w:rPr>
          <w:fldChar w:fldCharType="begin"/>
        </w:r>
        <w:r w:rsidR="00C07B63" w:rsidRPr="002866EF">
          <w:rPr>
            <w:noProof/>
            <w:webHidden/>
          </w:rPr>
          <w:instrText xml:space="preserve"> PAGEREF _Toc139037393 \h </w:instrText>
        </w:r>
        <w:r w:rsidR="00C07B63" w:rsidRPr="002866EF">
          <w:rPr>
            <w:noProof/>
            <w:webHidden/>
          </w:rPr>
        </w:r>
        <w:r w:rsidR="00C07B63" w:rsidRPr="002866EF">
          <w:rPr>
            <w:noProof/>
            <w:webHidden/>
          </w:rPr>
          <w:fldChar w:fldCharType="separate"/>
        </w:r>
        <w:r w:rsidR="00C07B63" w:rsidRPr="002866EF">
          <w:rPr>
            <w:noProof/>
            <w:webHidden/>
          </w:rPr>
          <w:t>2</w:t>
        </w:r>
        <w:r w:rsidR="00C07B63" w:rsidRPr="002866EF">
          <w:rPr>
            <w:noProof/>
            <w:webHidden/>
          </w:rPr>
          <w:fldChar w:fldCharType="end"/>
        </w:r>
      </w:hyperlink>
    </w:p>
    <w:p w:rsidR="00C07B63" w:rsidRPr="002866EF" w:rsidRDefault="000E002B">
      <w:pPr>
        <w:pStyle w:val="15"/>
        <w:rPr>
          <w:rFonts w:asciiTheme="minorHAnsi" w:eastAsiaTheme="minorEastAsia" w:hAnsiTheme="minorHAnsi" w:cstheme="minorBidi"/>
          <w:noProof/>
          <w:lang w:eastAsia="ru-RU"/>
        </w:rPr>
      </w:pPr>
      <w:hyperlink w:anchor="_Toc139037394" w:history="1">
        <w:r w:rsidR="00C07B63" w:rsidRPr="002866EF">
          <w:rPr>
            <w:rStyle w:val="afc"/>
            <w:noProof/>
            <w:color w:val="auto"/>
          </w:rPr>
          <w:t>2. Общие положения</w:t>
        </w:r>
        <w:r w:rsidR="00C07B63" w:rsidRPr="002866EF">
          <w:rPr>
            <w:noProof/>
            <w:webHidden/>
          </w:rPr>
          <w:tab/>
        </w:r>
        <w:r w:rsidR="00C07B63" w:rsidRPr="002866EF">
          <w:rPr>
            <w:noProof/>
            <w:webHidden/>
          </w:rPr>
          <w:fldChar w:fldCharType="begin"/>
        </w:r>
        <w:r w:rsidR="00C07B63" w:rsidRPr="002866EF">
          <w:rPr>
            <w:noProof/>
            <w:webHidden/>
          </w:rPr>
          <w:instrText xml:space="preserve"> PAGEREF _Toc139037394 \h </w:instrText>
        </w:r>
        <w:r w:rsidR="00C07B63" w:rsidRPr="002866EF">
          <w:rPr>
            <w:noProof/>
            <w:webHidden/>
          </w:rPr>
        </w:r>
        <w:r w:rsidR="00C07B63" w:rsidRPr="002866EF">
          <w:rPr>
            <w:noProof/>
            <w:webHidden/>
          </w:rPr>
          <w:fldChar w:fldCharType="separate"/>
        </w:r>
        <w:r w:rsidR="00C07B63" w:rsidRPr="002866EF">
          <w:rPr>
            <w:noProof/>
            <w:webHidden/>
          </w:rPr>
          <w:t>3</w:t>
        </w:r>
        <w:r w:rsidR="00C07B63" w:rsidRPr="002866EF">
          <w:rPr>
            <w:noProof/>
            <w:webHidden/>
          </w:rPr>
          <w:fldChar w:fldCharType="end"/>
        </w:r>
      </w:hyperlink>
    </w:p>
    <w:p w:rsidR="00C07B63" w:rsidRPr="002866EF" w:rsidRDefault="000E002B">
      <w:pPr>
        <w:pStyle w:val="15"/>
        <w:rPr>
          <w:rFonts w:asciiTheme="minorHAnsi" w:eastAsiaTheme="minorEastAsia" w:hAnsiTheme="minorHAnsi" w:cstheme="minorBidi"/>
          <w:noProof/>
          <w:lang w:eastAsia="ru-RU"/>
        </w:rPr>
      </w:pPr>
      <w:hyperlink w:anchor="_Toc139037395" w:history="1">
        <w:r w:rsidR="00C07B63" w:rsidRPr="002866EF">
          <w:rPr>
            <w:rStyle w:val="afc"/>
            <w:noProof/>
            <w:color w:val="auto"/>
          </w:rPr>
          <w:t>3. Сведения об утвержденных документах стратегического планирования  о национальных проектах, об инвестиционных программах субъектов естественных монополий, организаций коммунального комплекса, о решениях органов местного самоуправления, иных главных распорядителей средств соответствующих бюджетов, предусматривающих создание объектов местного значения</w:t>
        </w:r>
        <w:r w:rsidR="00C07B63" w:rsidRPr="002866EF">
          <w:rPr>
            <w:noProof/>
            <w:webHidden/>
          </w:rPr>
          <w:tab/>
        </w:r>
        <w:r w:rsidR="00C07B63" w:rsidRPr="002866EF">
          <w:rPr>
            <w:noProof/>
            <w:webHidden/>
          </w:rPr>
          <w:fldChar w:fldCharType="begin"/>
        </w:r>
        <w:r w:rsidR="00C07B63" w:rsidRPr="002866EF">
          <w:rPr>
            <w:noProof/>
            <w:webHidden/>
          </w:rPr>
          <w:instrText xml:space="preserve"> PAGEREF _Toc139037395 \h </w:instrText>
        </w:r>
        <w:r w:rsidR="00C07B63" w:rsidRPr="002866EF">
          <w:rPr>
            <w:noProof/>
            <w:webHidden/>
          </w:rPr>
        </w:r>
        <w:r w:rsidR="00C07B63" w:rsidRPr="002866EF">
          <w:rPr>
            <w:noProof/>
            <w:webHidden/>
          </w:rPr>
          <w:fldChar w:fldCharType="separate"/>
        </w:r>
        <w:r w:rsidR="00C07B63" w:rsidRPr="002866EF">
          <w:rPr>
            <w:noProof/>
            <w:webHidden/>
          </w:rPr>
          <w:t>7</w:t>
        </w:r>
        <w:r w:rsidR="00C07B63" w:rsidRPr="002866EF">
          <w:rPr>
            <w:noProof/>
            <w:webHidden/>
          </w:rPr>
          <w:fldChar w:fldCharType="end"/>
        </w:r>
      </w:hyperlink>
    </w:p>
    <w:p w:rsidR="00C07B63" w:rsidRPr="002866EF" w:rsidRDefault="000E002B">
      <w:pPr>
        <w:pStyle w:val="15"/>
        <w:rPr>
          <w:rFonts w:asciiTheme="minorHAnsi" w:eastAsiaTheme="minorEastAsia" w:hAnsiTheme="minorHAnsi" w:cstheme="minorBidi"/>
          <w:noProof/>
          <w:lang w:eastAsia="ru-RU"/>
        </w:rPr>
      </w:pPr>
      <w:hyperlink w:anchor="_Toc139037396" w:history="1">
        <w:r w:rsidR="00C07B63" w:rsidRPr="002866EF">
          <w:rPr>
            <w:rStyle w:val="afc"/>
            <w:noProof/>
            <w:color w:val="auto"/>
          </w:rPr>
          <w:t>4. Обоснование внесения в генеральный план изменений</w:t>
        </w:r>
        <w:r w:rsidR="00C07B63" w:rsidRPr="002866EF">
          <w:rPr>
            <w:noProof/>
            <w:webHidden/>
          </w:rPr>
          <w:tab/>
        </w:r>
        <w:r w:rsidR="00C07B63" w:rsidRPr="002866EF">
          <w:rPr>
            <w:noProof/>
            <w:webHidden/>
          </w:rPr>
          <w:fldChar w:fldCharType="begin"/>
        </w:r>
        <w:r w:rsidR="00C07B63" w:rsidRPr="002866EF">
          <w:rPr>
            <w:noProof/>
            <w:webHidden/>
          </w:rPr>
          <w:instrText xml:space="preserve"> PAGEREF _Toc139037396 \h </w:instrText>
        </w:r>
        <w:r w:rsidR="00C07B63" w:rsidRPr="002866EF">
          <w:rPr>
            <w:noProof/>
            <w:webHidden/>
          </w:rPr>
        </w:r>
        <w:r w:rsidR="00C07B63" w:rsidRPr="002866EF">
          <w:rPr>
            <w:noProof/>
            <w:webHidden/>
          </w:rPr>
          <w:fldChar w:fldCharType="separate"/>
        </w:r>
        <w:r w:rsidR="00C07B63" w:rsidRPr="002866EF">
          <w:rPr>
            <w:noProof/>
            <w:webHidden/>
          </w:rPr>
          <w:t>8</w:t>
        </w:r>
        <w:r w:rsidR="00C07B63" w:rsidRPr="002866EF">
          <w:rPr>
            <w:noProof/>
            <w:webHidden/>
          </w:rPr>
          <w:fldChar w:fldCharType="end"/>
        </w:r>
      </w:hyperlink>
    </w:p>
    <w:p w:rsidR="00C07B63" w:rsidRPr="002866EF" w:rsidRDefault="000E002B">
      <w:pPr>
        <w:pStyle w:val="24"/>
        <w:tabs>
          <w:tab w:val="right" w:leader="dot" w:pos="9339"/>
        </w:tabs>
        <w:rPr>
          <w:rFonts w:asciiTheme="minorHAnsi" w:eastAsiaTheme="minorEastAsia" w:hAnsiTheme="minorHAnsi" w:cstheme="minorBidi"/>
          <w:noProof/>
          <w:lang w:eastAsia="ru-RU"/>
        </w:rPr>
      </w:pPr>
      <w:hyperlink w:anchor="_Toc139037397" w:history="1">
        <w:r w:rsidR="00C07B63" w:rsidRPr="002866EF">
          <w:rPr>
            <w:rStyle w:val="afc"/>
            <w:noProof/>
            <w:color w:val="auto"/>
          </w:rPr>
          <w:t>4.1. Анализ территории, в отношении которой вносятся изменения</w:t>
        </w:r>
        <w:r w:rsidR="00C07B63" w:rsidRPr="002866EF">
          <w:rPr>
            <w:noProof/>
            <w:webHidden/>
          </w:rPr>
          <w:tab/>
        </w:r>
        <w:r w:rsidR="00C07B63" w:rsidRPr="002866EF">
          <w:rPr>
            <w:noProof/>
            <w:webHidden/>
          </w:rPr>
          <w:fldChar w:fldCharType="begin"/>
        </w:r>
        <w:r w:rsidR="00C07B63" w:rsidRPr="002866EF">
          <w:rPr>
            <w:noProof/>
            <w:webHidden/>
          </w:rPr>
          <w:instrText xml:space="preserve"> PAGEREF _Toc139037397 \h </w:instrText>
        </w:r>
        <w:r w:rsidR="00C07B63" w:rsidRPr="002866EF">
          <w:rPr>
            <w:noProof/>
            <w:webHidden/>
          </w:rPr>
        </w:r>
        <w:r w:rsidR="00C07B63" w:rsidRPr="002866EF">
          <w:rPr>
            <w:noProof/>
            <w:webHidden/>
          </w:rPr>
          <w:fldChar w:fldCharType="separate"/>
        </w:r>
        <w:r w:rsidR="00C07B63" w:rsidRPr="002866EF">
          <w:rPr>
            <w:noProof/>
            <w:webHidden/>
          </w:rPr>
          <w:t>8</w:t>
        </w:r>
        <w:r w:rsidR="00C07B63" w:rsidRPr="002866EF">
          <w:rPr>
            <w:noProof/>
            <w:webHidden/>
          </w:rPr>
          <w:fldChar w:fldCharType="end"/>
        </w:r>
      </w:hyperlink>
    </w:p>
    <w:p w:rsidR="00C07B63" w:rsidRPr="002866EF" w:rsidRDefault="000E002B">
      <w:pPr>
        <w:pStyle w:val="24"/>
        <w:tabs>
          <w:tab w:val="right" w:leader="dot" w:pos="9339"/>
        </w:tabs>
        <w:rPr>
          <w:rFonts w:asciiTheme="minorHAnsi" w:eastAsiaTheme="minorEastAsia" w:hAnsiTheme="minorHAnsi" w:cstheme="minorBidi"/>
          <w:noProof/>
          <w:lang w:eastAsia="ru-RU"/>
        </w:rPr>
      </w:pPr>
      <w:hyperlink w:anchor="_Toc139037398" w:history="1">
        <w:r w:rsidR="00C07B63" w:rsidRPr="002866EF">
          <w:rPr>
            <w:rStyle w:val="afc"/>
            <w:noProof/>
            <w:color w:val="auto"/>
          </w:rPr>
          <w:t>4.2. Обоснование изменений в генеральный план</w:t>
        </w:r>
        <w:r w:rsidR="00C07B63" w:rsidRPr="002866EF">
          <w:rPr>
            <w:noProof/>
            <w:webHidden/>
          </w:rPr>
          <w:tab/>
        </w:r>
        <w:r w:rsidR="00C07B63" w:rsidRPr="002866EF">
          <w:rPr>
            <w:noProof/>
            <w:webHidden/>
          </w:rPr>
          <w:fldChar w:fldCharType="begin"/>
        </w:r>
        <w:r w:rsidR="00C07B63" w:rsidRPr="002866EF">
          <w:rPr>
            <w:noProof/>
            <w:webHidden/>
          </w:rPr>
          <w:instrText xml:space="preserve"> PAGEREF _Toc139037398 \h </w:instrText>
        </w:r>
        <w:r w:rsidR="00C07B63" w:rsidRPr="002866EF">
          <w:rPr>
            <w:noProof/>
            <w:webHidden/>
          </w:rPr>
        </w:r>
        <w:r w:rsidR="00C07B63" w:rsidRPr="002866EF">
          <w:rPr>
            <w:noProof/>
            <w:webHidden/>
          </w:rPr>
          <w:fldChar w:fldCharType="separate"/>
        </w:r>
        <w:r w:rsidR="00C07B63" w:rsidRPr="002866EF">
          <w:rPr>
            <w:noProof/>
            <w:webHidden/>
          </w:rPr>
          <w:t>10</w:t>
        </w:r>
        <w:r w:rsidR="00C07B63" w:rsidRPr="002866EF">
          <w:rPr>
            <w:noProof/>
            <w:webHidden/>
          </w:rPr>
          <w:fldChar w:fldCharType="end"/>
        </w:r>
      </w:hyperlink>
    </w:p>
    <w:p w:rsidR="00C07B63" w:rsidRPr="002866EF" w:rsidRDefault="000E002B">
      <w:pPr>
        <w:pStyle w:val="24"/>
        <w:tabs>
          <w:tab w:val="right" w:leader="dot" w:pos="9339"/>
        </w:tabs>
        <w:rPr>
          <w:rFonts w:asciiTheme="minorHAnsi" w:eastAsiaTheme="minorEastAsia" w:hAnsiTheme="minorHAnsi" w:cstheme="minorBidi"/>
          <w:noProof/>
          <w:lang w:eastAsia="ru-RU"/>
        </w:rPr>
      </w:pPr>
      <w:hyperlink w:anchor="_Toc139037399" w:history="1">
        <w:r w:rsidR="00C07B63" w:rsidRPr="002866EF">
          <w:rPr>
            <w:rStyle w:val="afc"/>
            <w:noProof/>
            <w:color w:val="auto"/>
          </w:rPr>
          <w:t>4.3. Параметры функциональных зон, изменение которых повлечет проект изменений в генеральный план сельского поселения Нижнее Санчелеево</w:t>
        </w:r>
        <w:r w:rsidR="00C07B63" w:rsidRPr="002866EF">
          <w:rPr>
            <w:noProof/>
            <w:webHidden/>
          </w:rPr>
          <w:tab/>
        </w:r>
        <w:r w:rsidR="00C07B63" w:rsidRPr="002866EF">
          <w:rPr>
            <w:noProof/>
            <w:webHidden/>
          </w:rPr>
          <w:fldChar w:fldCharType="begin"/>
        </w:r>
        <w:r w:rsidR="00C07B63" w:rsidRPr="002866EF">
          <w:rPr>
            <w:noProof/>
            <w:webHidden/>
          </w:rPr>
          <w:instrText xml:space="preserve"> PAGEREF _Toc139037399 \h </w:instrText>
        </w:r>
        <w:r w:rsidR="00C07B63" w:rsidRPr="002866EF">
          <w:rPr>
            <w:noProof/>
            <w:webHidden/>
          </w:rPr>
        </w:r>
        <w:r w:rsidR="00C07B63" w:rsidRPr="002866EF">
          <w:rPr>
            <w:noProof/>
            <w:webHidden/>
          </w:rPr>
          <w:fldChar w:fldCharType="separate"/>
        </w:r>
        <w:r w:rsidR="00C07B63" w:rsidRPr="002866EF">
          <w:rPr>
            <w:noProof/>
            <w:webHidden/>
          </w:rPr>
          <w:t>11</w:t>
        </w:r>
        <w:r w:rsidR="00C07B63" w:rsidRPr="002866EF">
          <w:rPr>
            <w:noProof/>
            <w:webHidden/>
          </w:rPr>
          <w:fldChar w:fldCharType="end"/>
        </w:r>
      </w:hyperlink>
    </w:p>
    <w:p w:rsidR="00C07B63" w:rsidRPr="002866EF" w:rsidRDefault="000E002B">
      <w:pPr>
        <w:pStyle w:val="24"/>
        <w:tabs>
          <w:tab w:val="right" w:leader="dot" w:pos="9339"/>
        </w:tabs>
        <w:rPr>
          <w:rFonts w:asciiTheme="minorHAnsi" w:eastAsiaTheme="minorEastAsia" w:hAnsiTheme="minorHAnsi" w:cstheme="minorBidi"/>
          <w:noProof/>
          <w:lang w:eastAsia="ru-RU"/>
        </w:rPr>
      </w:pPr>
      <w:hyperlink w:anchor="_Toc139037400" w:history="1">
        <w:r w:rsidR="00C07B63" w:rsidRPr="002866EF">
          <w:rPr>
            <w:rStyle w:val="afc"/>
            <w:noProof/>
            <w:color w:val="auto"/>
          </w:rPr>
          <w:t>4.4. Анализ соответствия предлагаемых изменений региональным нормативам градостроительного проектирования</w:t>
        </w:r>
        <w:r w:rsidR="00C07B63" w:rsidRPr="002866EF">
          <w:rPr>
            <w:noProof/>
            <w:webHidden/>
          </w:rPr>
          <w:tab/>
        </w:r>
        <w:r w:rsidR="00C07B63" w:rsidRPr="002866EF">
          <w:rPr>
            <w:noProof/>
            <w:webHidden/>
          </w:rPr>
          <w:fldChar w:fldCharType="begin"/>
        </w:r>
        <w:r w:rsidR="00C07B63" w:rsidRPr="002866EF">
          <w:rPr>
            <w:noProof/>
            <w:webHidden/>
          </w:rPr>
          <w:instrText xml:space="preserve"> PAGEREF _Toc139037400 \h </w:instrText>
        </w:r>
        <w:r w:rsidR="00C07B63" w:rsidRPr="002866EF">
          <w:rPr>
            <w:noProof/>
            <w:webHidden/>
          </w:rPr>
        </w:r>
        <w:r w:rsidR="00C07B63" w:rsidRPr="002866EF">
          <w:rPr>
            <w:noProof/>
            <w:webHidden/>
          </w:rPr>
          <w:fldChar w:fldCharType="separate"/>
        </w:r>
        <w:r w:rsidR="00C07B63" w:rsidRPr="002866EF">
          <w:rPr>
            <w:noProof/>
            <w:webHidden/>
          </w:rPr>
          <w:t>14</w:t>
        </w:r>
        <w:r w:rsidR="00C07B63" w:rsidRPr="002866EF">
          <w:rPr>
            <w:noProof/>
            <w:webHidden/>
          </w:rPr>
          <w:fldChar w:fldCharType="end"/>
        </w:r>
      </w:hyperlink>
    </w:p>
    <w:p w:rsidR="00C07B63" w:rsidRPr="002866EF" w:rsidRDefault="000E002B">
      <w:pPr>
        <w:pStyle w:val="24"/>
        <w:tabs>
          <w:tab w:val="right" w:leader="dot" w:pos="9339"/>
        </w:tabs>
        <w:rPr>
          <w:rFonts w:asciiTheme="minorHAnsi" w:eastAsiaTheme="minorEastAsia" w:hAnsiTheme="minorHAnsi" w:cstheme="minorBidi"/>
          <w:noProof/>
          <w:lang w:eastAsia="ru-RU"/>
        </w:rPr>
      </w:pPr>
      <w:hyperlink w:anchor="_Toc139037401" w:history="1">
        <w:r w:rsidR="00C07B63" w:rsidRPr="002866EF">
          <w:rPr>
            <w:rStyle w:val="afc"/>
            <w:noProof/>
            <w:color w:val="auto"/>
          </w:rPr>
          <w:t>4.5. Учет границ лесничеств, особо охраняемых природных территорий</w:t>
        </w:r>
        <w:r w:rsidR="00C07B63" w:rsidRPr="002866EF">
          <w:rPr>
            <w:noProof/>
            <w:webHidden/>
          </w:rPr>
          <w:tab/>
        </w:r>
        <w:r w:rsidR="00C07B63" w:rsidRPr="002866EF">
          <w:rPr>
            <w:noProof/>
            <w:webHidden/>
          </w:rPr>
          <w:fldChar w:fldCharType="begin"/>
        </w:r>
        <w:r w:rsidR="00C07B63" w:rsidRPr="002866EF">
          <w:rPr>
            <w:noProof/>
            <w:webHidden/>
          </w:rPr>
          <w:instrText xml:space="preserve"> PAGEREF _Toc139037401 \h </w:instrText>
        </w:r>
        <w:r w:rsidR="00C07B63" w:rsidRPr="002866EF">
          <w:rPr>
            <w:noProof/>
            <w:webHidden/>
          </w:rPr>
        </w:r>
        <w:r w:rsidR="00C07B63" w:rsidRPr="002866EF">
          <w:rPr>
            <w:noProof/>
            <w:webHidden/>
          </w:rPr>
          <w:fldChar w:fldCharType="separate"/>
        </w:r>
        <w:r w:rsidR="00C07B63" w:rsidRPr="002866EF">
          <w:rPr>
            <w:noProof/>
            <w:webHidden/>
          </w:rPr>
          <w:t>14</w:t>
        </w:r>
        <w:r w:rsidR="00C07B63" w:rsidRPr="002866EF">
          <w:rPr>
            <w:noProof/>
            <w:webHidden/>
          </w:rPr>
          <w:fldChar w:fldCharType="end"/>
        </w:r>
      </w:hyperlink>
    </w:p>
    <w:p w:rsidR="00C07B63" w:rsidRPr="002866EF" w:rsidRDefault="000E002B">
      <w:pPr>
        <w:pStyle w:val="15"/>
        <w:rPr>
          <w:rFonts w:asciiTheme="minorHAnsi" w:eastAsiaTheme="minorEastAsia" w:hAnsiTheme="minorHAnsi" w:cstheme="minorBidi"/>
          <w:noProof/>
          <w:lang w:eastAsia="ru-RU"/>
        </w:rPr>
      </w:pPr>
      <w:hyperlink w:anchor="_Toc139037402" w:history="1">
        <w:r w:rsidR="00C07B63" w:rsidRPr="002866EF">
          <w:rPr>
            <w:rStyle w:val="afc"/>
            <w:noProof/>
            <w:color w:val="auto"/>
          </w:rPr>
          <w:t>5. Обоснование выбранного варианта размещения объектов местного значения поселения на основе анализа использования территорий поселения.</w:t>
        </w:r>
        <w:r w:rsidR="00C07B63" w:rsidRPr="002866EF">
          <w:rPr>
            <w:noProof/>
            <w:webHidden/>
          </w:rPr>
          <w:tab/>
        </w:r>
        <w:r w:rsidR="00C07B63" w:rsidRPr="002866EF">
          <w:rPr>
            <w:noProof/>
            <w:webHidden/>
          </w:rPr>
          <w:fldChar w:fldCharType="begin"/>
        </w:r>
        <w:r w:rsidR="00C07B63" w:rsidRPr="002866EF">
          <w:rPr>
            <w:noProof/>
            <w:webHidden/>
          </w:rPr>
          <w:instrText xml:space="preserve"> PAGEREF _Toc139037402 \h </w:instrText>
        </w:r>
        <w:r w:rsidR="00C07B63" w:rsidRPr="002866EF">
          <w:rPr>
            <w:noProof/>
            <w:webHidden/>
          </w:rPr>
        </w:r>
        <w:r w:rsidR="00C07B63" w:rsidRPr="002866EF">
          <w:rPr>
            <w:noProof/>
            <w:webHidden/>
          </w:rPr>
          <w:fldChar w:fldCharType="separate"/>
        </w:r>
        <w:r w:rsidR="00C07B63" w:rsidRPr="002866EF">
          <w:rPr>
            <w:noProof/>
            <w:webHidden/>
          </w:rPr>
          <w:t>15</w:t>
        </w:r>
        <w:r w:rsidR="00C07B63" w:rsidRPr="002866EF">
          <w:rPr>
            <w:noProof/>
            <w:webHidden/>
          </w:rPr>
          <w:fldChar w:fldCharType="end"/>
        </w:r>
      </w:hyperlink>
    </w:p>
    <w:p w:rsidR="00C07B63" w:rsidRPr="002866EF" w:rsidRDefault="000E002B">
      <w:pPr>
        <w:pStyle w:val="15"/>
        <w:rPr>
          <w:rFonts w:asciiTheme="minorHAnsi" w:eastAsiaTheme="minorEastAsia" w:hAnsiTheme="minorHAnsi" w:cstheme="minorBidi"/>
          <w:noProof/>
          <w:lang w:eastAsia="ru-RU"/>
        </w:rPr>
      </w:pPr>
      <w:hyperlink w:anchor="_Toc139037403" w:history="1">
        <w:r w:rsidR="00C07B63" w:rsidRPr="002866EF">
          <w:rPr>
            <w:rStyle w:val="afc"/>
            <w:noProof/>
            <w:color w:val="auto"/>
          </w:rPr>
          <w:t>6. Оценка возможного влияния планируемых для размещения объектов местного значения поселения на комплексное развитие территорий</w:t>
        </w:r>
        <w:r w:rsidR="00C07B63" w:rsidRPr="002866EF">
          <w:rPr>
            <w:noProof/>
            <w:webHidden/>
          </w:rPr>
          <w:tab/>
        </w:r>
        <w:r w:rsidR="00C07B63" w:rsidRPr="002866EF">
          <w:rPr>
            <w:noProof/>
            <w:webHidden/>
          </w:rPr>
          <w:fldChar w:fldCharType="begin"/>
        </w:r>
        <w:r w:rsidR="00C07B63" w:rsidRPr="002866EF">
          <w:rPr>
            <w:noProof/>
            <w:webHidden/>
          </w:rPr>
          <w:instrText xml:space="preserve"> PAGEREF _Toc139037403 \h </w:instrText>
        </w:r>
        <w:r w:rsidR="00C07B63" w:rsidRPr="002866EF">
          <w:rPr>
            <w:noProof/>
            <w:webHidden/>
          </w:rPr>
        </w:r>
        <w:r w:rsidR="00C07B63" w:rsidRPr="002866EF">
          <w:rPr>
            <w:noProof/>
            <w:webHidden/>
          </w:rPr>
          <w:fldChar w:fldCharType="separate"/>
        </w:r>
        <w:r w:rsidR="00C07B63" w:rsidRPr="002866EF">
          <w:rPr>
            <w:noProof/>
            <w:webHidden/>
          </w:rPr>
          <w:t>15</w:t>
        </w:r>
        <w:r w:rsidR="00C07B63" w:rsidRPr="002866EF">
          <w:rPr>
            <w:noProof/>
            <w:webHidden/>
          </w:rPr>
          <w:fldChar w:fldCharType="end"/>
        </w:r>
      </w:hyperlink>
    </w:p>
    <w:p w:rsidR="00C07B63" w:rsidRPr="002866EF" w:rsidRDefault="000E002B">
      <w:pPr>
        <w:pStyle w:val="15"/>
        <w:rPr>
          <w:rFonts w:asciiTheme="minorHAnsi" w:eastAsiaTheme="minorEastAsia" w:hAnsiTheme="minorHAnsi" w:cstheme="minorBidi"/>
          <w:noProof/>
          <w:lang w:eastAsia="ru-RU"/>
        </w:rPr>
      </w:pPr>
      <w:hyperlink w:anchor="_Toc139037404" w:history="1">
        <w:r w:rsidR="00C07B63" w:rsidRPr="002866EF">
          <w:rPr>
            <w:rStyle w:val="afc"/>
            <w:noProof/>
            <w:color w:val="auto"/>
          </w:rPr>
          <w:t>7. Сведения о планируемых для размещения на территории сельского поселения объектах федерального значения, объектах регионального значения, обоснование выбранного варианта размещения данных объектов и оценка их  возможного влияния  на комплексное развитие территорий</w:t>
        </w:r>
        <w:r w:rsidR="00C07B63" w:rsidRPr="002866EF">
          <w:rPr>
            <w:noProof/>
            <w:webHidden/>
          </w:rPr>
          <w:tab/>
        </w:r>
        <w:r w:rsidR="00C07B63" w:rsidRPr="002866EF">
          <w:rPr>
            <w:noProof/>
            <w:webHidden/>
          </w:rPr>
          <w:fldChar w:fldCharType="begin"/>
        </w:r>
        <w:r w:rsidR="00C07B63" w:rsidRPr="002866EF">
          <w:rPr>
            <w:noProof/>
            <w:webHidden/>
          </w:rPr>
          <w:instrText xml:space="preserve"> PAGEREF _Toc139037404 \h </w:instrText>
        </w:r>
        <w:r w:rsidR="00C07B63" w:rsidRPr="002866EF">
          <w:rPr>
            <w:noProof/>
            <w:webHidden/>
          </w:rPr>
        </w:r>
        <w:r w:rsidR="00C07B63" w:rsidRPr="002866EF">
          <w:rPr>
            <w:noProof/>
            <w:webHidden/>
          </w:rPr>
          <w:fldChar w:fldCharType="separate"/>
        </w:r>
        <w:r w:rsidR="00C07B63" w:rsidRPr="002866EF">
          <w:rPr>
            <w:noProof/>
            <w:webHidden/>
          </w:rPr>
          <w:t>15</w:t>
        </w:r>
        <w:r w:rsidR="00C07B63" w:rsidRPr="002866EF">
          <w:rPr>
            <w:noProof/>
            <w:webHidden/>
          </w:rPr>
          <w:fldChar w:fldCharType="end"/>
        </w:r>
      </w:hyperlink>
    </w:p>
    <w:p w:rsidR="00C07B63" w:rsidRPr="002866EF" w:rsidRDefault="000E002B">
      <w:pPr>
        <w:pStyle w:val="15"/>
        <w:rPr>
          <w:rFonts w:asciiTheme="minorHAnsi" w:eastAsiaTheme="minorEastAsia" w:hAnsiTheme="minorHAnsi" w:cstheme="minorBidi"/>
          <w:noProof/>
          <w:lang w:eastAsia="ru-RU"/>
        </w:rPr>
      </w:pPr>
      <w:hyperlink w:anchor="_Toc139037405" w:history="1">
        <w:r w:rsidR="00C07B63" w:rsidRPr="002866EF">
          <w:rPr>
            <w:rStyle w:val="afc"/>
            <w:noProof/>
            <w:color w:val="auto"/>
          </w:rPr>
          <w:t>8. Сведения о планируемых для размещения на территории поселения объектах местного значения муниципального района, обоснование выбранного варианта размещения данных объектов и оценка их  возможного влияния  на комплексное развитие территорий</w:t>
        </w:r>
        <w:r w:rsidR="00C07B63" w:rsidRPr="002866EF">
          <w:rPr>
            <w:noProof/>
            <w:webHidden/>
          </w:rPr>
          <w:tab/>
        </w:r>
        <w:r w:rsidR="00C07B63" w:rsidRPr="002866EF">
          <w:rPr>
            <w:noProof/>
            <w:webHidden/>
          </w:rPr>
          <w:fldChar w:fldCharType="begin"/>
        </w:r>
        <w:r w:rsidR="00C07B63" w:rsidRPr="002866EF">
          <w:rPr>
            <w:noProof/>
            <w:webHidden/>
          </w:rPr>
          <w:instrText xml:space="preserve"> PAGEREF _Toc139037405 \h </w:instrText>
        </w:r>
        <w:r w:rsidR="00C07B63" w:rsidRPr="002866EF">
          <w:rPr>
            <w:noProof/>
            <w:webHidden/>
          </w:rPr>
        </w:r>
        <w:r w:rsidR="00C07B63" w:rsidRPr="002866EF">
          <w:rPr>
            <w:noProof/>
            <w:webHidden/>
          </w:rPr>
          <w:fldChar w:fldCharType="separate"/>
        </w:r>
        <w:r w:rsidR="00C07B63" w:rsidRPr="002866EF">
          <w:rPr>
            <w:noProof/>
            <w:webHidden/>
          </w:rPr>
          <w:t>17</w:t>
        </w:r>
        <w:r w:rsidR="00C07B63" w:rsidRPr="002866EF">
          <w:rPr>
            <w:noProof/>
            <w:webHidden/>
          </w:rPr>
          <w:fldChar w:fldCharType="end"/>
        </w:r>
      </w:hyperlink>
    </w:p>
    <w:p w:rsidR="00C07B63" w:rsidRPr="002866EF" w:rsidRDefault="000E002B">
      <w:pPr>
        <w:pStyle w:val="15"/>
        <w:rPr>
          <w:rFonts w:asciiTheme="minorHAnsi" w:eastAsiaTheme="minorEastAsia" w:hAnsiTheme="minorHAnsi" w:cstheme="minorBidi"/>
          <w:noProof/>
          <w:lang w:eastAsia="ru-RU"/>
        </w:rPr>
      </w:pPr>
      <w:hyperlink w:anchor="_Toc139037406" w:history="1">
        <w:r w:rsidR="00C07B63" w:rsidRPr="002866EF">
          <w:rPr>
            <w:rStyle w:val="afc"/>
            <w:noProof/>
            <w:color w:val="auto"/>
          </w:rPr>
          <w:t>9. Перечень и характеристика основных факторов риска возникновения чрезвычайных ситуаций природного  и техногенного характера.</w:t>
        </w:r>
        <w:r w:rsidR="00C07B63" w:rsidRPr="002866EF">
          <w:rPr>
            <w:noProof/>
            <w:webHidden/>
          </w:rPr>
          <w:tab/>
        </w:r>
        <w:r w:rsidR="00C07B63" w:rsidRPr="002866EF">
          <w:rPr>
            <w:noProof/>
            <w:webHidden/>
          </w:rPr>
          <w:fldChar w:fldCharType="begin"/>
        </w:r>
        <w:r w:rsidR="00C07B63" w:rsidRPr="002866EF">
          <w:rPr>
            <w:noProof/>
            <w:webHidden/>
          </w:rPr>
          <w:instrText xml:space="preserve"> PAGEREF _Toc139037406 \h </w:instrText>
        </w:r>
        <w:r w:rsidR="00C07B63" w:rsidRPr="002866EF">
          <w:rPr>
            <w:noProof/>
            <w:webHidden/>
          </w:rPr>
        </w:r>
        <w:r w:rsidR="00C07B63" w:rsidRPr="002866EF">
          <w:rPr>
            <w:noProof/>
            <w:webHidden/>
          </w:rPr>
          <w:fldChar w:fldCharType="separate"/>
        </w:r>
        <w:r w:rsidR="00C07B63" w:rsidRPr="002866EF">
          <w:rPr>
            <w:noProof/>
            <w:webHidden/>
          </w:rPr>
          <w:t>17</w:t>
        </w:r>
        <w:r w:rsidR="00C07B63" w:rsidRPr="002866EF">
          <w:rPr>
            <w:noProof/>
            <w:webHidden/>
          </w:rPr>
          <w:fldChar w:fldCharType="end"/>
        </w:r>
      </w:hyperlink>
    </w:p>
    <w:p w:rsidR="00C07B63" w:rsidRPr="002866EF" w:rsidRDefault="000E002B">
      <w:pPr>
        <w:pStyle w:val="15"/>
        <w:rPr>
          <w:rFonts w:asciiTheme="minorHAnsi" w:eastAsiaTheme="minorEastAsia" w:hAnsiTheme="minorHAnsi" w:cstheme="minorBidi"/>
          <w:noProof/>
          <w:lang w:eastAsia="ru-RU"/>
        </w:rPr>
      </w:pPr>
      <w:hyperlink w:anchor="_Toc139037407" w:history="1">
        <w:r w:rsidR="00C07B63" w:rsidRPr="002866EF">
          <w:rPr>
            <w:rStyle w:val="afc"/>
            <w:noProof/>
            <w:color w:val="auto"/>
          </w:rPr>
          <w:t>10. Сведения об утвержденных предметах охраны и границах территорий исторических поселений федерального значения и исторических поселений регионального значения.</w:t>
        </w:r>
        <w:r w:rsidR="00C07B63" w:rsidRPr="002866EF">
          <w:rPr>
            <w:noProof/>
            <w:webHidden/>
          </w:rPr>
          <w:tab/>
        </w:r>
        <w:r w:rsidR="00C07B63" w:rsidRPr="002866EF">
          <w:rPr>
            <w:noProof/>
            <w:webHidden/>
          </w:rPr>
          <w:fldChar w:fldCharType="begin"/>
        </w:r>
        <w:r w:rsidR="00C07B63" w:rsidRPr="002866EF">
          <w:rPr>
            <w:noProof/>
            <w:webHidden/>
          </w:rPr>
          <w:instrText xml:space="preserve"> PAGEREF _Toc139037407 \h </w:instrText>
        </w:r>
        <w:r w:rsidR="00C07B63" w:rsidRPr="002866EF">
          <w:rPr>
            <w:noProof/>
            <w:webHidden/>
          </w:rPr>
        </w:r>
        <w:r w:rsidR="00C07B63" w:rsidRPr="002866EF">
          <w:rPr>
            <w:noProof/>
            <w:webHidden/>
          </w:rPr>
          <w:fldChar w:fldCharType="separate"/>
        </w:r>
        <w:r w:rsidR="00C07B63" w:rsidRPr="002866EF">
          <w:rPr>
            <w:noProof/>
            <w:webHidden/>
          </w:rPr>
          <w:t>17</w:t>
        </w:r>
        <w:r w:rsidR="00C07B63" w:rsidRPr="002866EF">
          <w:rPr>
            <w:noProof/>
            <w:webHidden/>
          </w:rPr>
          <w:fldChar w:fldCharType="end"/>
        </w:r>
      </w:hyperlink>
    </w:p>
    <w:p w:rsidR="00C07B63" w:rsidRPr="002866EF" w:rsidRDefault="000E002B">
      <w:pPr>
        <w:pStyle w:val="15"/>
        <w:rPr>
          <w:rFonts w:asciiTheme="minorHAnsi" w:eastAsiaTheme="minorEastAsia" w:hAnsiTheme="minorHAnsi" w:cstheme="minorBidi"/>
          <w:noProof/>
          <w:lang w:eastAsia="ru-RU"/>
        </w:rPr>
      </w:pPr>
      <w:hyperlink w:anchor="_Toc139037408" w:history="1">
        <w:r w:rsidR="00C07B63" w:rsidRPr="002866EF">
          <w:rPr>
            <w:rStyle w:val="afc"/>
            <w:noProof/>
            <w:color w:val="auto"/>
          </w:rPr>
          <w:t>11. Перечень земельных участков, которые включаются в границы / исключаются из границ населенных пунктов.</w:t>
        </w:r>
        <w:r w:rsidR="00C07B63" w:rsidRPr="002866EF">
          <w:rPr>
            <w:noProof/>
            <w:webHidden/>
          </w:rPr>
          <w:tab/>
        </w:r>
        <w:r w:rsidR="00C07B63" w:rsidRPr="002866EF">
          <w:rPr>
            <w:noProof/>
            <w:webHidden/>
          </w:rPr>
          <w:fldChar w:fldCharType="begin"/>
        </w:r>
        <w:r w:rsidR="00C07B63" w:rsidRPr="002866EF">
          <w:rPr>
            <w:noProof/>
            <w:webHidden/>
          </w:rPr>
          <w:instrText xml:space="preserve"> PAGEREF _Toc139037408 \h </w:instrText>
        </w:r>
        <w:r w:rsidR="00C07B63" w:rsidRPr="002866EF">
          <w:rPr>
            <w:noProof/>
            <w:webHidden/>
          </w:rPr>
        </w:r>
        <w:r w:rsidR="00C07B63" w:rsidRPr="002866EF">
          <w:rPr>
            <w:noProof/>
            <w:webHidden/>
          </w:rPr>
          <w:fldChar w:fldCharType="separate"/>
        </w:r>
        <w:r w:rsidR="00C07B63" w:rsidRPr="002866EF">
          <w:rPr>
            <w:noProof/>
            <w:webHidden/>
          </w:rPr>
          <w:t>17</w:t>
        </w:r>
        <w:r w:rsidR="00C07B63" w:rsidRPr="002866EF">
          <w:rPr>
            <w:noProof/>
            <w:webHidden/>
          </w:rPr>
          <w:fldChar w:fldCharType="end"/>
        </w:r>
      </w:hyperlink>
    </w:p>
    <w:p w:rsidR="00C07B63" w:rsidRPr="002866EF" w:rsidRDefault="000E002B">
      <w:pPr>
        <w:pStyle w:val="15"/>
        <w:rPr>
          <w:rFonts w:asciiTheme="minorHAnsi" w:eastAsiaTheme="minorEastAsia" w:hAnsiTheme="minorHAnsi" w:cstheme="minorBidi"/>
          <w:noProof/>
          <w:lang w:eastAsia="ru-RU"/>
        </w:rPr>
      </w:pPr>
      <w:hyperlink w:anchor="_Toc139037409" w:history="1">
        <w:r w:rsidR="00C07B63" w:rsidRPr="002866EF">
          <w:rPr>
            <w:rStyle w:val="afc"/>
            <w:noProof/>
            <w:color w:val="auto"/>
          </w:rPr>
          <w:t>12. Сведения о зонах с особыми условиями использования территорий</w:t>
        </w:r>
        <w:r w:rsidR="00C07B63" w:rsidRPr="002866EF">
          <w:rPr>
            <w:noProof/>
            <w:webHidden/>
          </w:rPr>
          <w:tab/>
        </w:r>
        <w:r w:rsidR="00C07B63" w:rsidRPr="002866EF">
          <w:rPr>
            <w:noProof/>
            <w:webHidden/>
          </w:rPr>
          <w:fldChar w:fldCharType="begin"/>
        </w:r>
        <w:r w:rsidR="00C07B63" w:rsidRPr="002866EF">
          <w:rPr>
            <w:noProof/>
            <w:webHidden/>
          </w:rPr>
          <w:instrText xml:space="preserve"> PAGEREF _Toc139037409 \h </w:instrText>
        </w:r>
        <w:r w:rsidR="00C07B63" w:rsidRPr="002866EF">
          <w:rPr>
            <w:noProof/>
            <w:webHidden/>
          </w:rPr>
        </w:r>
        <w:r w:rsidR="00C07B63" w:rsidRPr="002866EF">
          <w:rPr>
            <w:noProof/>
            <w:webHidden/>
          </w:rPr>
          <w:fldChar w:fldCharType="separate"/>
        </w:r>
        <w:r w:rsidR="00C07B63" w:rsidRPr="002866EF">
          <w:rPr>
            <w:noProof/>
            <w:webHidden/>
          </w:rPr>
          <w:t>18</w:t>
        </w:r>
        <w:r w:rsidR="00C07B63" w:rsidRPr="002866EF">
          <w:rPr>
            <w:noProof/>
            <w:webHidden/>
          </w:rPr>
          <w:fldChar w:fldCharType="end"/>
        </w:r>
      </w:hyperlink>
    </w:p>
    <w:p w:rsidR="00C07B63" w:rsidRPr="002866EF" w:rsidRDefault="000E002B">
      <w:pPr>
        <w:pStyle w:val="15"/>
        <w:rPr>
          <w:rFonts w:asciiTheme="minorHAnsi" w:eastAsiaTheme="minorEastAsia" w:hAnsiTheme="minorHAnsi" w:cstheme="minorBidi"/>
          <w:noProof/>
          <w:lang w:eastAsia="ru-RU"/>
        </w:rPr>
      </w:pPr>
      <w:hyperlink w:anchor="_Toc139037410" w:history="1">
        <w:r w:rsidR="00C07B63" w:rsidRPr="002866EF">
          <w:rPr>
            <w:rStyle w:val="afc"/>
            <w:noProof/>
            <w:color w:val="auto"/>
          </w:rPr>
          <w:t>13. Предмет согласования проекта изменений в генеральный план   с уполномоченными органами</w:t>
        </w:r>
        <w:r w:rsidR="00C07B63" w:rsidRPr="002866EF">
          <w:rPr>
            <w:noProof/>
            <w:webHidden/>
          </w:rPr>
          <w:tab/>
        </w:r>
        <w:r w:rsidR="00C07B63" w:rsidRPr="002866EF">
          <w:rPr>
            <w:noProof/>
            <w:webHidden/>
          </w:rPr>
          <w:fldChar w:fldCharType="begin"/>
        </w:r>
        <w:r w:rsidR="00C07B63" w:rsidRPr="002866EF">
          <w:rPr>
            <w:noProof/>
            <w:webHidden/>
          </w:rPr>
          <w:instrText xml:space="preserve"> PAGEREF _Toc139037410 \h </w:instrText>
        </w:r>
        <w:r w:rsidR="00C07B63" w:rsidRPr="002866EF">
          <w:rPr>
            <w:noProof/>
            <w:webHidden/>
          </w:rPr>
        </w:r>
        <w:r w:rsidR="00C07B63" w:rsidRPr="002866EF">
          <w:rPr>
            <w:noProof/>
            <w:webHidden/>
          </w:rPr>
          <w:fldChar w:fldCharType="separate"/>
        </w:r>
        <w:r w:rsidR="00C07B63" w:rsidRPr="002866EF">
          <w:rPr>
            <w:noProof/>
            <w:webHidden/>
          </w:rPr>
          <w:t>19</w:t>
        </w:r>
        <w:r w:rsidR="00C07B63" w:rsidRPr="002866EF">
          <w:rPr>
            <w:noProof/>
            <w:webHidden/>
          </w:rPr>
          <w:fldChar w:fldCharType="end"/>
        </w:r>
      </w:hyperlink>
    </w:p>
    <w:p w:rsidR="00C07B63" w:rsidRPr="002866EF" w:rsidRDefault="000E002B">
      <w:pPr>
        <w:pStyle w:val="15"/>
        <w:rPr>
          <w:rFonts w:asciiTheme="minorHAnsi" w:eastAsiaTheme="minorEastAsia" w:hAnsiTheme="minorHAnsi" w:cstheme="minorBidi"/>
          <w:noProof/>
          <w:lang w:eastAsia="ru-RU"/>
        </w:rPr>
      </w:pPr>
      <w:hyperlink w:anchor="_Toc139037411" w:history="1">
        <w:r w:rsidR="00C07B63" w:rsidRPr="002866EF">
          <w:rPr>
            <w:rStyle w:val="afc"/>
            <w:noProof/>
            <w:color w:val="auto"/>
          </w:rPr>
          <w:t>Приложение 1. Перечень земельных участков, которые в результате изменений в Генеральный план исключаются из границ населённых пунктов, входящих в состав сельского поселения Нижнее Санчелеево муниципального района Ставропольский Самарской области</w:t>
        </w:r>
        <w:r w:rsidR="00C07B63" w:rsidRPr="002866EF">
          <w:rPr>
            <w:noProof/>
            <w:webHidden/>
          </w:rPr>
          <w:tab/>
        </w:r>
        <w:r w:rsidR="00C07B63" w:rsidRPr="002866EF">
          <w:rPr>
            <w:noProof/>
            <w:webHidden/>
          </w:rPr>
          <w:fldChar w:fldCharType="begin"/>
        </w:r>
        <w:r w:rsidR="00C07B63" w:rsidRPr="002866EF">
          <w:rPr>
            <w:noProof/>
            <w:webHidden/>
          </w:rPr>
          <w:instrText xml:space="preserve"> PAGEREF _Toc139037411 \h </w:instrText>
        </w:r>
        <w:r w:rsidR="00C07B63" w:rsidRPr="002866EF">
          <w:rPr>
            <w:noProof/>
            <w:webHidden/>
          </w:rPr>
        </w:r>
        <w:r w:rsidR="00C07B63" w:rsidRPr="002866EF">
          <w:rPr>
            <w:noProof/>
            <w:webHidden/>
          </w:rPr>
          <w:fldChar w:fldCharType="separate"/>
        </w:r>
        <w:r w:rsidR="00C07B63" w:rsidRPr="002866EF">
          <w:rPr>
            <w:noProof/>
            <w:webHidden/>
          </w:rPr>
          <w:t>22</w:t>
        </w:r>
        <w:r w:rsidR="00C07B63" w:rsidRPr="002866EF">
          <w:rPr>
            <w:noProof/>
            <w:webHidden/>
          </w:rPr>
          <w:fldChar w:fldCharType="end"/>
        </w:r>
      </w:hyperlink>
    </w:p>
    <w:p w:rsidR="00A80FAA" w:rsidRPr="002866EF" w:rsidRDefault="000E002B" w:rsidP="00C07B63">
      <w:pPr>
        <w:pStyle w:val="15"/>
        <w:rPr>
          <w:b/>
        </w:rPr>
      </w:pPr>
      <w:hyperlink w:anchor="_Toc139037412" w:history="1">
        <w:r w:rsidR="00C07B63" w:rsidRPr="002866EF">
          <w:rPr>
            <w:rStyle w:val="afc"/>
            <w:noProof/>
            <w:color w:val="auto"/>
          </w:rPr>
          <w:t>Приложение 2. Площади территорий, исключаемых из границы населенных пунктов сельского поселения Нижнее Санчелеево  муниципального района Ставропольский Самарской области</w:t>
        </w:r>
        <w:r w:rsidR="00C07B63" w:rsidRPr="002866EF">
          <w:rPr>
            <w:noProof/>
            <w:webHidden/>
          </w:rPr>
          <w:tab/>
        </w:r>
        <w:r w:rsidR="00C07B63" w:rsidRPr="002866EF">
          <w:rPr>
            <w:noProof/>
            <w:webHidden/>
          </w:rPr>
          <w:fldChar w:fldCharType="begin"/>
        </w:r>
        <w:r w:rsidR="00C07B63" w:rsidRPr="002866EF">
          <w:rPr>
            <w:noProof/>
            <w:webHidden/>
          </w:rPr>
          <w:instrText xml:space="preserve"> PAGEREF _Toc139037412 \h </w:instrText>
        </w:r>
        <w:r w:rsidR="00C07B63" w:rsidRPr="002866EF">
          <w:rPr>
            <w:noProof/>
            <w:webHidden/>
          </w:rPr>
        </w:r>
        <w:r w:rsidR="00C07B63" w:rsidRPr="002866EF">
          <w:rPr>
            <w:noProof/>
            <w:webHidden/>
          </w:rPr>
          <w:fldChar w:fldCharType="separate"/>
        </w:r>
        <w:r w:rsidR="00C07B63" w:rsidRPr="002866EF">
          <w:rPr>
            <w:noProof/>
            <w:webHidden/>
          </w:rPr>
          <w:t>24</w:t>
        </w:r>
        <w:r w:rsidR="00C07B63" w:rsidRPr="002866EF">
          <w:rPr>
            <w:noProof/>
            <w:webHidden/>
          </w:rPr>
          <w:fldChar w:fldCharType="end"/>
        </w:r>
      </w:hyperlink>
      <w:r w:rsidR="001A694A" w:rsidRPr="002866EF">
        <w:fldChar w:fldCharType="end"/>
      </w:r>
    </w:p>
    <w:p w:rsidR="00863CD8" w:rsidRPr="002866EF" w:rsidRDefault="00863CD8" w:rsidP="00960275">
      <w:pPr>
        <w:outlineLvl w:val="0"/>
        <w:rPr>
          <w:b/>
        </w:rPr>
      </w:pPr>
    </w:p>
    <w:p w:rsidR="00FF1232" w:rsidRPr="002866EF" w:rsidRDefault="00FF1232" w:rsidP="00CD5CC5">
      <w:pPr>
        <w:pStyle w:val="1"/>
        <w:sectPr w:rsidR="00FF1232" w:rsidRPr="002866EF" w:rsidSect="000E002B">
          <w:headerReference w:type="even" r:id="rId8"/>
          <w:headerReference w:type="default" r:id="rId9"/>
          <w:footerReference w:type="default" r:id="rId10"/>
          <w:headerReference w:type="first" r:id="rId11"/>
          <w:pgSz w:w="11900" w:h="16840"/>
          <w:pgMar w:top="1134" w:right="850" w:bottom="1134" w:left="1701" w:header="708" w:footer="708" w:gutter="0"/>
          <w:pgNumType w:start="0"/>
          <w:cols w:space="708"/>
          <w:docGrid w:linePitch="360"/>
        </w:sectPr>
      </w:pPr>
    </w:p>
    <w:p w:rsidR="00E8449A" w:rsidRPr="002866EF" w:rsidRDefault="00E8449A" w:rsidP="00CD5CC5">
      <w:pPr>
        <w:pStyle w:val="1"/>
        <w:rPr>
          <w:sz w:val="24"/>
        </w:rPr>
      </w:pPr>
    </w:p>
    <w:p w:rsidR="00B45AEE" w:rsidRPr="002866EF" w:rsidRDefault="00B45AEE" w:rsidP="00CD5CC5">
      <w:pPr>
        <w:pStyle w:val="1"/>
      </w:pPr>
      <w:bookmarkStart w:id="1" w:name="_Toc139037393"/>
      <w:r w:rsidRPr="002866EF">
        <w:rPr>
          <w:sz w:val="24"/>
        </w:rPr>
        <w:t>1. Состав проекта</w:t>
      </w:r>
      <w:bookmarkEnd w:id="1"/>
      <w:r w:rsidRPr="002866EF">
        <w:rPr>
          <w:sz w:val="24"/>
        </w:rPr>
        <w:t xml:space="preserve"> </w:t>
      </w:r>
    </w:p>
    <w:p w:rsidR="00B45AEE" w:rsidRPr="002866EF" w:rsidRDefault="00B45AEE" w:rsidP="00B45AEE">
      <w:pPr>
        <w:pStyle w:val="a"/>
        <w:numPr>
          <w:ilvl w:val="0"/>
          <w:numId w:val="0"/>
        </w:numPr>
        <w:ind w:left="-425" w:firstLine="567"/>
      </w:pPr>
    </w:p>
    <w:p w:rsidR="00B45AEE" w:rsidRPr="002866EF" w:rsidRDefault="00B45AEE" w:rsidP="00F21918">
      <w:pPr>
        <w:pStyle w:val="a"/>
        <w:numPr>
          <w:ilvl w:val="0"/>
          <w:numId w:val="0"/>
        </w:numPr>
        <w:ind w:firstLine="567"/>
      </w:pPr>
      <w:r w:rsidRPr="002866EF">
        <w:t>Проект изменений в Генеральный план</w:t>
      </w:r>
      <w:r w:rsidR="00A910C1" w:rsidRPr="002866EF">
        <w:t xml:space="preserve"> сельского поселения </w:t>
      </w:r>
      <w:r w:rsidR="007A4546" w:rsidRPr="002866EF">
        <w:t>Нижнее Санчелеево</w:t>
      </w:r>
      <w:r w:rsidR="00A910C1" w:rsidRPr="002866EF">
        <w:t xml:space="preserve"> муниципального района </w:t>
      </w:r>
      <w:r w:rsidR="007A4546" w:rsidRPr="002866EF">
        <w:t>Ставропольский</w:t>
      </w:r>
      <w:r w:rsidR="00A910C1" w:rsidRPr="002866EF">
        <w:t xml:space="preserve"> Самарской области</w:t>
      </w:r>
      <w:r w:rsidRPr="002866EF">
        <w:t xml:space="preserve"> разработан в соответствии с требованиями статьи 23 Градостроительного кодекса Российской Федерации в следующем составе: </w:t>
      </w:r>
    </w:p>
    <w:p w:rsidR="00B45AEE" w:rsidRPr="002866EF" w:rsidRDefault="00B45AEE" w:rsidP="005C4805">
      <w:pPr>
        <w:pStyle w:val="a"/>
        <w:numPr>
          <w:ilvl w:val="0"/>
          <w:numId w:val="3"/>
        </w:numPr>
        <w:tabs>
          <w:tab w:val="left" w:pos="1134"/>
        </w:tabs>
        <w:ind w:left="0" w:firstLine="568"/>
        <w:rPr>
          <w:b/>
        </w:rPr>
      </w:pPr>
      <w:r w:rsidRPr="002866EF">
        <w:rPr>
          <w:b/>
        </w:rPr>
        <w:t>Утверждаемая часть</w:t>
      </w:r>
    </w:p>
    <w:p w:rsidR="00B45AEE" w:rsidRPr="002866EF" w:rsidRDefault="005A45A5" w:rsidP="005C4805">
      <w:pPr>
        <w:pStyle w:val="a"/>
        <w:numPr>
          <w:ilvl w:val="0"/>
          <w:numId w:val="4"/>
        </w:numPr>
        <w:tabs>
          <w:tab w:val="left" w:pos="1134"/>
        </w:tabs>
        <w:ind w:left="0" w:firstLine="568"/>
      </w:pPr>
      <w:r w:rsidRPr="002866EF">
        <w:t xml:space="preserve">Том 1. </w:t>
      </w:r>
      <w:r w:rsidR="00B45AEE" w:rsidRPr="002866EF">
        <w:t>Положение о территориальном п</w:t>
      </w:r>
      <w:r w:rsidR="004F5AEC" w:rsidRPr="002866EF">
        <w:t xml:space="preserve">ланировании сельского </w:t>
      </w:r>
      <w:r w:rsidR="00223A51" w:rsidRPr="002866EF">
        <w:t xml:space="preserve">поселения </w:t>
      </w:r>
      <w:r w:rsidR="007A4546" w:rsidRPr="002866EF">
        <w:t>Нижнее Санчелеево</w:t>
      </w:r>
      <w:r w:rsidR="004F5AEC" w:rsidRPr="002866EF">
        <w:t xml:space="preserve"> </w:t>
      </w:r>
      <w:r w:rsidR="00B45AEE" w:rsidRPr="002866EF">
        <w:t xml:space="preserve">муниципального </w:t>
      </w:r>
      <w:r w:rsidR="00223A51" w:rsidRPr="002866EF">
        <w:t xml:space="preserve">района </w:t>
      </w:r>
      <w:r w:rsidR="007A4546" w:rsidRPr="002866EF">
        <w:t>Ставропольский</w:t>
      </w:r>
      <w:r w:rsidR="001F72BC" w:rsidRPr="002866EF">
        <w:t xml:space="preserve">  </w:t>
      </w:r>
      <w:r w:rsidR="00B45AEE" w:rsidRPr="002866EF">
        <w:t>Самарской области;</w:t>
      </w:r>
    </w:p>
    <w:p w:rsidR="00B45AEE" w:rsidRPr="002866EF" w:rsidRDefault="005A45A5" w:rsidP="005C4805">
      <w:pPr>
        <w:pStyle w:val="a"/>
        <w:numPr>
          <w:ilvl w:val="0"/>
          <w:numId w:val="4"/>
        </w:numPr>
        <w:tabs>
          <w:tab w:val="left" w:pos="1134"/>
        </w:tabs>
        <w:ind w:left="0" w:firstLine="568"/>
      </w:pPr>
      <w:r w:rsidRPr="002866EF">
        <w:t xml:space="preserve">Том 2. </w:t>
      </w:r>
      <w:r w:rsidR="00B45AEE" w:rsidRPr="002866EF">
        <w:t>Графические материалы:</w:t>
      </w:r>
    </w:p>
    <w:p w:rsidR="00B45AEE" w:rsidRPr="002866EF" w:rsidRDefault="00B45AEE" w:rsidP="005C4805">
      <w:pPr>
        <w:pStyle w:val="1-21"/>
        <w:numPr>
          <w:ilvl w:val="1"/>
          <w:numId w:val="4"/>
        </w:numPr>
        <w:tabs>
          <w:tab w:val="left" w:pos="1134"/>
        </w:tabs>
        <w:ind w:left="0" w:firstLine="568"/>
      </w:pPr>
      <w:r w:rsidRPr="002866EF">
        <w:t xml:space="preserve">Карта границ населенных пунктов, входящих в состав сельского поселения </w:t>
      </w:r>
      <w:r w:rsidR="007A4546" w:rsidRPr="002866EF">
        <w:t>Нижнее Санчелеево</w:t>
      </w:r>
      <w:r w:rsidR="002D4133" w:rsidRPr="002866EF">
        <w:t xml:space="preserve">  муниципального района </w:t>
      </w:r>
      <w:r w:rsidR="007A4546" w:rsidRPr="002866EF">
        <w:t>Ставропольский</w:t>
      </w:r>
      <w:r w:rsidR="002D4133" w:rsidRPr="002866EF">
        <w:t xml:space="preserve">  </w:t>
      </w:r>
      <w:r w:rsidRPr="002866EF">
        <w:t xml:space="preserve">Самарской области </w:t>
      </w:r>
      <w:r w:rsidR="007A4546" w:rsidRPr="002866EF">
        <w:br/>
      </w:r>
      <w:r w:rsidRPr="002866EF">
        <w:t>(М 1:25000);</w:t>
      </w:r>
    </w:p>
    <w:p w:rsidR="00B45AEE" w:rsidRPr="002866EF" w:rsidRDefault="00B45AEE" w:rsidP="005C4805">
      <w:pPr>
        <w:pStyle w:val="1-21"/>
        <w:numPr>
          <w:ilvl w:val="1"/>
          <w:numId w:val="4"/>
        </w:numPr>
        <w:tabs>
          <w:tab w:val="left" w:pos="1134"/>
        </w:tabs>
        <w:ind w:left="0" w:firstLine="568"/>
      </w:pPr>
      <w:r w:rsidRPr="002866EF">
        <w:t xml:space="preserve">Карта функциональных зон сельского </w:t>
      </w:r>
      <w:r w:rsidR="00223A51" w:rsidRPr="002866EF">
        <w:t xml:space="preserve">поселения </w:t>
      </w:r>
      <w:r w:rsidR="007A4546" w:rsidRPr="002866EF">
        <w:t>Нижнее Санчелеево</w:t>
      </w:r>
      <w:r w:rsidR="0072672E" w:rsidRPr="002866EF">
        <w:t xml:space="preserve"> </w:t>
      </w:r>
      <w:r w:rsidR="002D4133" w:rsidRPr="002866EF">
        <w:t xml:space="preserve">муниципального района </w:t>
      </w:r>
      <w:r w:rsidR="007A4546" w:rsidRPr="002866EF">
        <w:t>Ставропольский</w:t>
      </w:r>
      <w:r w:rsidR="002D4133" w:rsidRPr="002866EF">
        <w:t xml:space="preserve">  </w:t>
      </w:r>
      <w:r w:rsidRPr="002866EF">
        <w:t>Самарской области (М 1:25000);</w:t>
      </w:r>
    </w:p>
    <w:p w:rsidR="00B45AEE" w:rsidRPr="002866EF" w:rsidRDefault="00B45AEE" w:rsidP="005C4805">
      <w:pPr>
        <w:pStyle w:val="1-21"/>
        <w:numPr>
          <w:ilvl w:val="1"/>
          <w:numId w:val="4"/>
        </w:numPr>
        <w:tabs>
          <w:tab w:val="left" w:pos="1134"/>
        </w:tabs>
        <w:ind w:left="0" w:firstLine="568"/>
      </w:pPr>
      <w:r w:rsidRPr="002866EF">
        <w:t xml:space="preserve">Карта планируемого размещения объектов местного значения сельского </w:t>
      </w:r>
      <w:r w:rsidR="00223A51" w:rsidRPr="002866EF">
        <w:t xml:space="preserve">поселения </w:t>
      </w:r>
      <w:r w:rsidR="007A4546" w:rsidRPr="002866EF">
        <w:t>Нижнее Санчелеево</w:t>
      </w:r>
      <w:r w:rsidR="002D4133" w:rsidRPr="002866EF">
        <w:t xml:space="preserve"> муниципального района </w:t>
      </w:r>
      <w:r w:rsidR="007A4546" w:rsidRPr="002866EF">
        <w:t>Ставропольский</w:t>
      </w:r>
      <w:r w:rsidR="002D4133" w:rsidRPr="002866EF">
        <w:t xml:space="preserve">  </w:t>
      </w:r>
      <w:r w:rsidR="005264B0" w:rsidRPr="002866EF">
        <w:t xml:space="preserve">Самарской области </w:t>
      </w:r>
      <w:r w:rsidR="00F21918" w:rsidRPr="002866EF">
        <w:br/>
      </w:r>
      <w:r w:rsidR="005264B0" w:rsidRPr="002866EF">
        <w:t xml:space="preserve">(М </w:t>
      </w:r>
      <w:r w:rsidR="00192BCE" w:rsidRPr="002866EF">
        <w:t>1:10</w:t>
      </w:r>
      <w:r w:rsidRPr="002866EF">
        <w:t>000</w:t>
      </w:r>
      <w:r w:rsidR="00B102EA" w:rsidRPr="002866EF">
        <w:t>)</w:t>
      </w:r>
      <w:r w:rsidRPr="002866EF">
        <w:t xml:space="preserve">; </w:t>
      </w:r>
    </w:p>
    <w:p w:rsidR="00B45AEE" w:rsidRPr="002866EF" w:rsidRDefault="00B45AEE" w:rsidP="005C4805">
      <w:pPr>
        <w:pStyle w:val="1-21"/>
        <w:numPr>
          <w:ilvl w:val="1"/>
          <w:numId w:val="4"/>
        </w:numPr>
        <w:tabs>
          <w:tab w:val="left" w:pos="1134"/>
        </w:tabs>
        <w:ind w:left="0" w:firstLine="568"/>
      </w:pPr>
      <w:r w:rsidRPr="002866EF">
        <w:t xml:space="preserve">Карта, планируемого размещения объектов инженерной инфраструктуры местного значения сельского </w:t>
      </w:r>
      <w:r w:rsidR="00223A51" w:rsidRPr="002866EF">
        <w:t xml:space="preserve">поселения </w:t>
      </w:r>
      <w:r w:rsidR="007A4546" w:rsidRPr="002866EF">
        <w:t>Нижнее Санчелеево</w:t>
      </w:r>
      <w:r w:rsidR="002D4133" w:rsidRPr="002866EF">
        <w:t xml:space="preserve"> муниципального района </w:t>
      </w:r>
      <w:r w:rsidR="007A4546" w:rsidRPr="002866EF">
        <w:t>Ставропольский</w:t>
      </w:r>
      <w:r w:rsidR="002D4133" w:rsidRPr="002866EF">
        <w:t xml:space="preserve">  </w:t>
      </w:r>
      <w:r w:rsidRPr="002866EF">
        <w:t xml:space="preserve">Самарской области (М </w:t>
      </w:r>
      <w:r w:rsidR="00192BCE" w:rsidRPr="002866EF">
        <w:t>1:10</w:t>
      </w:r>
      <w:r w:rsidRPr="002866EF">
        <w:t>000</w:t>
      </w:r>
      <w:r w:rsidR="00B102EA" w:rsidRPr="002866EF">
        <w:t>)</w:t>
      </w:r>
      <w:r w:rsidR="005264B0" w:rsidRPr="002866EF">
        <w:t>;</w:t>
      </w:r>
    </w:p>
    <w:p w:rsidR="00B45AEE" w:rsidRPr="002866EF" w:rsidRDefault="005A45A5" w:rsidP="005C4805">
      <w:pPr>
        <w:pStyle w:val="a"/>
        <w:numPr>
          <w:ilvl w:val="0"/>
          <w:numId w:val="4"/>
        </w:numPr>
        <w:tabs>
          <w:tab w:val="left" w:pos="1134"/>
        </w:tabs>
        <w:ind w:left="0" w:firstLine="568"/>
      </w:pPr>
      <w:r w:rsidRPr="002866EF">
        <w:t xml:space="preserve">Том 3. </w:t>
      </w:r>
      <w:r w:rsidR="00B45AEE" w:rsidRPr="002866EF">
        <w:t xml:space="preserve">Сведения о границах населенных пунктов сельского </w:t>
      </w:r>
      <w:r w:rsidR="00223A51" w:rsidRPr="002866EF">
        <w:t xml:space="preserve">поселения </w:t>
      </w:r>
      <w:r w:rsidR="007A4546" w:rsidRPr="002866EF">
        <w:t>Нижнее Санчелеево</w:t>
      </w:r>
      <w:r w:rsidR="002D4133" w:rsidRPr="002866EF">
        <w:t xml:space="preserve"> муниципального района </w:t>
      </w:r>
      <w:r w:rsidR="007A4546" w:rsidRPr="002866EF">
        <w:t>Ставропольский</w:t>
      </w:r>
      <w:r w:rsidR="002D4133" w:rsidRPr="002866EF">
        <w:t xml:space="preserve">  </w:t>
      </w:r>
      <w:r w:rsidR="00B45AEE" w:rsidRPr="002866EF">
        <w:t>Самарской области.</w:t>
      </w:r>
    </w:p>
    <w:p w:rsidR="00B45AEE" w:rsidRPr="002866EF" w:rsidRDefault="00B45AEE" w:rsidP="005C4805">
      <w:pPr>
        <w:pStyle w:val="a"/>
        <w:numPr>
          <w:ilvl w:val="0"/>
          <w:numId w:val="3"/>
        </w:numPr>
        <w:tabs>
          <w:tab w:val="left" w:pos="1134"/>
        </w:tabs>
        <w:ind w:left="0" w:firstLine="568"/>
        <w:rPr>
          <w:b/>
        </w:rPr>
      </w:pPr>
      <w:r w:rsidRPr="002866EF">
        <w:rPr>
          <w:b/>
        </w:rPr>
        <w:t xml:space="preserve">Материалы по обоснованию </w:t>
      </w:r>
    </w:p>
    <w:p w:rsidR="00B45AEE" w:rsidRPr="002866EF" w:rsidRDefault="005A45A5" w:rsidP="005C4805">
      <w:pPr>
        <w:pStyle w:val="1-21"/>
        <w:numPr>
          <w:ilvl w:val="0"/>
          <w:numId w:val="4"/>
        </w:numPr>
        <w:tabs>
          <w:tab w:val="left" w:pos="1134"/>
        </w:tabs>
        <w:ind w:left="0" w:firstLine="568"/>
      </w:pPr>
      <w:r w:rsidRPr="002866EF">
        <w:t xml:space="preserve">Том 4. </w:t>
      </w:r>
      <w:r w:rsidR="00B45AEE" w:rsidRPr="002866EF">
        <w:t xml:space="preserve">Пояснительная записка; </w:t>
      </w:r>
    </w:p>
    <w:p w:rsidR="00B102EA" w:rsidRPr="002866EF" w:rsidRDefault="005A45A5" w:rsidP="005C4805">
      <w:pPr>
        <w:pStyle w:val="1-21"/>
        <w:numPr>
          <w:ilvl w:val="0"/>
          <w:numId w:val="4"/>
        </w:numPr>
        <w:tabs>
          <w:tab w:val="left" w:pos="1134"/>
        </w:tabs>
        <w:ind w:left="0" w:firstLine="568"/>
      </w:pPr>
      <w:r w:rsidRPr="002866EF">
        <w:t xml:space="preserve">Том 5. </w:t>
      </w:r>
      <w:r w:rsidR="00B45AEE" w:rsidRPr="002866EF">
        <w:t xml:space="preserve">Материалы по обоснованию в виде карт: </w:t>
      </w:r>
    </w:p>
    <w:p w:rsidR="00B45AEE" w:rsidRPr="002866EF" w:rsidRDefault="009702E3" w:rsidP="00F21918">
      <w:pPr>
        <w:pStyle w:val="a"/>
        <w:numPr>
          <w:ilvl w:val="0"/>
          <w:numId w:val="0"/>
        </w:numPr>
        <w:tabs>
          <w:tab w:val="left" w:pos="1134"/>
        </w:tabs>
        <w:adjustRightInd w:val="0"/>
      </w:pPr>
      <w:r w:rsidRPr="002866EF">
        <w:t xml:space="preserve">        </w:t>
      </w:r>
      <w:r w:rsidR="00B102EA" w:rsidRPr="002866EF">
        <w:t xml:space="preserve">5.1. </w:t>
      </w:r>
      <w:r w:rsidR="00B45AEE" w:rsidRPr="002866EF">
        <w:t xml:space="preserve">Карта </w:t>
      </w:r>
      <w:r w:rsidR="00B102EA" w:rsidRPr="002866EF">
        <w:t xml:space="preserve">обоснования внесения изменений </w:t>
      </w:r>
      <w:r w:rsidR="007A4546" w:rsidRPr="002866EF">
        <w:t>Нижнее Санчелеево</w:t>
      </w:r>
      <w:r w:rsidR="002D4133" w:rsidRPr="002866EF">
        <w:t xml:space="preserve"> муниципального района </w:t>
      </w:r>
      <w:r w:rsidR="007A4546" w:rsidRPr="002866EF">
        <w:t>Ставропольский</w:t>
      </w:r>
      <w:r w:rsidR="002D4133" w:rsidRPr="002866EF">
        <w:t xml:space="preserve">  </w:t>
      </w:r>
      <w:r w:rsidR="00B102EA" w:rsidRPr="002866EF">
        <w:t xml:space="preserve">муниципального района Ставропольский Самарской области </w:t>
      </w:r>
      <w:r w:rsidR="000851E1" w:rsidRPr="002866EF">
        <w:br/>
      </w:r>
      <w:r w:rsidR="00B102EA" w:rsidRPr="002866EF">
        <w:t>(М 1:</w:t>
      </w:r>
      <w:r w:rsidR="00BF4C18" w:rsidRPr="002866EF">
        <w:t>10</w:t>
      </w:r>
      <w:r w:rsidR="00B102EA" w:rsidRPr="002866EF">
        <w:t>000</w:t>
      </w:r>
      <w:r w:rsidR="00C96D2B" w:rsidRPr="002866EF">
        <w:t>, М 1:25000</w:t>
      </w:r>
      <w:r w:rsidR="00B102EA" w:rsidRPr="002866EF">
        <w:t xml:space="preserve">); </w:t>
      </w:r>
    </w:p>
    <w:p w:rsidR="00DE1882" w:rsidRPr="002866EF" w:rsidRDefault="0003333E" w:rsidP="00083A06">
      <w:pPr>
        <w:pStyle w:val="a"/>
        <w:numPr>
          <w:ilvl w:val="0"/>
          <w:numId w:val="4"/>
        </w:numPr>
        <w:tabs>
          <w:tab w:val="left" w:pos="851"/>
          <w:tab w:val="left" w:pos="1134"/>
        </w:tabs>
        <w:ind w:left="142" w:firstLine="425"/>
      </w:pPr>
      <w:r w:rsidRPr="002866EF">
        <w:t>Электронная версия проекта</w:t>
      </w:r>
      <w:r w:rsidR="00223A51" w:rsidRPr="002866EF">
        <w:t xml:space="preserve"> на CD</w:t>
      </w:r>
      <w:r w:rsidRPr="002866EF">
        <w:t xml:space="preserve"> (Для открытого пользования).</w:t>
      </w:r>
    </w:p>
    <w:p w:rsidR="00885F38" w:rsidRPr="002866EF" w:rsidRDefault="00885F38" w:rsidP="006B60BA">
      <w:pPr>
        <w:ind w:firstLine="0"/>
        <w:sectPr w:rsidR="00885F38" w:rsidRPr="002866EF" w:rsidSect="00A358F4">
          <w:pgSz w:w="11900" w:h="16840"/>
          <w:pgMar w:top="1134" w:right="850" w:bottom="1134" w:left="1701" w:header="708" w:footer="708" w:gutter="0"/>
          <w:cols w:space="708"/>
          <w:docGrid w:linePitch="360"/>
        </w:sectPr>
      </w:pPr>
    </w:p>
    <w:p w:rsidR="00DF0A5B" w:rsidRPr="002866EF" w:rsidRDefault="00CD5CC5" w:rsidP="00CD5CC5">
      <w:pPr>
        <w:pStyle w:val="1"/>
        <w:rPr>
          <w:sz w:val="24"/>
        </w:rPr>
      </w:pPr>
      <w:bookmarkStart w:id="2" w:name="_Toc139037394"/>
      <w:r w:rsidRPr="002866EF">
        <w:rPr>
          <w:sz w:val="24"/>
        </w:rPr>
        <w:lastRenderedPageBreak/>
        <w:t xml:space="preserve">2. </w:t>
      </w:r>
      <w:r w:rsidR="00AB3CDE" w:rsidRPr="002866EF">
        <w:rPr>
          <w:sz w:val="24"/>
        </w:rPr>
        <w:t>Общие положения</w:t>
      </w:r>
      <w:bookmarkEnd w:id="2"/>
    </w:p>
    <w:p w:rsidR="00607BAF" w:rsidRPr="002866EF" w:rsidRDefault="00607BAF" w:rsidP="001E783C">
      <w:pPr>
        <w:ind w:firstLine="709"/>
      </w:pPr>
    </w:p>
    <w:p w:rsidR="001E783C" w:rsidRPr="002866EF" w:rsidRDefault="007701AE" w:rsidP="001E783C">
      <w:pPr>
        <w:ind w:firstLine="709"/>
      </w:pPr>
      <w:r w:rsidRPr="002866EF">
        <w:t xml:space="preserve">Настоящим проектом вносятся изменения в </w:t>
      </w:r>
      <w:r w:rsidR="00DF0A5B" w:rsidRPr="002866EF">
        <w:t xml:space="preserve">Генеральный план сельского </w:t>
      </w:r>
      <w:r w:rsidR="00223A51" w:rsidRPr="002866EF">
        <w:t xml:space="preserve">поселения </w:t>
      </w:r>
      <w:r w:rsidR="007A4546" w:rsidRPr="002866EF">
        <w:t>Нижнее Санчелеево</w:t>
      </w:r>
      <w:r w:rsidR="00ED516C" w:rsidRPr="002866EF">
        <w:t xml:space="preserve">  муниципального района </w:t>
      </w:r>
      <w:r w:rsidR="007A4546" w:rsidRPr="002866EF">
        <w:t>Ставропольский</w:t>
      </w:r>
      <w:r w:rsidR="00ED516C" w:rsidRPr="002866EF">
        <w:t xml:space="preserve"> </w:t>
      </w:r>
      <w:r w:rsidR="00DF0A5B" w:rsidRPr="002866EF">
        <w:t>Самарской области</w:t>
      </w:r>
      <w:r w:rsidR="00CC5B35" w:rsidRPr="002866EF">
        <w:t>,</w:t>
      </w:r>
      <w:r w:rsidR="00DF0A5B" w:rsidRPr="002866EF">
        <w:t xml:space="preserve"> утвержден</w:t>
      </w:r>
      <w:r w:rsidR="00CC5B35" w:rsidRPr="002866EF">
        <w:t>ный</w:t>
      </w:r>
      <w:r w:rsidR="00DF0A5B" w:rsidRPr="002866EF">
        <w:t xml:space="preserve"> р</w:t>
      </w:r>
      <w:r w:rsidR="00F9081D" w:rsidRPr="002866EF">
        <w:t>ешением Собрания представителей</w:t>
      </w:r>
      <w:r w:rsidR="00DF0A5B" w:rsidRPr="002866EF">
        <w:t xml:space="preserve"> сельского </w:t>
      </w:r>
      <w:r w:rsidR="00223A51" w:rsidRPr="002866EF">
        <w:t xml:space="preserve">поселения </w:t>
      </w:r>
      <w:r w:rsidR="007A4546" w:rsidRPr="002866EF">
        <w:t>Нижнее Санчелеево</w:t>
      </w:r>
      <w:r w:rsidR="002D4133" w:rsidRPr="002866EF">
        <w:t xml:space="preserve">  муниципального района </w:t>
      </w:r>
      <w:r w:rsidR="007A4546" w:rsidRPr="002866EF">
        <w:t>Ставропольский</w:t>
      </w:r>
      <w:r w:rsidR="002D4133" w:rsidRPr="002866EF">
        <w:t xml:space="preserve">  </w:t>
      </w:r>
      <w:r w:rsidR="00DF0A5B" w:rsidRPr="002866EF">
        <w:t xml:space="preserve">Самарской области  </w:t>
      </w:r>
      <w:r w:rsidR="00351817" w:rsidRPr="002866EF">
        <w:rPr>
          <w:noProof/>
        </w:rPr>
        <w:t>от 16.12.2013</w:t>
      </w:r>
      <w:r w:rsidR="00413619" w:rsidRPr="002866EF">
        <w:t xml:space="preserve">№ </w:t>
      </w:r>
      <w:r w:rsidR="00351817" w:rsidRPr="002866EF">
        <w:t>84</w:t>
      </w:r>
      <w:r w:rsidR="00413619" w:rsidRPr="002866EF">
        <w:t xml:space="preserve">, с изм. </w:t>
      </w:r>
      <w:r w:rsidR="00C65209" w:rsidRPr="002866EF">
        <w:br/>
      </w:r>
      <w:r w:rsidR="00413619" w:rsidRPr="002866EF">
        <w:t xml:space="preserve">от </w:t>
      </w:r>
      <w:r w:rsidR="00351817" w:rsidRPr="002866EF">
        <w:rPr>
          <w:noProof/>
        </w:rPr>
        <w:t xml:space="preserve">от 29.03.2016 </w:t>
      </w:r>
      <w:r w:rsidR="00413619" w:rsidRPr="002866EF">
        <w:t xml:space="preserve">№ </w:t>
      </w:r>
      <w:r w:rsidR="00351817" w:rsidRPr="002866EF">
        <w:t xml:space="preserve">36, от 11.07.2016 № 45, от 26.12.2017 № 96, от 11.03.2019 № 143, </w:t>
      </w:r>
      <w:r w:rsidR="00C65209" w:rsidRPr="002866EF">
        <w:br/>
      </w:r>
      <w:r w:rsidR="00351817" w:rsidRPr="002866EF">
        <w:t>от 28.12.2020 № 20</w:t>
      </w:r>
      <w:r w:rsidR="001A4B35" w:rsidRPr="002866EF">
        <w:t>.</w:t>
      </w:r>
    </w:p>
    <w:p w:rsidR="007B4A1D" w:rsidRPr="002866EF" w:rsidRDefault="007B4A1D" w:rsidP="007B4A1D">
      <w:pPr>
        <w:pStyle w:val="afb"/>
        <w:spacing w:before="0" w:beforeAutospacing="0" w:after="60" w:afterAutospacing="0"/>
        <w:ind w:firstLine="567"/>
        <w:jc w:val="both"/>
        <w:textAlignment w:val="baseline"/>
      </w:pPr>
      <w:r w:rsidRPr="002866EF">
        <w:t xml:space="preserve">Основанием для внесения изменений в Генеральный план является Постановление Администрации сельского поселения Нижнее Санчелеево муниципального района Ставропольский Самарской области от 18.07.2022 г. № 41 </w:t>
      </w:r>
      <w:r w:rsidRPr="002866EF">
        <w:rPr>
          <w:bCs/>
          <w:szCs w:val="28"/>
        </w:rPr>
        <w:t>«О подготовке проекта</w:t>
      </w:r>
      <w:r w:rsidRPr="002866EF">
        <w:rPr>
          <w:szCs w:val="28"/>
        </w:rPr>
        <w:t xml:space="preserve"> Решения собрания представителей сельского поселения Нижнее Санчелеево муниципального района Ставропольский Самарской области "О внесении изменений в </w:t>
      </w:r>
      <w:r w:rsidRPr="002866EF">
        <w:t>Генеральный план сельского поселения Нижнее Санчелеево муниципального района Ставропольский Самарской области, утвержденный решением собрания представителей сельского поселения Нижнее Санчелеево муниципального района Ставропольский Самарской области № 84 от 16.12.2013 г."</w:t>
      </w:r>
      <w:r w:rsidRPr="002866EF">
        <w:rPr>
          <w:bCs/>
          <w:szCs w:val="28"/>
        </w:rPr>
        <w:t xml:space="preserve">» (далее - </w:t>
      </w:r>
      <w:r w:rsidR="008C2708" w:rsidRPr="002866EF">
        <w:rPr>
          <w:bCs/>
          <w:szCs w:val="28"/>
        </w:rPr>
        <w:t>П</w:t>
      </w:r>
      <w:r w:rsidRPr="002866EF">
        <w:rPr>
          <w:bCs/>
          <w:szCs w:val="28"/>
        </w:rPr>
        <w:t>остановление).</w:t>
      </w:r>
    </w:p>
    <w:p w:rsidR="0072407B" w:rsidRPr="002866EF" w:rsidRDefault="0072407B" w:rsidP="00E86AA3">
      <w:pPr>
        <w:ind w:firstLine="709"/>
      </w:pPr>
      <w:r w:rsidRPr="002866EF">
        <w:t xml:space="preserve">Целью разработки проекта изменений в генеральный план является обеспечение устойчивого развития территорий, развития инженерной, транспортной и социальной инфраструктур, обеспечения учета интересов граждан и их объединений, Российской Федерации, субъектов Российской Федерации, муниципальных образований. </w:t>
      </w:r>
    </w:p>
    <w:p w:rsidR="00B06675" w:rsidRPr="002866EF" w:rsidRDefault="0072407B" w:rsidP="00E86AA3">
      <w:pPr>
        <w:ind w:firstLine="709"/>
      </w:pPr>
      <w:r w:rsidRPr="002866EF">
        <w:t>Основн</w:t>
      </w:r>
      <w:r w:rsidR="007A6F98" w:rsidRPr="002866EF">
        <w:t>ые</w:t>
      </w:r>
      <w:r w:rsidRPr="002866EF">
        <w:t xml:space="preserve"> задач</w:t>
      </w:r>
      <w:r w:rsidR="007A6F98" w:rsidRPr="002866EF">
        <w:t>и</w:t>
      </w:r>
      <w:r w:rsidRPr="002866EF">
        <w:t xml:space="preserve"> проекта: </w:t>
      </w:r>
    </w:p>
    <w:p w:rsidR="00B06675" w:rsidRPr="002866EF" w:rsidRDefault="00B06675" w:rsidP="00E86AA3">
      <w:pPr>
        <w:ind w:firstLine="709"/>
      </w:pPr>
      <w:r w:rsidRPr="002866EF">
        <w:t>1.1.</w:t>
      </w:r>
      <w:r w:rsidR="007B4A1D" w:rsidRPr="002866EF">
        <w:t>изменение</w:t>
      </w:r>
      <w:r w:rsidR="0072407B" w:rsidRPr="002866EF">
        <w:t xml:space="preserve"> функционально</w:t>
      </w:r>
      <w:r w:rsidR="007B4A1D" w:rsidRPr="002866EF">
        <w:t>го</w:t>
      </w:r>
      <w:r w:rsidR="0072407B" w:rsidRPr="002866EF">
        <w:t xml:space="preserve"> зонировани</w:t>
      </w:r>
      <w:r w:rsidR="007B4A1D" w:rsidRPr="002866EF">
        <w:t>я</w:t>
      </w:r>
      <w:r w:rsidR="0072407B" w:rsidRPr="002866EF">
        <w:t xml:space="preserve"> территории</w:t>
      </w:r>
      <w:r w:rsidR="007B4A1D" w:rsidRPr="002866EF">
        <w:t xml:space="preserve">, расположенной в сельском поселении Нижнее Санчелеево  муниципального района Ставропольский Самарской области, с зоны "Зона сельскохозяйственного использования" на зону " производственные зоны, зоны инженерной и транспортной инфраструктур " для территории 1 и территории 2 в соответствии с приложением №1 </w:t>
      </w:r>
      <w:r w:rsidR="008C2708" w:rsidRPr="002866EF">
        <w:t>П</w:t>
      </w:r>
      <w:r w:rsidR="007B4A1D" w:rsidRPr="002866EF">
        <w:t>остановления</w:t>
      </w:r>
      <w:r w:rsidR="0072407B" w:rsidRPr="002866EF">
        <w:t xml:space="preserve">, с целью приведения зонирования в соответствие с </w:t>
      </w:r>
      <w:r w:rsidR="00351817" w:rsidRPr="002866EF">
        <w:t xml:space="preserve">фактическим </w:t>
      </w:r>
      <w:r w:rsidR="0072407B" w:rsidRPr="002866EF">
        <w:t>землепользованием</w:t>
      </w:r>
      <w:r w:rsidRPr="002866EF">
        <w:t>;</w:t>
      </w:r>
    </w:p>
    <w:p w:rsidR="0072407B" w:rsidRPr="002866EF" w:rsidRDefault="00B06675" w:rsidP="00E86AA3">
      <w:pPr>
        <w:ind w:firstLine="709"/>
      </w:pPr>
      <w:r w:rsidRPr="002866EF">
        <w:t xml:space="preserve">1.2. внесение изменений в границы пос. Новая Васильевка </w:t>
      </w:r>
      <w:r w:rsidR="007A6F98" w:rsidRPr="002866EF">
        <w:t xml:space="preserve">сельского поселения Нижнее Санчелеево </w:t>
      </w:r>
      <w:r w:rsidRPr="002866EF">
        <w:t xml:space="preserve">в связи с размещением объекта регионального значения – обхода </w:t>
      </w:r>
      <w:r w:rsidR="007A6F98" w:rsidRPr="002866EF">
        <w:br/>
      </w:r>
      <w:r w:rsidRPr="002866EF">
        <w:t>г. Тольятти с мостовым переходом через р. Волгу в составе международного транспортного маршрута «Европа – Западный Китай»</w:t>
      </w:r>
      <w:r w:rsidR="0072407B" w:rsidRPr="002866EF">
        <w:t xml:space="preserve"> </w:t>
      </w:r>
      <w:r w:rsidRPr="002866EF">
        <w:t>согласно распоряжению Правительства Самарской области от 20.05.2020 № 248-р с изменениями, утвержденными распоряжением Правительства Самарской области от 23.11.2022 № 630-р.</w:t>
      </w:r>
    </w:p>
    <w:p w:rsidR="00F40750" w:rsidRPr="002866EF" w:rsidRDefault="00F40750" w:rsidP="00221D16">
      <w:pPr>
        <w:ind w:firstLine="709"/>
        <w:rPr>
          <w:snapToGrid w:val="0"/>
        </w:rPr>
      </w:pPr>
      <w:r w:rsidRPr="002866EF">
        <w:t>В п</w:t>
      </w:r>
      <w:r w:rsidR="004037CD" w:rsidRPr="002866EF">
        <w:t>роекте сохране</w:t>
      </w:r>
      <w:r w:rsidR="00641943" w:rsidRPr="002866EF">
        <w:t>ны</w:t>
      </w:r>
      <w:r w:rsidR="004037CD" w:rsidRPr="002866EF">
        <w:t xml:space="preserve"> основные цели</w:t>
      </w:r>
      <w:r w:rsidRPr="002866EF">
        <w:t xml:space="preserve"> и приоритеты развития поселения, установленные Генеральным планом. </w:t>
      </w:r>
      <w:r w:rsidRPr="002866EF">
        <w:rPr>
          <w:snapToGrid w:val="0"/>
        </w:rPr>
        <w:t>За основу приняты границы населенных пунктов, границы функциональных зон и их параметры, планируемое размещение объектов местного значения</w:t>
      </w:r>
      <w:r w:rsidR="00C54BF3" w:rsidRPr="002866EF">
        <w:t>, установленные Генеральным планом</w:t>
      </w:r>
      <w:r w:rsidR="00E474A7" w:rsidRPr="002866EF">
        <w:t xml:space="preserve"> </w:t>
      </w:r>
      <w:r w:rsidR="007B4A1D" w:rsidRPr="002866EF">
        <w:rPr>
          <w:noProof/>
        </w:rPr>
        <w:t>от 16.12.2013</w:t>
      </w:r>
      <w:r w:rsidR="007B4A1D" w:rsidRPr="002866EF">
        <w:t xml:space="preserve">№ 84, с изм. от </w:t>
      </w:r>
      <w:r w:rsidR="007B4A1D" w:rsidRPr="002866EF">
        <w:rPr>
          <w:noProof/>
        </w:rPr>
        <w:t xml:space="preserve">от 29.03.2016 </w:t>
      </w:r>
      <w:r w:rsidR="007B4A1D" w:rsidRPr="002866EF">
        <w:t>№ 36, от 11.07.2016 № 45, от 26.12.2017 № 96, от 11.03.2019 № 143, от 28.12.2020 № 20.</w:t>
      </w:r>
      <w:r w:rsidR="007B4A1D" w:rsidRPr="002866EF">
        <w:br/>
      </w:r>
      <w:r w:rsidRPr="002866EF">
        <w:rPr>
          <w:snapToGrid w:val="0"/>
        </w:rPr>
        <w:t>В проекте принят проектный период, аналогичный установленному в Генеральном плане</w:t>
      </w:r>
      <w:r w:rsidR="00737C1A" w:rsidRPr="002866EF">
        <w:rPr>
          <w:snapToGrid w:val="0"/>
        </w:rPr>
        <w:t>,</w:t>
      </w:r>
      <w:r w:rsidRPr="002866EF">
        <w:rPr>
          <w:snapToGrid w:val="0"/>
        </w:rPr>
        <w:t xml:space="preserve"> </w:t>
      </w:r>
      <w:r w:rsidR="00886A8C" w:rsidRPr="002866EF">
        <w:rPr>
          <w:snapToGrid w:val="0"/>
        </w:rPr>
        <w:t xml:space="preserve">до </w:t>
      </w:r>
      <w:r w:rsidR="00A27FF1" w:rsidRPr="002866EF">
        <w:rPr>
          <w:snapToGrid w:val="0"/>
        </w:rPr>
        <w:t>203</w:t>
      </w:r>
      <w:r w:rsidR="007B4A1D" w:rsidRPr="002866EF">
        <w:rPr>
          <w:snapToGrid w:val="0"/>
        </w:rPr>
        <w:t>5</w:t>
      </w:r>
      <w:r w:rsidRPr="002866EF">
        <w:rPr>
          <w:snapToGrid w:val="0"/>
        </w:rPr>
        <w:t xml:space="preserve"> года. </w:t>
      </w:r>
    </w:p>
    <w:p w:rsidR="00CC1FE2" w:rsidRPr="002866EF" w:rsidRDefault="005B7446" w:rsidP="00E474A7">
      <w:pPr>
        <w:widowControl/>
        <w:spacing w:after="60"/>
        <w:ind w:firstLine="709"/>
      </w:pPr>
      <w:r w:rsidRPr="002866EF">
        <w:rPr>
          <w:snapToGrid w:val="0"/>
        </w:rPr>
        <w:t xml:space="preserve">Проектом предусматривается внесение изменений в Генеральный план </w:t>
      </w:r>
      <w:r w:rsidR="00641943" w:rsidRPr="002866EF">
        <w:rPr>
          <w:snapToGrid w:val="0"/>
        </w:rPr>
        <w:t xml:space="preserve">только </w:t>
      </w:r>
      <w:r w:rsidR="00F40750" w:rsidRPr="002866EF">
        <w:rPr>
          <w:snapToGrid w:val="0"/>
        </w:rPr>
        <w:t xml:space="preserve">в части </w:t>
      </w:r>
      <w:r w:rsidRPr="002866EF">
        <w:t>вышеописанных задач.</w:t>
      </w:r>
      <w:r w:rsidR="006620EF" w:rsidRPr="002866EF">
        <w:rPr>
          <w:snapToGrid w:val="0"/>
        </w:rPr>
        <w:t xml:space="preserve"> </w:t>
      </w:r>
      <w:r w:rsidR="002C1C1F" w:rsidRPr="002866EF">
        <w:t>В карты утверждаемой части Генерального плана изменения вн</w:t>
      </w:r>
      <w:r w:rsidR="00737C1A" w:rsidRPr="002866EF">
        <w:t>есены</w:t>
      </w:r>
      <w:r w:rsidR="002C1C1F" w:rsidRPr="002866EF">
        <w:t xml:space="preserve"> посредством их изложения в новой редакции.</w:t>
      </w:r>
      <w:r w:rsidR="002C1C1F" w:rsidRPr="002866EF">
        <w:rPr>
          <w:snapToGrid w:val="0"/>
        </w:rPr>
        <w:t xml:space="preserve"> </w:t>
      </w:r>
      <w:r w:rsidR="002C1C1F" w:rsidRPr="002866EF">
        <w:t xml:space="preserve">Материалы по обоснованию в виде карт </w:t>
      </w:r>
      <w:r w:rsidR="00331A45" w:rsidRPr="002866EF">
        <w:t xml:space="preserve">подготовлены в виде Карты обоснования внесения изменений в генеральный план сельского поселения </w:t>
      </w:r>
      <w:r w:rsidR="007A4546" w:rsidRPr="002866EF">
        <w:t>Нижнее Санчелеево</w:t>
      </w:r>
      <w:r w:rsidR="00ED516C" w:rsidRPr="002866EF">
        <w:t xml:space="preserve">  муниципального района </w:t>
      </w:r>
      <w:r w:rsidR="007A4546" w:rsidRPr="002866EF">
        <w:t>Ставропольский</w:t>
      </w:r>
      <w:r w:rsidR="00331A45" w:rsidRPr="002866EF">
        <w:t xml:space="preserve"> Самарской области (</w:t>
      </w:r>
      <w:r w:rsidR="00221D16" w:rsidRPr="002866EF">
        <w:t xml:space="preserve">М:25000, </w:t>
      </w:r>
      <w:r w:rsidR="00331A45" w:rsidRPr="002866EF">
        <w:t xml:space="preserve">М:10000) и обосновывают </w:t>
      </w:r>
      <w:r w:rsidR="00641943" w:rsidRPr="002866EF">
        <w:rPr>
          <w:snapToGrid w:val="0"/>
        </w:rPr>
        <w:t>изменени</w:t>
      </w:r>
      <w:r w:rsidR="007A6F98" w:rsidRPr="002866EF">
        <w:rPr>
          <w:snapToGrid w:val="0"/>
        </w:rPr>
        <w:t xml:space="preserve">е функциональных зон и </w:t>
      </w:r>
      <w:r w:rsidR="00641943" w:rsidRPr="002866EF">
        <w:rPr>
          <w:snapToGrid w:val="0"/>
        </w:rPr>
        <w:t>границ населенн</w:t>
      </w:r>
      <w:r w:rsidR="007A6F98" w:rsidRPr="002866EF">
        <w:rPr>
          <w:snapToGrid w:val="0"/>
        </w:rPr>
        <w:t>ого</w:t>
      </w:r>
      <w:r w:rsidR="00641943" w:rsidRPr="002866EF">
        <w:rPr>
          <w:snapToGrid w:val="0"/>
        </w:rPr>
        <w:t xml:space="preserve"> пункт</w:t>
      </w:r>
      <w:r w:rsidR="007A6F98" w:rsidRPr="002866EF">
        <w:rPr>
          <w:snapToGrid w:val="0"/>
        </w:rPr>
        <w:t>а пос. Новая Васильевка</w:t>
      </w:r>
      <w:r w:rsidR="00C2028B" w:rsidRPr="002866EF">
        <w:rPr>
          <w:snapToGrid w:val="0"/>
        </w:rPr>
        <w:t xml:space="preserve">. </w:t>
      </w:r>
    </w:p>
    <w:p w:rsidR="0006036D" w:rsidRPr="002866EF" w:rsidRDefault="002C1C1F" w:rsidP="00E86AA3">
      <w:pPr>
        <w:spacing w:after="60"/>
        <w:ind w:firstLine="709"/>
      </w:pPr>
      <w:r w:rsidRPr="002866EF">
        <w:t xml:space="preserve">Проект изменений в генеральный план содержит обязательное приложение к генеральному плану, предусмотренное частью 5.1 статьи 23 Градостроительного кодекса Российской Федерации - сведения о границах населенных пунктов, входящих в состав </w:t>
      </w:r>
      <w:r w:rsidRPr="002866EF">
        <w:lastRenderedPageBreak/>
        <w:t xml:space="preserve">поселения.  </w:t>
      </w:r>
    </w:p>
    <w:p w:rsidR="00485F04" w:rsidRPr="002866EF" w:rsidRDefault="00485F04" w:rsidP="00F21918">
      <w:pPr>
        <w:spacing w:after="60"/>
        <w:ind w:firstLine="709"/>
        <w:rPr>
          <w:snapToGrid w:val="0"/>
        </w:rPr>
      </w:pPr>
    </w:p>
    <w:p w:rsidR="00C32599" w:rsidRPr="002866EF" w:rsidRDefault="00AE374D" w:rsidP="00960275">
      <w:r w:rsidRPr="002866EF">
        <w:t xml:space="preserve">Проект изменений выполнен в соответствии со следующими  нормативными правовыми актами: </w:t>
      </w:r>
    </w:p>
    <w:p w:rsidR="00FF4406" w:rsidRPr="002866EF" w:rsidRDefault="00765759" w:rsidP="00464CCA">
      <w:pPr>
        <w:ind w:firstLine="709"/>
        <w:contextualSpacing/>
        <w:rPr>
          <w:b/>
        </w:rPr>
      </w:pPr>
      <w:r w:rsidRPr="002866EF">
        <w:rPr>
          <w:b/>
        </w:rPr>
        <w:t>Нормативные п</w:t>
      </w:r>
      <w:r w:rsidR="00FF4406" w:rsidRPr="002866EF">
        <w:rPr>
          <w:b/>
        </w:rPr>
        <w:t>равовые акты Российской Федерации</w:t>
      </w:r>
      <w:r w:rsidR="001812AE" w:rsidRPr="002866EF">
        <w:rPr>
          <w:b/>
        </w:rPr>
        <w:t>, в том числе</w:t>
      </w:r>
      <w:r w:rsidR="00FF4406" w:rsidRPr="002866EF">
        <w:rPr>
          <w:b/>
        </w:rPr>
        <w:t>:</w:t>
      </w:r>
    </w:p>
    <w:p w:rsidR="00AE374D" w:rsidRPr="002866EF" w:rsidRDefault="00AE374D" w:rsidP="005C4805">
      <w:pPr>
        <w:pStyle w:val="ac"/>
        <w:numPr>
          <w:ilvl w:val="0"/>
          <w:numId w:val="2"/>
        </w:numPr>
        <w:spacing w:before="0" w:after="0"/>
        <w:ind w:left="0" w:firstLine="709"/>
        <w:rPr>
          <w:sz w:val="24"/>
          <w:szCs w:val="24"/>
        </w:rPr>
      </w:pPr>
      <w:r w:rsidRPr="002866EF">
        <w:rPr>
          <w:sz w:val="24"/>
          <w:szCs w:val="24"/>
        </w:rPr>
        <w:t>Градостроительный кодекс Российской Федерации;</w:t>
      </w:r>
    </w:p>
    <w:p w:rsidR="00AE374D" w:rsidRPr="002866EF" w:rsidRDefault="00AE374D" w:rsidP="005C4805">
      <w:pPr>
        <w:pStyle w:val="ac"/>
        <w:numPr>
          <w:ilvl w:val="0"/>
          <w:numId w:val="2"/>
        </w:numPr>
        <w:spacing w:before="0" w:after="0"/>
        <w:ind w:left="0" w:firstLine="709"/>
        <w:rPr>
          <w:sz w:val="24"/>
          <w:szCs w:val="24"/>
        </w:rPr>
      </w:pPr>
      <w:r w:rsidRPr="002866EF">
        <w:rPr>
          <w:sz w:val="24"/>
          <w:szCs w:val="24"/>
        </w:rPr>
        <w:t>Земельный кодекс Российской Федерации;</w:t>
      </w:r>
    </w:p>
    <w:p w:rsidR="00AE374D" w:rsidRPr="002866EF" w:rsidRDefault="00AE374D" w:rsidP="005C4805">
      <w:pPr>
        <w:pStyle w:val="ac"/>
        <w:numPr>
          <w:ilvl w:val="0"/>
          <w:numId w:val="2"/>
        </w:numPr>
        <w:spacing w:before="0" w:after="0"/>
        <w:ind w:left="0" w:firstLine="709"/>
        <w:rPr>
          <w:sz w:val="24"/>
          <w:szCs w:val="24"/>
        </w:rPr>
      </w:pPr>
      <w:r w:rsidRPr="002866EF">
        <w:rPr>
          <w:sz w:val="24"/>
          <w:szCs w:val="24"/>
        </w:rPr>
        <w:t>Водный кодекс Российской Федерации;</w:t>
      </w:r>
    </w:p>
    <w:p w:rsidR="00AE374D" w:rsidRPr="002866EF" w:rsidRDefault="00AE374D" w:rsidP="005C4805">
      <w:pPr>
        <w:pStyle w:val="ac"/>
        <w:numPr>
          <w:ilvl w:val="0"/>
          <w:numId w:val="2"/>
        </w:numPr>
        <w:spacing w:before="0" w:after="0"/>
        <w:ind w:left="0" w:firstLine="709"/>
        <w:rPr>
          <w:sz w:val="24"/>
          <w:szCs w:val="24"/>
        </w:rPr>
      </w:pPr>
      <w:r w:rsidRPr="002866EF">
        <w:rPr>
          <w:sz w:val="24"/>
          <w:szCs w:val="24"/>
        </w:rPr>
        <w:t>Лесной кодекс Российской Федерации;</w:t>
      </w:r>
    </w:p>
    <w:p w:rsidR="00AE374D" w:rsidRPr="002866EF" w:rsidRDefault="00AE374D" w:rsidP="005C4805">
      <w:pPr>
        <w:pStyle w:val="ac"/>
        <w:numPr>
          <w:ilvl w:val="0"/>
          <w:numId w:val="2"/>
        </w:numPr>
        <w:spacing w:before="0" w:after="0"/>
        <w:ind w:left="0" w:firstLine="709"/>
        <w:rPr>
          <w:sz w:val="24"/>
          <w:szCs w:val="24"/>
        </w:rPr>
      </w:pPr>
      <w:r w:rsidRPr="002866EF">
        <w:rPr>
          <w:bCs/>
          <w:sz w:val="24"/>
          <w:szCs w:val="24"/>
        </w:rPr>
        <w:t>Федеральный закон от 29 декабря 2004 года № 191-ФЗ «О введении в действие Градостроительного кодекса Российской Федерации»;</w:t>
      </w:r>
    </w:p>
    <w:p w:rsidR="00AE374D" w:rsidRPr="002866EF" w:rsidRDefault="00AE374D" w:rsidP="005C4805">
      <w:pPr>
        <w:pStyle w:val="1-21"/>
        <w:numPr>
          <w:ilvl w:val="0"/>
          <w:numId w:val="2"/>
        </w:numPr>
        <w:ind w:left="0" w:firstLine="709"/>
      </w:pPr>
      <w:r w:rsidRPr="002866EF">
        <w:t>Федеральный закон от 25 октября 2001 года № 137-ФЗ «О введении в действие Земельного кодекса Российской Федерации»;</w:t>
      </w:r>
    </w:p>
    <w:p w:rsidR="00245D45" w:rsidRPr="002866EF" w:rsidRDefault="00245D45" w:rsidP="005C4805">
      <w:pPr>
        <w:pStyle w:val="ac"/>
        <w:numPr>
          <w:ilvl w:val="0"/>
          <w:numId w:val="2"/>
        </w:numPr>
        <w:spacing w:before="0" w:after="0"/>
        <w:ind w:left="0" w:firstLine="709"/>
        <w:rPr>
          <w:sz w:val="24"/>
          <w:szCs w:val="24"/>
        </w:rPr>
      </w:pPr>
      <w:r w:rsidRPr="002866EF">
        <w:rPr>
          <w:sz w:val="24"/>
          <w:szCs w:val="24"/>
        </w:rPr>
        <w:t xml:space="preserve">Федеральный закон </w:t>
      </w:r>
      <w:r w:rsidR="00966883" w:rsidRPr="002866EF">
        <w:rPr>
          <w:sz w:val="24"/>
          <w:szCs w:val="24"/>
        </w:rPr>
        <w:t xml:space="preserve">от 31.12.2017 № 507-ФЗ «О внесении изменений в </w:t>
      </w:r>
      <w:r w:rsidR="00B943DD" w:rsidRPr="002866EF">
        <w:rPr>
          <w:sz w:val="24"/>
          <w:szCs w:val="24"/>
        </w:rPr>
        <w:t>Градостроительный</w:t>
      </w:r>
      <w:r w:rsidR="00966883" w:rsidRPr="002866EF">
        <w:rPr>
          <w:sz w:val="24"/>
          <w:szCs w:val="24"/>
        </w:rPr>
        <w:t xml:space="preserve"> кодекс Российской Федерации и отдельные законодательные акты Российской Федерации»; </w:t>
      </w:r>
    </w:p>
    <w:p w:rsidR="00966883" w:rsidRPr="002866EF" w:rsidRDefault="00966883" w:rsidP="005C4805">
      <w:pPr>
        <w:pStyle w:val="ac"/>
        <w:numPr>
          <w:ilvl w:val="0"/>
          <w:numId w:val="2"/>
        </w:numPr>
        <w:spacing w:before="0" w:after="0"/>
        <w:ind w:left="0" w:firstLine="709"/>
        <w:rPr>
          <w:sz w:val="24"/>
          <w:szCs w:val="24"/>
        </w:rPr>
      </w:pPr>
      <w:r w:rsidRPr="002866EF">
        <w:rPr>
          <w:sz w:val="24"/>
          <w:szCs w:val="24"/>
        </w:rPr>
        <w:t>Федеральный закон от 13.07.2015 № 218-ФЗ «О государственной регистрации недвижимости»;</w:t>
      </w:r>
    </w:p>
    <w:p w:rsidR="00447465" w:rsidRPr="002866EF" w:rsidRDefault="00447465" w:rsidP="005C4805">
      <w:pPr>
        <w:pStyle w:val="ac"/>
        <w:numPr>
          <w:ilvl w:val="0"/>
          <w:numId w:val="2"/>
        </w:numPr>
        <w:spacing w:before="0" w:after="0"/>
        <w:ind w:left="0" w:firstLine="709"/>
        <w:rPr>
          <w:sz w:val="24"/>
          <w:szCs w:val="24"/>
        </w:rPr>
      </w:pPr>
      <w:r w:rsidRPr="002866EF">
        <w:rPr>
          <w:sz w:val="24"/>
          <w:szCs w:val="24"/>
        </w:rPr>
        <w:t>Федеральный закон от 21.12.2004 № 172-ФЗ “О переводе земель или земельных участков из одной категории в другую”;</w:t>
      </w:r>
    </w:p>
    <w:p w:rsidR="00AE374D" w:rsidRPr="002866EF" w:rsidRDefault="00AE374D" w:rsidP="005C4805">
      <w:pPr>
        <w:pStyle w:val="ac"/>
        <w:numPr>
          <w:ilvl w:val="0"/>
          <w:numId w:val="2"/>
        </w:numPr>
        <w:spacing w:before="0" w:after="0"/>
        <w:ind w:left="0" w:firstLine="709"/>
        <w:rPr>
          <w:sz w:val="24"/>
          <w:szCs w:val="24"/>
        </w:rPr>
      </w:pPr>
      <w:r w:rsidRPr="002866EF">
        <w:rPr>
          <w:sz w:val="24"/>
          <w:szCs w:val="24"/>
        </w:rPr>
        <w:t>Федеральны</w:t>
      </w:r>
      <w:r w:rsidR="007D4B8B" w:rsidRPr="002866EF">
        <w:rPr>
          <w:sz w:val="24"/>
          <w:szCs w:val="24"/>
        </w:rPr>
        <w:t>й закон от 14.03.1995 № 33-ФЗ «</w:t>
      </w:r>
      <w:r w:rsidRPr="002866EF">
        <w:rPr>
          <w:sz w:val="24"/>
          <w:szCs w:val="24"/>
        </w:rPr>
        <w:t>Об особо о</w:t>
      </w:r>
      <w:r w:rsidR="007D4B8B" w:rsidRPr="002866EF">
        <w:rPr>
          <w:sz w:val="24"/>
          <w:szCs w:val="24"/>
        </w:rPr>
        <w:t>храняемых природных территориях»</w:t>
      </w:r>
      <w:r w:rsidRPr="002866EF">
        <w:rPr>
          <w:sz w:val="24"/>
          <w:szCs w:val="24"/>
        </w:rPr>
        <w:t>;</w:t>
      </w:r>
    </w:p>
    <w:p w:rsidR="00AE374D" w:rsidRPr="002866EF" w:rsidRDefault="00AE374D" w:rsidP="005C4805">
      <w:pPr>
        <w:pStyle w:val="ac"/>
        <w:numPr>
          <w:ilvl w:val="0"/>
          <w:numId w:val="2"/>
        </w:numPr>
        <w:spacing w:before="0" w:after="0"/>
        <w:ind w:left="0" w:firstLine="709"/>
        <w:rPr>
          <w:sz w:val="24"/>
          <w:szCs w:val="24"/>
        </w:rPr>
      </w:pPr>
      <w:r w:rsidRPr="002866EF">
        <w:rPr>
          <w:sz w:val="24"/>
          <w:szCs w:val="24"/>
        </w:rPr>
        <w:t>Федеральн</w:t>
      </w:r>
      <w:r w:rsidR="007D4B8B" w:rsidRPr="002866EF">
        <w:rPr>
          <w:sz w:val="24"/>
          <w:szCs w:val="24"/>
        </w:rPr>
        <w:t>ый закон от 25.06.2002 № 73-ФЗ «</w:t>
      </w:r>
      <w:r w:rsidRPr="002866EF">
        <w:rPr>
          <w:sz w:val="24"/>
          <w:szCs w:val="24"/>
        </w:rPr>
        <w:t>Об объектах культурного наследия (памятниках истории и культур</w:t>
      </w:r>
      <w:r w:rsidR="007D4B8B" w:rsidRPr="002866EF">
        <w:rPr>
          <w:sz w:val="24"/>
          <w:szCs w:val="24"/>
        </w:rPr>
        <w:t>ы) народов Российской Федерации»</w:t>
      </w:r>
      <w:r w:rsidRPr="002866EF">
        <w:rPr>
          <w:sz w:val="24"/>
          <w:szCs w:val="24"/>
        </w:rPr>
        <w:t>;</w:t>
      </w:r>
    </w:p>
    <w:p w:rsidR="00AE374D" w:rsidRPr="002866EF" w:rsidRDefault="00AE374D" w:rsidP="005C4805">
      <w:pPr>
        <w:pStyle w:val="ac"/>
        <w:numPr>
          <w:ilvl w:val="0"/>
          <w:numId w:val="2"/>
        </w:numPr>
        <w:spacing w:before="0" w:after="0"/>
        <w:ind w:left="0" w:firstLine="709"/>
        <w:rPr>
          <w:sz w:val="24"/>
          <w:szCs w:val="24"/>
        </w:rPr>
      </w:pPr>
      <w:r w:rsidRPr="002866EF">
        <w:rPr>
          <w:sz w:val="24"/>
          <w:szCs w:val="24"/>
        </w:rPr>
        <w:t>Федеральны</w:t>
      </w:r>
      <w:r w:rsidR="007D4B8B" w:rsidRPr="002866EF">
        <w:rPr>
          <w:sz w:val="24"/>
          <w:szCs w:val="24"/>
        </w:rPr>
        <w:t>й закон от 06.10.2003 № 131-ФЗ «</w:t>
      </w:r>
      <w:r w:rsidRPr="002866EF">
        <w:rPr>
          <w:sz w:val="24"/>
          <w:szCs w:val="24"/>
        </w:rPr>
        <w:t>Об общих принципах организации местного самоуп</w:t>
      </w:r>
      <w:r w:rsidR="007D4B8B" w:rsidRPr="002866EF">
        <w:rPr>
          <w:sz w:val="24"/>
          <w:szCs w:val="24"/>
        </w:rPr>
        <w:t>равления в Российской Федерации»</w:t>
      </w:r>
      <w:r w:rsidRPr="002866EF">
        <w:rPr>
          <w:sz w:val="24"/>
          <w:szCs w:val="24"/>
        </w:rPr>
        <w:t>;</w:t>
      </w:r>
    </w:p>
    <w:p w:rsidR="00AE374D" w:rsidRPr="002866EF" w:rsidRDefault="00AE374D" w:rsidP="005C4805">
      <w:pPr>
        <w:pStyle w:val="ac"/>
        <w:numPr>
          <w:ilvl w:val="0"/>
          <w:numId w:val="2"/>
        </w:numPr>
        <w:spacing w:before="0" w:after="0"/>
        <w:ind w:left="0" w:firstLine="709"/>
        <w:rPr>
          <w:sz w:val="24"/>
          <w:szCs w:val="24"/>
        </w:rPr>
      </w:pPr>
      <w:r w:rsidRPr="002866EF">
        <w:rPr>
          <w:sz w:val="24"/>
          <w:szCs w:val="24"/>
        </w:rPr>
        <w:t>Закон Российской Фе</w:t>
      </w:r>
      <w:r w:rsidR="007D4B8B" w:rsidRPr="002866EF">
        <w:rPr>
          <w:sz w:val="24"/>
          <w:szCs w:val="24"/>
        </w:rPr>
        <w:t>дерации от 21.02.1992 № 2395-1 «О недрах»</w:t>
      </w:r>
      <w:r w:rsidRPr="002866EF">
        <w:rPr>
          <w:sz w:val="24"/>
          <w:szCs w:val="24"/>
        </w:rPr>
        <w:t>;</w:t>
      </w:r>
    </w:p>
    <w:p w:rsidR="00AE374D" w:rsidRPr="002866EF" w:rsidRDefault="00AE374D" w:rsidP="005C4805">
      <w:pPr>
        <w:pStyle w:val="ac"/>
        <w:numPr>
          <w:ilvl w:val="0"/>
          <w:numId w:val="2"/>
        </w:numPr>
        <w:spacing w:before="0" w:after="0"/>
        <w:ind w:left="0" w:firstLine="709"/>
        <w:rPr>
          <w:sz w:val="24"/>
          <w:szCs w:val="24"/>
        </w:rPr>
      </w:pPr>
      <w:r w:rsidRPr="002866EF">
        <w:rPr>
          <w:sz w:val="24"/>
          <w:szCs w:val="24"/>
        </w:rPr>
        <w:t>Федеральны</w:t>
      </w:r>
      <w:r w:rsidR="007D4B8B" w:rsidRPr="002866EF">
        <w:rPr>
          <w:sz w:val="24"/>
          <w:szCs w:val="24"/>
        </w:rPr>
        <w:t>й закон от 08.11.2007 № 257-ФЗ «</w:t>
      </w:r>
      <w:r w:rsidRPr="002866EF">
        <w:rPr>
          <w:sz w:val="24"/>
          <w:szCs w:val="24"/>
        </w:rPr>
        <w:t>Об автомобильных дорогах и о дорожной деятельности в Российской Федерации и о внесении изменений в отдельные законодате</w:t>
      </w:r>
      <w:r w:rsidR="007D4B8B" w:rsidRPr="002866EF">
        <w:rPr>
          <w:sz w:val="24"/>
          <w:szCs w:val="24"/>
        </w:rPr>
        <w:t>льные акты Российской Федерации»</w:t>
      </w:r>
      <w:r w:rsidRPr="002866EF">
        <w:rPr>
          <w:sz w:val="24"/>
          <w:szCs w:val="24"/>
        </w:rPr>
        <w:t>;</w:t>
      </w:r>
    </w:p>
    <w:p w:rsidR="00AE374D" w:rsidRPr="002866EF" w:rsidRDefault="00AE374D" w:rsidP="005C4805">
      <w:pPr>
        <w:pStyle w:val="ac"/>
        <w:numPr>
          <w:ilvl w:val="0"/>
          <w:numId w:val="2"/>
        </w:numPr>
        <w:spacing w:before="0" w:after="0"/>
        <w:ind w:left="0" w:firstLine="709"/>
        <w:rPr>
          <w:sz w:val="24"/>
          <w:szCs w:val="24"/>
        </w:rPr>
      </w:pPr>
      <w:r w:rsidRPr="002866EF">
        <w:rPr>
          <w:sz w:val="24"/>
          <w:szCs w:val="24"/>
        </w:rPr>
        <w:t xml:space="preserve">Федеральный закон от 24 июля 2007 года № 221-ФЗ «О </w:t>
      </w:r>
      <w:r w:rsidR="00F21918" w:rsidRPr="002866EF">
        <w:rPr>
          <w:sz w:val="24"/>
          <w:szCs w:val="24"/>
        </w:rPr>
        <w:t>кадастровой деятельности</w:t>
      </w:r>
      <w:r w:rsidRPr="002866EF">
        <w:rPr>
          <w:sz w:val="24"/>
          <w:szCs w:val="24"/>
        </w:rPr>
        <w:t>»;</w:t>
      </w:r>
    </w:p>
    <w:p w:rsidR="00AE374D" w:rsidRPr="002866EF" w:rsidRDefault="00AE374D" w:rsidP="005C4805">
      <w:pPr>
        <w:pStyle w:val="1-21"/>
        <w:numPr>
          <w:ilvl w:val="0"/>
          <w:numId w:val="2"/>
        </w:numPr>
        <w:ind w:left="0" w:firstLine="709"/>
      </w:pPr>
      <w:r w:rsidRPr="002866EF">
        <w:t>Федеральный закон от 25 июня 2002 года № 73-ФЗ «Об объектах культурного наследия (памятниках истории и культуры) народов Российской Федерации»;</w:t>
      </w:r>
    </w:p>
    <w:p w:rsidR="00AE374D" w:rsidRPr="002866EF" w:rsidRDefault="00AE374D" w:rsidP="005C4805">
      <w:pPr>
        <w:pStyle w:val="1-21"/>
        <w:numPr>
          <w:ilvl w:val="0"/>
          <w:numId w:val="2"/>
        </w:numPr>
        <w:ind w:left="0" w:firstLine="709"/>
      </w:pPr>
      <w:r w:rsidRPr="002866EF">
        <w:t>Федеральный закон от 21 декабря 1994 года № 68-ФЗ «О защите населения и территорий от чрезвычайных ситуаций природного и техногенного характера»;</w:t>
      </w:r>
    </w:p>
    <w:p w:rsidR="00AE374D" w:rsidRPr="002866EF" w:rsidRDefault="00AE374D" w:rsidP="005C4805">
      <w:pPr>
        <w:pStyle w:val="1-21"/>
        <w:numPr>
          <w:ilvl w:val="0"/>
          <w:numId w:val="2"/>
        </w:numPr>
        <w:ind w:left="0" w:firstLine="709"/>
      </w:pPr>
      <w:r w:rsidRPr="002866EF">
        <w:t xml:space="preserve"> Федеральный закон от 24 ноября 1995 года № 181-ФЗ «О социальной защите инвалидов в Российской Федерации»;</w:t>
      </w:r>
    </w:p>
    <w:p w:rsidR="009B755A" w:rsidRPr="002866EF" w:rsidRDefault="009B755A" w:rsidP="005C4805">
      <w:pPr>
        <w:pStyle w:val="1-21"/>
        <w:numPr>
          <w:ilvl w:val="0"/>
          <w:numId w:val="2"/>
        </w:numPr>
        <w:tabs>
          <w:tab w:val="left" w:pos="1134"/>
        </w:tabs>
        <w:ind w:left="0" w:firstLine="709"/>
      </w:pPr>
      <w:r w:rsidRPr="002866EF">
        <w:t>Постановление Правительства Российской Федерации от 12 сентября 2015 г.    № 972 «Об утверждении положения о зонах охраны объектов культурного наследия (памятников истории и культуры) народов Российской Федерации и о признании утратившими силу отдельных положений нормативных правовых актов Правительства Российской Федерации»;</w:t>
      </w:r>
    </w:p>
    <w:p w:rsidR="00AD3AF1" w:rsidRPr="002866EF" w:rsidRDefault="00CB7D13" w:rsidP="005C4805">
      <w:pPr>
        <w:pStyle w:val="1-21"/>
        <w:numPr>
          <w:ilvl w:val="0"/>
          <w:numId w:val="2"/>
        </w:numPr>
        <w:tabs>
          <w:tab w:val="num" w:pos="1134"/>
        </w:tabs>
        <w:ind w:left="0" w:firstLine="709"/>
      </w:pPr>
      <w:r w:rsidRPr="002866EF">
        <w:t>Постановление П</w:t>
      </w:r>
      <w:r w:rsidR="00AD3AF1" w:rsidRPr="002866EF">
        <w:t xml:space="preserve">равительства Российской Федерации от 10 января 2009 г. </w:t>
      </w:r>
      <w:r w:rsidR="009B755A" w:rsidRPr="002866EF">
        <w:t xml:space="preserve">       </w:t>
      </w:r>
      <w:r w:rsidR="00AD3AF1" w:rsidRPr="002866EF">
        <w:t>№ 17 «Об утверждении Правил установления  на  местности  границ водоохранных зон и границ прибрежных защитных полос водных объектов»;</w:t>
      </w:r>
    </w:p>
    <w:p w:rsidR="00F21918" w:rsidRPr="002866EF" w:rsidRDefault="00AD3AF1" w:rsidP="005C4805">
      <w:pPr>
        <w:pStyle w:val="1-21"/>
        <w:numPr>
          <w:ilvl w:val="0"/>
          <w:numId w:val="2"/>
        </w:numPr>
        <w:tabs>
          <w:tab w:val="num" w:pos="1134"/>
        </w:tabs>
        <w:ind w:left="0" w:firstLine="709"/>
      </w:pPr>
      <w:r w:rsidRPr="002866EF">
        <w:t>Постановление Правительства Российской Федерации от 23 июля 2007 г. № 469 «О порядке утверждения нормативов допустимых сбросов веществ и микроорганизмов в водные объекты для водопользователей»;</w:t>
      </w:r>
    </w:p>
    <w:p w:rsidR="006B60BA" w:rsidRPr="002866EF" w:rsidRDefault="006B60BA" w:rsidP="005C4805">
      <w:pPr>
        <w:pStyle w:val="1-21"/>
        <w:numPr>
          <w:ilvl w:val="0"/>
          <w:numId w:val="2"/>
        </w:numPr>
        <w:tabs>
          <w:tab w:val="num" w:pos="1134"/>
        </w:tabs>
        <w:ind w:left="0" w:firstLine="709"/>
      </w:pPr>
      <w:r w:rsidRPr="002866EF">
        <w:lastRenderedPageBreak/>
        <w:t xml:space="preserve">Распоряжение Правительства Российской Федерации от 1 августа 2016 года     №1634-р «Об утверждении схемы территориального планирования Российской Федерации в области энергетики»; </w:t>
      </w:r>
    </w:p>
    <w:p w:rsidR="006B60BA" w:rsidRPr="002866EF" w:rsidRDefault="006B60BA" w:rsidP="005C4805">
      <w:pPr>
        <w:pStyle w:val="11"/>
        <w:numPr>
          <w:ilvl w:val="0"/>
          <w:numId w:val="2"/>
        </w:numPr>
        <w:ind w:left="0" w:firstLine="709"/>
        <w:jc w:val="both"/>
      </w:pPr>
      <w:r w:rsidRPr="002866EF">
        <w:t xml:space="preserve">Распоряжение Правительства Российской Федерации от 26.02.2013 N 247-р «Об утверждении схемы территориального планирования Российской Федерации в области высшего профессионального образования»; </w:t>
      </w:r>
    </w:p>
    <w:p w:rsidR="006B60BA" w:rsidRPr="002866EF" w:rsidRDefault="006B60BA" w:rsidP="005C4805">
      <w:pPr>
        <w:pStyle w:val="11"/>
        <w:numPr>
          <w:ilvl w:val="0"/>
          <w:numId w:val="2"/>
        </w:numPr>
        <w:ind w:left="0" w:firstLine="709"/>
        <w:jc w:val="both"/>
      </w:pPr>
      <w:r w:rsidRPr="002866EF">
        <w:t xml:space="preserve">Распоряжение Правительства Российской Федерации от 28.12.2012 N 2607-р «Об утверждении схемы территориального планирования Российской Федерации в области здравоохранения»; </w:t>
      </w:r>
    </w:p>
    <w:p w:rsidR="006B60BA" w:rsidRPr="002866EF" w:rsidRDefault="006B60BA" w:rsidP="005C4805">
      <w:pPr>
        <w:pStyle w:val="11"/>
        <w:numPr>
          <w:ilvl w:val="0"/>
          <w:numId w:val="2"/>
        </w:numPr>
        <w:ind w:left="0" w:firstLine="709"/>
        <w:jc w:val="both"/>
      </w:pPr>
      <w:r w:rsidRPr="002866EF">
        <w:t xml:space="preserve">Распоряжение Правительства РФ от 6 мая 2015 г. N 816-р </w:t>
      </w:r>
      <w:r w:rsidR="009E172F" w:rsidRPr="002866EF">
        <w:t>«</w:t>
      </w:r>
      <w:r w:rsidRPr="002866EF">
        <w:t>О схеме территориального планирования РФ в области федерального транспорта (в части трубопроводного транспорта) (с изменениями и дополнениями);</w:t>
      </w:r>
    </w:p>
    <w:p w:rsidR="006B60BA" w:rsidRPr="002866EF" w:rsidRDefault="006B60BA" w:rsidP="005C4805">
      <w:pPr>
        <w:pStyle w:val="11"/>
        <w:numPr>
          <w:ilvl w:val="0"/>
          <w:numId w:val="2"/>
        </w:numPr>
        <w:ind w:left="0" w:firstLine="709"/>
        <w:jc w:val="both"/>
      </w:pPr>
      <w:r w:rsidRPr="002866EF">
        <w:t>Распоряжение Правительства РФ от 19 марта 2013 г. N 384-р Об утверждении схемы территориального планирования РФ в области федерального транспорта (железнодорожного, воздушного, морского, внутреннего водного транспорта) и автомобильных дорог федерального значения (с изменениями и дополнениями)</w:t>
      </w:r>
    </w:p>
    <w:p w:rsidR="0006036D" w:rsidRPr="002866EF" w:rsidRDefault="0006036D" w:rsidP="005C4805">
      <w:pPr>
        <w:pStyle w:val="11"/>
        <w:numPr>
          <w:ilvl w:val="0"/>
          <w:numId w:val="2"/>
        </w:numPr>
        <w:ind w:left="0" w:firstLine="709"/>
        <w:jc w:val="both"/>
      </w:pPr>
      <w:r w:rsidRPr="002866EF">
        <w:t>Приказ Минэкономразвития России от 23.11.2018 № 650 «Об установлении формы графического описания местоположения границ населенных пунктов, территориальных зон, особо охраняемых природных территорий, зон с особыми условиями использования территории, формы текстового описания местоположения границ населенных пунктов, территориальных зон, требований к точности определения координат характерных точек границ населенных пунктов, территориальных зон, особо охраняемых природных территорий, зон с особыми условиями использования территории, формату электронного документа, содержащего сведения о границах населенных пунктов, территориальных зон, особо охраняемых природных территорий, зон с особыми условиями использования территории, и о признании утратившими силу приказов Минэкономразвития России от 23 марта 2016 г. № 163 и от 4 мая 2018 г. № 236» (далее также - приказ Минэкономразвития РФ № 650);</w:t>
      </w:r>
    </w:p>
    <w:p w:rsidR="006B60BA" w:rsidRPr="002866EF" w:rsidRDefault="006B60BA" w:rsidP="005C4805">
      <w:pPr>
        <w:pStyle w:val="11"/>
        <w:numPr>
          <w:ilvl w:val="0"/>
          <w:numId w:val="2"/>
        </w:numPr>
        <w:ind w:left="0" w:firstLine="709"/>
        <w:jc w:val="both"/>
      </w:pPr>
      <w:r w:rsidRPr="002866EF">
        <w:rPr>
          <w:snapToGrid w:val="0"/>
        </w:rPr>
        <w:t xml:space="preserve">Приказ Минэкономразвития Российской Федерации от 09.01.2018 № 10 </w:t>
      </w:r>
      <w:r w:rsidRPr="002866EF">
        <w:t>«</w:t>
      </w:r>
      <w:r w:rsidRPr="002866EF">
        <w:rPr>
          <w:snapToGrid w:val="0"/>
        </w:rPr>
        <w:t>Об утверждении требований к описанию и отображению в документах территориального планирования объектов федерального значения, объектов регионального значения, объектов местного значения и о признании утратившим силу приказа Минэкономразвития России от 07.12.2016 № 793</w:t>
      </w:r>
      <w:r w:rsidRPr="002866EF">
        <w:t>»;</w:t>
      </w:r>
    </w:p>
    <w:p w:rsidR="006B60BA" w:rsidRPr="002866EF" w:rsidRDefault="006B60BA" w:rsidP="005C4805">
      <w:pPr>
        <w:pStyle w:val="11"/>
        <w:numPr>
          <w:ilvl w:val="0"/>
          <w:numId w:val="2"/>
        </w:numPr>
        <w:ind w:left="0" w:firstLine="709"/>
        <w:jc w:val="both"/>
      </w:pPr>
      <w:r w:rsidRPr="002866EF">
        <w:t xml:space="preserve">Приказ </w:t>
      </w:r>
      <w:r w:rsidRPr="002866EF">
        <w:rPr>
          <w:snapToGrid w:val="0"/>
        </w:rPr>
        <w:t xml:space="preserve">Минэкономразвития Российской Федерации </w:t>
      </w:r>
      <w:r w:rsidRPr="002866EF">
        <w:t xml:space="preserve">от 26.05.2011 № 244 «Об утверждении Методических рекомендаций по разработке проектов генеральных планов поселений и городских округов»; </w:t>
      </w:r>
    </w:p>
    <w:p w:rsidR="006B60BA" w:rsidRPr="002866EF" w:rsidRDefault="006B60BA" w:rsidP="005C4805">
      <w:pPr>
        <w:pStyle w:val="11"/>
        <w:numPr>
          <w:ilvl w:val="0"/>
          <w:numId w:val="2"/>
        </w:numPr>
        <w:ind w:left="0" w:firstLine="709"/>
        <w:jc w:val="both"/>
      </w:pPr>
      <w:r w:rsidRPr="002866EF">
        <w:t xml:space="preserve">Приказ </w:t>
      </w:r>
      <w:r w:rsidRPr="002866EF">
        <w:rPr>
          <w:snapToGrid w:val="0"/>
        </w:rPr>
        <w:t xml:space="preserve">Минэкономразвития Российской Федерации от 01.08.2014 № п/369 </w:t>
      </w:r>
      <w:r w:rsidRPr="002866EF">
        <w:t>«</w:t>
      </w:r>
      <w:r w:rsidRPr="002866EF">
        <w:rPr>
          <w:snapToGrid w:val="0"/>
        </w:rPr>
        <w:t>О реализации информационного взаимодействия при ведении государственного кадастра недвижимости в электронном виде</w:t>
      </w:r>
      <w:r w:rsidRPr="002866EF">
        <w:t>»</w:t>
      </w:r>
      <w:r w:rsidRPr="002866EF">
        <w:rPr>
          <w:snapToGrid w:val="0"/>
        </w:rPr>
        <w:t>;</w:t>
      </w:r>
    </w:p>
    <w:p w:rsidR="00506F2B" w:rsidRPr="002866EF" w:rsidRDefault="00506F2B" w:rsidP="005C4805">
      <w:pPr>
        <w:pStyle w:val="11"/>
        <w:numPr>
          <w:ilvl w:val="0"/>
          <w:numId w:val="2"/>
        </w:numPr>
        <w:ind w:left="0" w:firstLine="709"/>
        <w:jc w:val="both"/>
      </w:pPr>
      <w:r w:rsidRPr="002866EF">
        <w:t xml:space="preserve">Закон Самарской области от 10.02.2009 № 7-ГД «Об обеспечении беспрепятственного доступа маломобильных граждан к объектам социальной, транспортной и инженерной инфраструктур, информации и связи в Самарской области»; </w:t>
      </w:r>
    </w:p>
    <w:p w:rsidR="00506F2B" w:rsidRPr="002866EF" w:rsidRDefault="00506F2B" w:rsidP="005C4805">
      <w:pPr>
        <w:pStyle w:val="11"/>
        <w:numPr>
          <w:ilvl w:val="0"/>
          <w:numId w:val="2"/>
        </w:numPr>
        <w:ind w:left="0" w:firstLine="709"/>
        <w:jc w:val="both"/>
      </w:pPr>
      <w:r w:rsidRPr="002866EF">
        <w:t>«СП 59.13330.2012. Свод правил. Доступность зданий и сооружений для маломобильных групп населения. Актуализированная редакция СНиП 35-01-2001»;</w:t>
      </w:r>
    </w:p>
    <w:p w:rsidR="006B60BA" w:rsidRPr="002866EF" w:rsidRDefault="006B60BA" w:rsidP="005C4805">
      <w:pPr>
        <w:pStyle w:val="11"/>
        <w:numPr>
          <w:ilvl w:val="0"/>
          <w:numId w:val="2"/>
        </w:numPr>
        <w:ind w:left="0" w:firstLine="709"/>
        <w:jc w:val="both"/>
      </w:pPr>
      <w:r w:rsidRPr="002866EF">
        <w:t>СП 53.13330.2011. «Свод правил. Планировка и застройка территорий садоводческих (дачных) объединений граждан, здания и сооружения. Актуализированная редакция СНиП 30-02-97*»;</w:t>
      </w:r>
    </w:p>
    <w:p w:rsidR="006B60BA" w:rsidRPr="002866EF" w:rsidRDefault="006B60BA" w:rsidP="005C4805">
      <w:pPr>
        <w:pStyle w:val="11"/>
        <w:numPr>
          <w:ilvl w:val="0"/>
          <w:numId w:val="2"/>
        </w:numPr>
        <w:ind w:left="0" w:firstLine="709"/>
        <w:jc w:val="both"/>
      </w:pPr>
      <w:r w:rsidRPr="002866EF">
        <w:t>СП 30-102-99 «Планировка и застройка территорий малоэтажного жилищного строительства»;</w:t>
      </w:r>
    </w:p>
    <w:p w:rsidR="006B60BA" w:rsidRPr="002866EF" w:rsidRDefault="006B60BA" w:rsidP="005C4805">
      <w:pPr>
        <w:pStyle w:val="ac"/>
        <w:numPr>
          <w:ilvl w:val="0"/>
          <w:numId w:val="2"/>
        </w:numPr>
        <w:spacing w:before="0" w:after="0"/>
        <w:ind w:left="0" w:firstLine="709"/>
        <w:rPr>
          <w:sz w:val="24"/>
          <w:szCs w:val="24"/>
        </w:rPr>
      </w:pPr>
      <w:r w:rsidRPr="002866EF">
        <w:rPr>
          <w:sz w:val="24"/>
          <w:szCs w:val="24"/>
        </w:rPr>
        <w:lastRenderedPageBreak/>
        <w:t>СанПиН 2.2.1/2.1.1.1200-03 «Санитарно-защитные зоны и санитарная классификация предприятий, сооружений и иных объектов», утвержденные Постановлением Главного государственного санитарного врача РФ от 25 сентября 2007 г. N 74;</w:t>
      </w:r>
    </w:p>
    <w:p w:rsidR="006B60BA" w:rsidRPr="002866EF" w:rsidRDefault="006B60BA" w:rsidP="005C4805">
      <w:pPr>
        <w:pStyle w:val="11"/>
        <w:numPr>
          <w:ilvl w:val="0"/>
          <w:numId w:val="2"/>
        </w:numPr>
        <w:ind w:left="0" w:firstLine="709"/>
        <w:jc w:val="both"/>
      </w:pPr>
      <w:r w:rsidRPr="002866EF">
        <w:t>СНиП 22-02-2003 «Инженерная защита территорий, зданий и сооружений от опасных геологических процессов. Основные положения»;</w:t>
      </w:r>
    </w:p>
    <w:p w:rsidR="006B60BA" w:rsidRPr="002866EF" w:rsidRDefault="006B60BA" w:rsidP="005C4805">
      <w:pPr>
        <w:pStyle w:val="11"/>
        <w:numPr>
          <w:ilvl w:val="0"/>
          <w:numId w:val="2"/>
        </w:numPr>
        <w:ind w:left="0" w:firstLine="709"/>
        <w:jc w:val="both"/>
      </w:pPr>
      <w:r w:rsidRPr="002866EF">
        <w:t>СНиП 2.01.51-90 «Инженерно-технические мероприятия гражданской обороны»</w:t>
      </w:r>
      <w:r w:rsidR="00387521" w:rsidRPr="002866EF">
        <w:t>.</w:t>
      </w:r>
    </w:p>
    <w:p w:rsidR="00DD5538" w:rsidRPr="002866EF" w:rsidRDefault="00DD5538" w:rsidP="005C4805">
      <w:pPr>
        <w:pStyle w:val="11"/>
        <w:numPr>
          <w:ilvl w:val="0"/>
          <w:numId w:val="2"/>
        </w:numPr>
        <w:ind w:left="0" w:firstLine="709"/>
        <w:jc w:val="both"/>
      </w:pPr>
      <w:r w:rsidRPr="002866EF">
        <w:t>Государственная программа Российской Федерации «Комплексное развитие сельских территорий»</w:t>
      </w:r>
    </w:p>
    <w:p w:rsidR="006B60BA" w:rsidRPr="002866EF" w:rsidRDefault="006B60BA" w:rsidP="003910F8">
      <w:pPr>
        <w:pStyle w:val="11"/>
        <w:ind w:left="0" w:firstLine="709"/>
        <w:jc w:val="both"/>
      </w:pPr>
    </w:p>
    <w:p w:rsidR="006B60BA" w:rsidRPr="002866EF" w:rsidRDefault="00737C1A" w:rsidP="00F209DB">
      <w:pPr>
        <w:ind w:firstLine="709"/>
        <w:contextualSpacing/>
        <w:rPr>
          <w:b/>
        </w:rPr>
      </w:pPr>
      <w:r w:rsidRPr="002866EF">
        <w:rPr>
          <w:b/>
        </w:rPr>
        <w:t>Нормативные</w:t>
      </w:r>
      <w:r w:rsidR="001812AE" w:rsidRPr="002866EF">
        <w:rPr>
          <w:b/>
        </w:rPr>
        <w:t xml:space="preserve"> п</w:t>
      </w:r>
      <w:r w:rsidR="006B60BA" w:rsidRPr="002866EF">
        <w:rPr>
          <w:b/>
        </w:rPr>
        <w:t>равовые акты Самарской области</w:t>
      </w:r>
      <w:r w:rsidR="001812AE" w:rsidRPr="002866EF">
        <w:rPr>
          <w:b/>
        </w:rPr>
        <w:t>, в том числе:</w:t>
      </w:r>
    </w:p>
    <w:p w:rsidR="006B60BA" w:rsidRPr="002866EF" w:rsidRDefault="006B60BA" w:rsidP="005C4805">
      <w:pPr>
        <w:pStyle w:val="11"/>
        <w:numPr>
          <w:ilvl w:val="0"/>
          <w:numId w:val="2"/>
        </w:numPr>
        <w:ind w:left="0" w:firstLine="709"/>
        <w:jc w:val="both"/>
      </w:pPr>
      <w:r w:rsidRPr="002866EF">
        <w:t xml:space="preserve">Закон Самарской области от </w:t>
      </w:r>
      <w:r w:rsidR="00ED516C" w:rsidRPr="002866EF">
        <w:t>25</w:t>
      </w:r>
      <w:r w:rsidR="001E0C3B" w:rsidRPr="002866EF">
        <w:t>.02.2005</w:t>
      </w:r>
      <w:r w:rsidRPr="002866EF">
        <w:t xml:space="preserve"> № </w:t>
      </w:r>
      <w:r w:rsidR="00ED516C" w:rsidRPr="002866EF">
        <w:t>39</w:t>
      </w:r>
      <w:r w:rsidR="001E0C3B" w:rsidRPr="002866EF">
        <w:t xml:space="preserve">-ГД </w:t>
      </w:r>
      <w:r w:rsidRPr="002866EF">
        <w:t xml:space="preserve"> «Об  образовании сельских поселений в пределах </w:t>
      </w:r>
      <w:r w:rsidR="00ED516C" w:rsidRPr="002866EF">
        <w:t xml:space="preserve">муниципального района </w:t>
      </w:r>
      <w:r w:rsidR="007A4546" w:rsidRPr="002866EF">
        <w:t>Ставропольский</w:t>
      </w:r>
      <w:r w:rsidR="00ED516C" w:rsidRPr="002866EF">
        <w:t xml:space="preserve"> </w:t>
      </w:r>
      <w:r w:rsidRPr="002866EF">
        <w:t>Самарской области, наделении их соответствующим статусом и установлении их границ»;</w:t>
      </w:r>
    </w:p>
    <w:p w:rsidR="006B60BA" w:rsidRPr="002866EF" w:rsidRDefault="006B60BA" w:rsidP="005C4805">
      <w:pPr>
        <w:pStyle w:val="11"/>
        <w:numPr>
          <w:ilvl w:val="0"/>
          <w:numId w:val="2"/>
        </w:numPr>
        <w:tabs>
          <w:tab w:val="num" w:pos="1134"/>
        </w:tabs>
        <w:ind w:left="0" w:firstLine="709"/>
        <w:jc w:val="both"/>
      </w:pPr>
      <w:r w:rsidRPr="002866EF">
        <w:t>Закон Самарской области от 7 ноября 2007г. № 131-ГД «О регулировании лесных отношений на территории Самарской области»;</w:t>
      </w:r>
    </w:p>
    <w:p w:rsidR="006B60BA" w:rsidRPr="002866EF" w:rsidRDefault="006B60BA" w:rsidP="005C4805">
      <w:pPr>
        <w:pStyle w:val="11"/>
        <w:numPr>
          <w:ilvl w:val="0"/>
          <w:numId w:val="2"/>
        </w:numPr>
        <w:tabs>
          <w:tab w:val="left" w:pos="993"/>
        </w:tabs>
        <w:ind w:left="0" w:firstLine="709"/>
        <w:jc w:val="both"/>
      </w:pPr>
      <w:r w:rsidRPr="002866EF">
        <w:t>Закон Самарской области от 12 июля 2006г. № 90-ГД «О градостроительной деятельности на территории Самарской области»;</w:t>
      </w:r>
    </w:p>
    <w:p w:rsidR="006B60BA" w:rsidRPr="002866EF" w:rsidRDefault="006B60BA" w:rsidP="005C4805">
      <w:pPr>
        <w:pStyle w:val="11"/>
        <w:numPr>
          <w:ilvl w:val="0"/>
          <w:numId w:val="2"/>
        </w:numPr>
        <w:tabs>
          <w:tab w:val="left" w:pos="993"/>
        </w:tabs>
        <w:ind w:left="0" w:firstLine="709"/>
        <w:jc w:val="both"/>
      </w:pPr>
      <w:r w:rsidRPr="002866EF">
        <w:t>Закон Самарской области от 11.03.2005 № 94-ГД «О земле»;</w:t>
      </w:r>
    </w:p>
    <w:p w:rsidR="006B60BA" w:rsidRPr="002866EF" w:rsidRDefault="006B60BA" w:rsidP="005C4805">
      <w:pPr>
        <w:pStyle w:val="11"/>
        <w:numPr>
          <w:ilvl w:val="0"/>
          <w:numId w:val="2"/>
        </w:numPr>
        <w:tabs>
          <w:tab w:val="left" w:pos="993"/>
        </w:tabs>
        <w:ind w:left="0" w:firstLine="709"/>
        <w:jc w:val="both"/>
      </w:pPr>
      <w:r w:rsidRPr="002866EF">
        <w:t>Закон Самарской области от 6 апреля 2009 г. № 46-ГД «Об охране окружающей среды и природопользовании в Самарской области»;</w:t>
      </w:r>
    </w:p>
    <w:p w:rsidR="006B60BA" w:rsidRPr="002866EF" w:rsidRDefault="006B60BA" w:rsidP="005C4805">
      <w:pPr>
        <w:pStyle w:val="11"/>
        <w:numPr>
          <w:ilvl w:val="0"/>
          <w:numId w:val="2"/>
        </w:numPr>
        <w:tabs>
          <w:tab w:val="left" w:pos="993"/>
        </w:tabs>
        <w:ind w:left="0" w:firstLine="709"/>
        <w:jc w:val="both"/>
      </w:pPr>
      <w:r w:rsidRPr="002866EF">
        <w:t>Закон Самарской области от 08.12.2008 № 142-ГД «Об объектах культурного наследия (памятников истории и культуры) народов Российской Федерации, расположенных на территории Самарской области»;</w:t>
      </w:r>
    </w:p>
    <w:p w:rsidR="006B60BA" w:rsidRPr="002866EF" w:rsidRDefault="006B60BA" w:rsidP="005C4805">
      <w:pPr>
        <w:pStyle w:val="11"/>
        <w:numPr>
          <w:ilvl w:val="0"/>
          <w:numId w:val="2"/>
        </w:numPr>
        <w:tabs>
          <w:tab w:val="left" w:pos="993"/>
          <w:tab w:val="left" w:pos="1134"/>
        </w:tabs>
        <w:ind w:left="0" w:firstLine="709"/>
        <w:jc w:val="both"/>
      </w:pPr>
      <w:r w:rsidRPr="002866EF">
        <w:t xml:space="preserve">Постановление Правительства Самарской области от 12.07.2017 №441 «О Стратегии социально-экономического развития Самарской области на период до 2030 года»; </w:t>
      </w:r>
    </w:p>
    <w:p w:rsidR="006B60BA" w:rsidRPr="002866EF" w:rsidRDefault="006B60BA" w:rsidP="005C4805">
      <w:pPr>
        <w:pStyle w:val="11"/>
        <w:numPr>
          <w:ilvl w:val="0"/>
          <w:numId w:val="2"/>
        </w:numPr>
        <w:tabs>
          <w:tab w:val="left" w:pos="993"/>
          <w:tab w:val="num" w:pos="1134"/>
        </w:tabs>
        <w:ind w:left="0" w:firstLine="709"/>
        <w:jc w:val="both"/>
      </w:pPr>
      <w:r w:rsidRPr="002866EF">
        <w:t>Постановление Правительства Самарской области от 13.12.2007 №261 «Об утверждении Схемы территориального планирования Самарской области»;</w:t>
      </w:r>
    </w:p>
    <w:p w:rsidR="006B60BA" w:rsidRPr="002866EF" w:rsidRDefault="006B60BA" w:rsidP="005C4805">
      <w:pPr>
        <w:pStyle w:val="a"/>
        <w:numPr>
          <w:ilvl w:val="0"/>
          <w:numId w:val="2"/>
        </w:numPr>
        <w:tabs>
          <w:tab w:val="left" w:pos="993"/>
        </w:tabs>
        <w:ind w:left="0" w:firstLine="709"/>
      </w:pPr>
      <w:r w:rsidRPr="002866EF">
        <w:t>Приказ министерства строительства Самарской области от 24.12.2014 № 526-п «Об утверждении региональных нормативов градостроительного проектирования Самарской области»;</w:t>
      </w:r>
    </w:p>
    <w:p w:rsidR="006B60BA" w:rsidRPr="002866EF" w:rsidRDefault="006B60BA" w:rsidP="005C4805">
      <w:pPr>
        <w:pStyle w:val="a"/>
        <w:numPr>
          <w:ilvl w:val="0"/>
          <w:numId w:val="2"/>
        </w:numPr>
        <w:tabs>
          <w:tab w:val="left" w:pos="993"/>
        </w:tabs>
        <w:ind w:left="0" w:firstLine="709"/>
      </w:pPr>
      <w:r w:rsidRPr="002866EF">
        <w:t>Приказ министерства сельского хозяйства и продовольствия Самарской области от 13.05.2014 № 148-п «Об утверждении Перечня особо ценных продуктивных сельскохозяйственных угодий из состава земель сельскохозяйственного назначения на территории Самарской области, использование которых для других целей не допускается»</w:t>
      </w:r>
      <w:r w:rsidR="001812AE" w:rsidRPr="002866EF">
        <w:t>.</w:t>
      </w:r>
    </w:p>
    <w:p w:rsidR="00DD5538" w:rsidRPr="002866EF" w:rsidRDefault="00DD5538" w:rsidP="005C4805">
      <w:pPr>
        <w:pStyle w:val="a"/>
        <w:numPr>
          <w:ilvl w:val="0"/>
          <w:numId w:val="2"/>
        </w:numPr>
        <w:tabs>
          <w:tab w:val="left" w:pos="993"/>
        </w:tabs>
        <w:ind w:left="0" w:firstLine="709"/>
      </w:pPr>
      <w:r w:rsidRPr="002866EF">
        <w:t>Государственная программа Самарской области «Развитие коммунальной инфраструктуры в Самарской области» на 2014-2023 годы</w:t>
      </w:r>
    </w:p>
    <w:p w:rsidR="00A724D3" w:rsidRPr="002866EF" w:rsidRDefault="00A724D3" w:rsidP="003910F8">
      <w:pPr>
        <w:pStyle w:val="1-21"/>
        <w:ind w:left="0" w:firstLine="709"/>
        <w:rPr>
          <w:b/>
        </w:rPr>
      </w:pPr>
    </w:p>
    <w:p w:rsidR="00A724D3" w:rsidRPr="002866EF" w:rsidRDefault="00F41878" w:rsidP="00A724D3">
      <w:pPr>
        <w:pStyle w:val="1-21"/>
        <w:ind w:left="0" w:firstLine="709"/>
        <w:rPr>
          <w:b/>
        </w:rPr>
      </w:pPr>
      <w:r w:rsidRPr="002866EF">
        <w:rPr>
          <w:b/>
        </w:rPr>
        <w:t>Муниципальные</w:t>
      </w:r>
      <w:r w:rsidR="001812AE" w:rsidRPr="002866EF">
        <w:rPr>
          <w:b/>
        </w:rPr>
        <w:t xml:space="preserve"> правовые</w:t>
      </w:r>
      <w:r w:rsidRPr="002866EF">
        <w:rPr>
          <w:b/>
        </w:rPr>
        <w:t xml:space="preserve"> акты</w:t>
      </w:r>
    </w:p>
    <w:p w:rsidR="002E6E59" w:rsidRPr="002866EF" w:rsidRDefault="00F41878" w:rsidP="002E6E59">
      <w:pPr>
        <w:pStyle w:val="1-21"/>
        <w:ind w:left="0" w:firstLine="709"/>
      </w:pPr>
      <w:r w:rsidRPr="002866EF">
        <w:t xml:space="preserve">Схема территориального планирования муниципального </w:t>
      </w:r>
      <w:r w:rsidR="002E6E59" w:rsidRPr="002866EF">
        <w:t xml:space="preserve">района </w:t>
      </w:r>
      <w:r w:rsidR="007A4546" w:rsidRPr="002866EF">
        <w:t>Ставропольский</w:t>
      </w:r>
      <w:r w:rsidR="00A572C2" w:rsidRPr="002866EF">
        <w:t xml:space="preserve"> </w:t>
      </w:r>
      <w:r w:rsidRPr="002866EF">
        <w:t>Самарской</w:t>
      </w:r>
      <w:r w:rsidR="003B6641" w:rsidRPr="002866EF">
        <w:t xml:space="preserve"> области, </w:t>
      </w:r>
      <w:r w:rsidR="008A1C3B" w:rsidRPr="002866EF">
        <w:t xml:space="preserve">утвержденная решением Собрания представителей муниципального </w:t>
      </w:r>
      <w:r w:rsidR="00223A51" w:rsidRPr="002866EF">
        <w:t xml:space="preserve">района </w:t>
      </w:r>
      <w:r w:rsidR="007A4546" w:rsidRPr="002866EF">
        <w:t>Ставропольский</w:t>
      </w:r>
      <w:r w:rsidR="00930671" w:rsidRPr="002866EF">
        <w:t xml:space="preserve"> Самарской области </w:t>
      </w:r>
      <w:r w:rsidR="007B4A1D" w:rsidRPr="002866EF">
        <w:t>№</w:t>
      </w:r>
      <w:r w:rsidR="00301171" w:rsidRPr="002866EF">
        <w:t xml:space="preserve"> </w:t>
      </w:r>
      <w:r w:rsidR="007B4A1D" w:rsidRPr="002866EF">
        <w:rPr>
          <w:noProof/>
        </w:rPr>
        <w:t>295 от 25.02.2010</w:t>
      </w:r>
      <w:r w:rsidR="007B4A1D" w:rsidRPr="002866EF">
        <w:t>.</w:t>
      </w:r>
    </w:p>
    <w:p w:rsidR="007B4A1D" w:rsidRPr="002866EF" w:rsidRDefault="00F41878" w:rsidP="007B4A1D">
      <w:pPr>
        <w:ind w:firstLine="709"/>
      </w:pPr>
      <w:r w:rsidRPr="002866EF">
        <w:t xml:space="preserve">Генеральный план </w:t>
      </w:r>
      <w:r w:rsidR="003B6641" w:rsidRPr="002866EF">
        <w:t xml:space="preserve">сельского </w:t>
      </w:r>
      <w:r w:rsidR="00223A51" w:rsidRPr="002866EF">
        <w:t xml:space="preserve">поселения </w:t>
      </w:r>
      <w:r w:rsidR="007A4546" w:rsidRPr="002866EF">
        <w:t>Нижнее Санчелеево</w:t>
      </w:r>
      <w:r w:rsidR="00AA7BAE" w:rsidRPr="002866EF">
        <w:t xml:space="preserve"> муниципального района </w:t>
      </w:r>
      <w:r w:rsidR="007A4546" w:rsidRPr="002866EF">
        <w:t>Ставропольский</w:t>
      </w:r>
      <w:r w:rsidR="00AA7BAE" w:rsidRPr="002866EF">
        <w:t xml:space="preserve"> </w:t>
      </w:r>
      <w:r w:rsidR="003B6641" w:rsidRPr="002866EF">
        <w:t xml:space="preserve">Самарской области, утверждённый </w:t>
      </w:r>
      <w:r w:rsidR="008A1C3B" w:rsidRPr="002866EF">
        <w:t xml:space="preserve">решением Собрания представителей сельского </w:t>
      </w:r>
      <w:r w:rsidR="00223A51" w:rsidRPr="002866EF">
        <w:t xml:space="preserve">поселения </w:t>
      </w:r>
      <w:r w:rsidR="007A4546" w:rsidRPr="002866EF">
        <w:t>Нижнее Санчелеево</w:t>
      </w:r>
      <w:r w:rsidR="00AA7BAE" w:rsidRPr="002866EF">
        <w:t xml:space="preserve"> муниципального района </w:t>
      </w:r>
      <w:r w:rsidR="007A4546" w:rsidRPr="002866EF">
        <w:t>Ставропольский</w:t>
      </w:r>
      <w:r w:rsidR="00AA7BAE" w:rsidRPr="002866EF">
        <w:t xml:space="preserve"> </w:t>
      </w:r>
      <w:r w:rsidR="008A1C3B" w:rsidRPr="002866EF">
        <w:t xml:space="preserve">Самарской области  </w:t>
      </w:r>
      <w:r w:rsidR="007B4A1D" w:rsidRPr="002866EF">
        <w:rPr>
          <w:noProof/>
        </w:rPr>
        <w:t>от 16.12.2013</w:t>
      </w:r>
      <w:r w:rsidR="007B4A1D" w:rsidRPr="002866EF">
        <w:t xml:space="preserve">№ 84, с изм. </w:t>
      </w:r>
      <w:r w:rsidR="007B4A1D" w:rsidRPr="002866EF">
        <w:rPr>
          <w:noProof/>
        </w:rPr>
        <w:t xml:space="preserve">от 29.03.2016 </w:t>
      </w:r>
      <w:r w:rsidR="007B4A1D" w:rsidRPr="002866EF">
        <w:t>№ 36, от 11.07.2016 № 45, от 26.12.2017 № 96, от 11.03.2019 № 143, от 28.12.2020 № 20.</w:t>
      </w:r>
    </w:p>
    <w:p w:rsidR="00A2453B" w:rsidRPr="002866EF" w:rsidRDefault="00A2453B" w:rsidP="00A2453B">
      <w:pPr>
        <w:ind w:firstLine="709"/>
      </w:pPr>
    </w:p>
    <w:p w:rsidR="00E94FEA" w:rsidRPr="002866EF" w:rsidRDefault="00E94FEA" w:rsidP="005A55BD">
      <w:pPr>
        <w:pStyle w:val="S"/>
      </w:pPr>
    </w:p>
    <w:p w:rsidR="00E94FEA" w:rsidRPr="002866EF" w:rsidRDefault="00E94FEA" w:rsidP="005A55BD">
      <w:pPr>
        <w:pStyle w:val="S"/>
      </w:pPr>
    </w:p>
    <w:p w:rsidR="00464CCA" w:rsidRPr="002866EF" w:rsidRDefault="00464CCA" w:rsidP="00464CCA">
      <w:pPr>
        <w:pStyle w:val="1"/>
        <w:rPr>
          <w:sz w:val="24"/>
        </w:rPr>
      </w:pPr>
      <w:bookmarkStart w:id="3" w:name="_Toc139037395"/>
      <w:r w:rsidRPr="002866EF">
        <w:rPr>
          <w:sz w:val="24"/>
        </w:rPr>
        <w:lastRenderedPageBreak/>
        <w:t>3. Сведения об утвержденных документах стратегического планирования  о национальных проектах, об инвестиционных программах субъектов естественных монополий, организаций коммунального комплекса, о решениях органов местного самоуправления, иных главных распорядителей средств соответствующих бюджетов, предусматривающих создание объектов местного значения</w:t>
      </w:r>
      <w:bookmarkEnd w:id="3"/>
    </w:p>
    <w:p w:rsidR="007A6F98" w:rsidRPr="002866EF" w:rsidRDefault="007A6F98" w:rsidP="007A6F98">
      <w:pPr>
        <w:widowControl/>
        <w:autoSpaceDE w:val="0"/>
        <w:autoSpaceDN w:val="0"/>
        <w:adjustRightInd w:val="0"/>
        <w:ind w:firstLine="0"/>
        <w:rPr>
          <w:b/>
          <w:bCs/>
        </w:rPr>
      </w:pPr>
    </w:p>
    <w:p w:rsidR="006839BC" w:rsidRPr="002866EF" w:rsidRDefault="006839BC" w:rsidP="006839BC">
      <w:pPr>
        <w:ind w:firstLine="709"/>
      </w:pPr>
      <w:r w:rsidRPr="002866EF">
        <w:t>При осуществлении территориального планирования сельского поселения Нижнее Санчелеево  учтены интересы Российской Федерации, Самарской области, муниципального района Ставропольский по реализации полномочий федеральных органов государственной власти, органов государственной власти Самарской области и органов местного самоуправления муниципального района Ставропольский</w:t>
      </w:r>
    </w:p>
    <w:p w:rsidR="006839BC" w:rsidRPr="002866EF" w:rsidRDefault="006839BC" w:rsidP="006839BC">
      <w:pPr>
        <w:ind w:firstLine="709"/>
      </w:pPr>
      <w:r w:rsidRPr="002866EF">
        <w:t>Генеральный план разработан на основе Стратегии социально-экономического развития Самарской области, одобренной постановлением Правительства Самарской области от 12.07.2017 № 441 «О Стратегии социально-экономического развития Самарской области на период до 2030 года», планов и программ комплексного социально-экономического развития муниципального района Ставропольский и сельского поселения Нижнее Санчелеево.</w:t>
      </w:r>
    </w:p>
    <w:p w:rsidR="006839BC" w:rsidRPr="002866EF" w:rsidRDefault="006839BC" w:rsidP="006839BC">
      <w:pPr>
        <w:ind w:firstLine="709"/>
      </w:pPr>
      <w:r w:rsidRPr="002866EF">
        <w:t>При подготовке Генерального плана учтены:</w:t>
      </w:r>
    </w:p>
    <w:p w:rsidR="006839BC" w:rsidRPr="002866EF" w:rsidRDefault="006839BC" w:rsidP="006839BC">
      <w:pPr>
        <w:ind w:firstLine="709"/>
      </w:pPr>
      <w:r w:rsidRPr="002866EF">
        <w:t>- программы, принятые в установленном порядке и реализуемые за счет средств федерального бюджета, бюджета Самарской области, бюджета муниципального района Ставропольский, бюджета сельского поселения Нижнее Санчелеево;</w:t>
      </w:r>
    </w:p>
    <w:p w:rsidR="006839BC" w:rsidRPr="002866EF" w:rsidRDefault="006839BC" w:rsidP="006839BC">
      <w:pPr>
        <w:ind w:firstLine="709"/>
      </w:pPr>
      <w:r w:rsidRPr="002866EF">
        <w:t>- решения органов государственной власти, органов местного самоуправления, иных главных распорядителей средств соответствующих бюджетов, предусматривающие создание на территории сельского поселения Нижнее Санчелеево  объектов федерального значения, объектов регионального значения, объектов местного значения;</w:t>
      </w:r>
    </w:p>
    <w:p w:rsidR="006839BC" w:rsidRPr="002866EF" w:rsidRDefault="006839BC" w:rsidP="006839BC">
      <w:pPr>
        <w:ind w:firstLine="709"/>
      </w:pPr>
      <w:r w:rsidRPr="002866EF">
        <w:t>- инвестиционные программы субъектов естественных монополий, организаций коммунального комплекса;</w:t>
      </w:r>
    </w:p>
    <w:p w:rsidR="006839BC" w:rsidRPr="002866EF" w:rsidRDefault="006839BC" w:rsidP="006839BC">
      <w:pPr>
        <w:ind w:firstLine="709"/>
      </w:pPr>
      <w:r w:rsidRPr="002866EF">
        <w:t>- сведения, содержащиеся в федеральной государственной информационной системе территориального планирования;</w:t>
      </w:r>
    </w:p>
    <w:p w:rsidR="006839BC" w:rsidRPr="002866EF" w:rsidRDefault="006839BC" w:rsidP="006839BC">
      <w:pPr>
        <w:ind w:firstLine="709"/>
      </w:pPr>
      <w:r w:rsidRPr="002866EF">
        <w:t xml:space="preserve">- Схема территориального планирования Самарской области, утвержденная постановлением Правительства Самарской области </w:t>
      </w:r>
      <w:r w:rsidRPr="002866EF">
        <w:br/>
        <w:t>от 13.12.2007 № 261;</w:t>
      </w:r>
    </w:p>
    <w:p w:rsidR="006839BC" w:rsidRPr="002866EF" w:rsidRDefault="006839BC" w:rsidP="006839BC">
      <w:pPr>
        <w:ind w:firstLine="709"/>
      </w:pPr>
      <w:r w:rsidRPr="002866EF">
        <w:t>- Схема территориального планирования муниципального района Ставропольский Самарской области, утвержденная решением Собрания представителей муниципального района Ставропольский Самарской области № 295 от 25.02.2010;</w:t>
      </w:r>
    </w:p>
    <w:p w:rsidR="006839BC" w:rsidRPr="002866EF" w:rsidRDefault="006839BC" w:rsidP="006839BC">
      <w:pPr>
        <w:ind w:firstLine="709"/>
      </w:pPr>
      <w:r w:rsidRPr="002866EF">
        <w:t>- предложения заинтересованных лиц.</w:t>
      </w:r>
    </w:p>
    <w:p w:rsidR="00457CD6" w:rsidRPr="002866EF" w:rsidRDefault="00457CD6" w:rsidP="006839BC">
      <w:pPr>
        <w:ind w:firstLine="709"/>
      </w:pPr>
    </w:p>
    <w:p w:rsidR="00457CD6" w:rsidRPr="002866EF" w:rsidRDefault="00457CD6" w:rsidP="006839BC">
      <w:pPr>
        <w:ind w:firstLine="709"/>
      </w:pPr>
      <w:r w:rsidRPr="002866EF">
        <w:t xml:space="preserve">Согласно техническому заданию по Проекту изменений в генеральный план, предлагается изменение функционального зонирования территории земельных участков с кадастровыми номерами 63:32:1306002:69 и 63:32:0000000:8693 для обеспечения возможности использования территории согласно целевому назначению. </w:t>
      </w:r>
      <w:r w:rsidRPr="002866EF">
        <w:rPr>
          <w:u w:val="single"/>
        </w:rPr>
        <w:t>Размещение новых объектов местного значения</w:t>
      </w:r>
      <w:r w:rsidRPr="002866EF">
        <w:t xml:space="preserve"> сельского поселения в проекте изменений в генеральный план сельского поселения Нижнее Санчелеево муниципального района Ставропольский </w:t>
      </w:r>
      <w:r w:rsidRPr="002866EF">
        <w:br/>
      </w:r>
      <w:r w:rsidRPr="002866EF">
        <w:rPr>
          <w:u w:val="single"/>
        </w:rPr>
        <w:t>не предусмотрено</w:t>
      </w:r>
      <w:r w:rsidRPr="002866EF">
        <w:t>.</w:t>
      </w:r>
    </w:p>
    <w:p w:rsidR="006839BC" w:rsidRPr="002866EF" w:rsidRDefault="006839BC" w:rsidP="006839BC">
      <w:pPr>
        <w:ind w:firstLine="709"/>
      </w:pPr>
    </w:p>
    <w:p w:rsidR="00E94FEA" w:rsidRPr="002866EF" w:rsidRDefault="00E94FEA" w:rsidP="005A55BD">
      <w:pPr>
        <w:pStyle w:val="S"/>
      </w:pPr>
    </w:p>
    <w:p w:rsidR="00E94FEA" w:rsidRPr="002866EF" w:rsidRDefault="00E94FEA" w:rsidP="005A55BD">
      <w:pPr>
        <w:pStyle w:val="S"/>
      </w:pPr>
    </w:p>
    <w:p w:rsidR="00E94FEA" w:rsidRPr="002866EF" w:rsidRDefault="00E94FEA" w:rsidP="005A55BD">
      <w:pPr>
        <w:pStyle w:val="S"/>
      </w:pPr>
    </w:p>
    <w:p w:rsidR="00E94FEA" w:rsidRPr="002866EF" w:rsidRDefault="00E94FEA" w:rsidP="005A55BD">
      <w:pPr>
        <w:pStyle w:val="S"/>
      </w:pPr>
    </w:p>
    <w:p w:rsidR="00E94FEA" w:rsidRPr="002866EF" w:rsidRDefault="00E94FEA" w:rsidP="005A55BD">
      <w:pPr>
        <w:pStyle w:val="S"/>
      </w:pPr>
    </w:p>
    <w:p w:rsidR="00E94FEA" w:rsidRPr="002866EF" w:rsidRDefault="00E94FEA" w:rsidP="005A55BD">
      <w:pPr>
        <w:pStyle w:val="S"/>
      </w:pPr>
    </w:p>
    <w:p w:rsidR="00E94FEA" w:rsidRPr="002866EF" w:rsidRDefault="00E94FEA" w:rsidP="00E94FEA">
      <w:pPr>
        <w:pStyle w:val="1"/>
        <w:rPr>
          <w:sz w:val="24"/>
          <w:szCs w:val="24"/>
        </w:rPr>
      </w:pPr>
      <w:bookmarkStart w:id="4" w:name="_Toc139037396"/>
      <w:r w:rsidRPr="002866EF">
        <w:rPr>
          <w:sz w:val="24"/>
          <w:szCs w:val="24"/>
        </w:rPr>
        <w:lastRenderedPageBreak/>
        <w:t>4. Обоснование внесения в генеральный план изменений</w:t>
      </w:r>
      <w:bookmarkEnd w:id="4"/>
    </w:p>
    <w:p w:rsidR="00E94FEA" w:rsidRPr="002866EF" w:rsidRDefault="00E94FEA" w:rsidP="00E94FEA">
      <w:pPr>
        <w:pStyle w:val="2"/>
        <w:rPr>
          <w:color w:val="auto"/>
          <w:sz w:val="24"/>
          <w:szCs w:val="24"/>
        </w:rPr>
      </w:pPr>
      <w:bookmarkStart w:id="5" w:name="_Toc139037397"/>
      <w:r w:rsidRPr="002866EF">
        <w:rPr>
          <w:color w:val="auto"/>
          <w:sz w:val="24"/>
          <w:szCs w:val="24"/>
        </w:rPr>
        <w:t>4.1. Анализ территории, в отношении которой вносятся изменения</w:t>
      </w:r>
      <w:bookmarkEnd w:id="5"/>
    </w:p>
    <w:p w:rsidR="00E94FEA" w:rsidRPr="002866EF" w:rsidRDefault="00E94FEA" w:rsidP="00E94FEA">
      <w:pPr>
        <w:pStyle w:val="a"/>
        <w:numPr>
          <w:ilvl w:val="0"/>
          <w:numId w:val="0"/>
        </w:numPr>
      </w:pPr>
    </w:p>
    <w:p w:rsidR="00E94FEA" w:rsidRPr="002866EF" w:rsidRDefault="00E94FEA" w:rsidP="00E94FEA">
      <w:pPr>
        <w:pStyle w:val="afb"/>
        <w:spacing w:before="0" w:beforeAutospacing="0" w:after="60" w:afterAutospacing="0"/>
        <w:ind w:firstLine="567"/>
        <w:jc w:val="both"/>
        <w:textAlignment w:val="baseline"/>
        <w:rPr>
          <w:bCs/>
          <w:szCs w:val="28"/>
        </w:rPr>
      </w:pPr>
      <w:r w:rsidRPr="002866EF">
        <w:t xml:space="preserve">4.1.1. В соответствии с Постановлением </w:t>
      </w:r>
      <w:r w:rsidRPr="002866EF">
        <w:rPr>
          <w:bCs/>
          <w:szCs w:val="28"/>
        </w:rPr>
        <w:t>проектом генерального плана предлагается изменение функционального зонирования территории сельского поселения с функциональной зоны «Зона сельскохозяйственного использования» на функциональную зону «Производственные зоны, зоны инженерной и транспортной инфраструктур»:</w:t>
      </w:r>
    </w:p>
    <w:p w:rsidR="00E94FEA" w:rsidRPr="002866EF" w:rsidRDefault="00E94FEA" w:rsidP="00E94FEA">
      <w:pPr>
        <w:pStyle w:val="afb"/>
        <w:spacing w:before="0" w:beforeAutospacing="0" w:after="60" w:afterAutospacing="0"/>
        <w:ind w:firstLine="567"/>
        <w:jc w:val="both"/>
        <w:textAlignment w:val="baseline"/>
        <w:rPr>
          <w:bCs/>
          <w:szCs w:val="28"/>
        </w:rPr>
      </w:pPr>
      <w:r w:rsidRPr="002866EF">
        <w:rPr>
          <w:bCs/>
          <w:szCs w:val="28"/>
        </w:rPr>
        <w:t>1)  Территория 1 - земельный участок с кадастровым номером 63:32:0000000:8693, площадью 145 819 кв.м., расположенный по адресу: Самарская обл., муниципальный район Ставропольский, сельское поселение Нижнее Санчелеево, северная часть регулирующей емкости, разрешенное использование – для дальнейшей эксплуатации регулирующей емкости, категория земель – земли промышленности, энергетики, транспорта, связи, радиовещания, телевидения, информатики, земли для обеспечения космической деятельности, земли обороны, безопасности и земли иного специального назначения (далее - земли промышленности);</w:t>
      </w:r>
    </w:p>
    <w:p w:rsidR="00E94FEA" w:rsidRPr="002866EF" w:rsidRDefault="00E94FEA" w:rsidP="00E94FEA">
      <w:pPr>
        <w:pStyle w:val="afb"/>
        <w:spacing w:before="0" w:beforeAutospacing="0" w:after="60" w:afterAutospacing="0"/>
        <w:ind w:firstLine="567"/>
        <w:jc w:val="both"/>
        <w:textAlignment w:val="baseline"/>
        <w:rPr>
          <w:bCs/>
          <w:szCs w:val="28"/>
        </w:rPr>
      </w:pPr>
      <w:r w:rsidRPr="002866EF">
        <w:rPr>
          <w:bCs/>
          <w:szCs w:val="28"/>
        </w:rPr>
        <w:t>2)  Территория 2 -  земельный участок с кадастровым номером 63:32:1306002:69, площадью 295 342 кв.м, расположенный по адресу: Самарская область, муниципальный район Ставропольский, сельское поселение Нижнее Санчелеево, разрешенное использование – для сельскохозяйственного производства, категория земель – земли промышленности.</w:t>
      </w:r>
    </w:p>
    <w:p w:rsidR="00E94FEA" w:rsidRPr="002866EF" w:rsidRDefault="00E94FEA" w:rsidP="00E94FEA">
      <w:pPr>
        <w:ind w:firstLine="709"/>
      </w:pPr>
      <w:r w:rsidRPr="002866EF">
        <w:t xml:space="preserve">В соответствии с генеральным планом сельского поселения Нижнее Санчелеево муниципального района Ставропольский Самарской области, утверждённым решением Собрания представителей сельского поселения Нижнее Санчелеево муниципального района Ставропольский Самарской области  </w:t>
      </w:r>
      <w:r w:rsidRPr="002866EF">
        <w:rPr>
          <w:noProof/>
        </w:rPr>
        <w:t>от 16.12.2013</w:t>
      </w:r>
      <w:r w:rsidRPr="002866EF">
        <w:t xml:space="preserve">№ 84, с изм. от </w:t>
      </w:r>
      <w:r w:rsidRPr="002866EF">
        <w:rPr>
          <w:noProof/>
        </w:rPr>
        <w:t xml:space="preserve">от 29.03.2016 </w:t>
      </w:r>
      <w:r w:rsidRPr="002866EF">
        <w:t>№ 36, от 11.07.2016 № 45, от 26.12.2017 № 96, от 11.03.2019 № 143, от 28.12.2020 № 20 рассматриваемые территории отнесены к «Зоне сельскохозяйственного использования».</w:t>
      </w:r>
    </w:p>
    <w:p w:rsidR="00E94FEA" w:rsidRPr="002866EF" w:rsidRDefault="00E94FEA" w:rsidP="00E94FEA">
      <w:pPr>
        <w:pStyle w:val="a"/>
        <w:numPr>
          <w:ilvl w:val="0"/>
          <w:numId w:val="0"/>
        </w:numPr>
        <w:ind w:firstLine="709"/>
      </w:pPr>
      <w:r w:rsidRPr="002866EF">
        <w:t>Объекты федерального, регионального, местного значения на рассматриваемых территориях отсутствуют. Объекты культурного наследия (далее – ОКН), особо охраняемые территории (далее – ООПТ), земли государственного лесного фонда (далее – ГЛФ), особо ценные земли сельскохозяйственного назначения, водные объекты и др. ограничения на территории отсутствуют.</w:t>
      </w:r>
    </w:p>
    <w:p w:rsidR="00E94FEA" w:rsidRPr="002866EF" w:rsidRDefault="00E94FEA" w:rsidP="00E94FEA">
      <w:pPr>
        <w:pStyle w:val="a"/>
        <w:numPr>
          <w:ilvl w:val="0"/>
          <w:numId w:val="0"/>
        </w:numPr>
        <w:spacing w:after="0"/>
        <w:ind w:firstLine="709"/>
        <w:contextualSpacing/>
        <w:mirrorIndents/>
      </w:pPr>
      <w:r w:rsidRPr="002866EF">
        <w:t xml:space="preserve">4.1.2. Согласно распоряжению Правительства Самарской области </w:t>
      </w:r>
      <w:r w:rsidRPr="002866EF">
        <w:br/>
        <w:t>от 20.05.2020 № 248-р с изменениями, утвержденными распоряжением Правительства Самарской области от 23.11.2022 № 630-р в границах пос. Новая Васильевка сельского поселения Нижнее Санчелеево планируется размещение объекта регионального значения – обхода г. Тольятти с мостовым переходом через р. Волгу в составе международного транспортного маршрута «Европа – Западный Китай». Согласно документации по планировке территории, граница населенного пункта пос. Новая Васильевка подлежит исключению из границы зоны планируемого размещения дороги, а соответствующие земельные участки подлежат переводу из категории земель населенных пунктов в земли промышленности, энергетики, транспорта, связи, радиовещания, телевидения, информатики, земли для обеспечения космической деятельности, земли обороны, безопасности и земли иного специального назначения. Согласно документации по планировке территории (проект межевания территории, приложение 8) из границ населенного пункта пос. Новая Васильевка в проекте генерального плана предлагается исключение территории:</w:t>
      </w:r>
    </w:p>
    <w:p w:rsidR="00E94FEA" w:rsidRPr="002866EF" w:rsidRDefault="00E94FEA" w:rsidP="00E94FEA">
      <w:pPr>
        <w:pStyle w:val="a"/>
        <w:numPr>
          <w:ilvl w:val="0"/>
          <w:numId w:val="0"/>
        </w:numPr>
        <w:spacing w:after="0"/>
        <w:ind w:firstLine="709"/>
        <w:contextualSpacing/>
        <w:mirrorIndents/>
        <w:rPr>
          <w:bCs/>
          <w:szCs w:val="28"/>
        </w:rPr>
      </w:pPr>
      <w:r w:rsidRPr="002866EF">
        <w:rPr>
          <w:bCs/>
          <w:szCs w:val="28"/>
        </w:rPr>
        <w:t>Территория 3 – земельные участки в границах квартала 63:32:1304006, общей площадью 235228,23 кв.м. категории – земли населенных пунктов, ВРИ - земельные участки (территории) общего пользования.</w:t>
      </w:r>
    </w:p>
    <w:p w:rsidR="00E94FEA" w:rsidRPr="002866EF" w:rsidRDefault="00E94FEA" w:rsidP="00E94FEA">
      <w:pPr>
        <w:pStyle w:val="afb"/>
        <w:spacing w:before="0" w:beforeAutospacing="0" w:after="60" w:afterAutospacing="0"/>
        <w:ind w:firstLine="567"/>
        <w:jc w:val="both"/>
        <w:textAlignment w:val="baseline"/>
        <w:rPr>
          <w:bCs/>
          <w:szCs w:val="28"/>
        </w:rPr>
      </w:pPr>
      <w:r w:rsidRPr="002866EF">
        <w:rPr>
          <w:bCs/>
          <w:szCs w:val="28"/>
        </w:rPr>
        <w:lastRenderedPageBreak/>
        <w:t>Схема территории сельского поселения Нижнее Санчелеево муниципального района Ставропольский Самарской области, в отношении которой разработан проект изменений в генеральный план приведена на рисунке 1.</w:t>
      </w:r>
    </w:p>
    <w:p w:rsidR="00E94FEA" w:rsidRPr="002866EF" w:rsidRDefault="00E94FEA" w:rsidP="00E94FEA">
      <w:pPr>
        <w:pStyle w:val="afb"/>
        <w:spacing w:before="0" w:beforeAutospacing="0" w:after="60" w:afterAutospacing="0"/>
        <w:ind w:firstLine="567"/>
        <w:jc w:val="both"/>
        <w:textAlignment w:val="baseline"/>
        <w:rPr>
          <w:bCs/>
          <w:szCs w:val="28"/>
        </w:rPr>
      </w:pPr>
    </w:p>
    <w:p w:rsidR="00E94FEA" w:rsidRPr="002866EF" w:rsidRDefault="00E94FEA" w:rsidP="00E94FEA">
      <w:pPr>
        <w:pStyle w:val="afb"/>
        <w:spacing w:before="0" w:beforeAutospacing="0" w:after="60" w:afterAutospacing="0"/>
        <w:ind w:firstLine="567"/>
        <w:jc w:val="right"/>
        <w:textAlignment w:val="baseline"/>
        <w:rPr>
          <w:bCs/>
          <w:szCs w:val="28"/>
        </w:rPr>
      </w:pPr>
      <w:r w:rsidRPr="002866EF">
        <w:rPr>
          <w:bCs/>
          <w:szCs w:val="28"/>
        </w:rPr>
        <w:t>Рисунок 1</w:t>
      </w:r>
    </w:p>
    <w:p w:rsidR="00E94FEA" w:rsidRPr="002866EF" w:rsidRDefault="000E002B" w:rsidP="00E94FEA">
      <w:pPr>
        <w:pStyle w:val="afb"/>
        <w:spacing w:before="0" w:beforeAutospacing="0" w:after="60" w:afterAutospacing="0"/>
        <w:textAlignment w:val="baseline"/>
        <w:rPr>
          <w:bCs/>
          <w:szCs w:val="28"/>
        </w:rPr>
      </w:pPr>
      <w:r>
        <w:rPr>
          <w:bCs/>
          <w:szCs w:val="28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81.5pt;height:562.5pt">
            <v:imagedata r:id="rId12" o:title="для записки_изм дорога__сп НижнСанчелеево" cropbottom="11366f"/>
          </v:shape>
        </w:pict>
      </w:r>
    </w:p>
    <w:p w:rsidR="00E94FEA" w:rsidRPr="002866EF" w:rsidRDefault="00E94FEA" w:rsidP="00E94FEA">
      <w:pPr>
        <w:pStyle w:val="afb"/>
        <w:spacing w:before="0" w:beforeAutospacing="0" w:after="60" w:afterAutospacing="0"/>
        <w:jc w:val="both"/>
        <w:textAlignment w:val="baseline"/>
        <w:rPr>
          <w:bCs/>
          <w:szCs w:val="28"/>
        </w:rPr>
        <w:sectPr w:rsidR="00E94FEA" w:rsidRPr="002866EF" w:rsidSect="00A358F4">
          <w:pgSz w:w="11900" w:h="16840"/>
          <w:pgMar w:top="1134" w:right="851" w:bottom="709" w:left="1418" w:header="709" w:footer="709" w:gutter="0"/>
          <w:cols w:space="708"/>
          <w:docGrid w:linePitch="360"/>
        </w:sectPr>
      </w:pPr>
    </w:p>
    <w:p w:rsidR="00E94FEA" w:rsidRPr="002866EF" w:rsidRDefault="00E94FEA" w:rsidP="00E94FEA">
      <w:pPr>
        <w:pStyle w:val="2"/>
        <w:rPr>
          <w:color w:val="auto"/>
          <w:sz w:val="24"/>
          <w:szCs w:val="24"/>
        </w:rPr>
      </w:pPr>
      <w:bookmarkStart w:id="6" w:name="_Toc139037398"/>
      <w:r w:rsidRPr="002866EF">
        <w:rPr>
          <w:color w:val="auto"/>
          <w:sz w:val="24"/>
          <w:szCs w:val="24"/>
        </w:rPr>
        <w:lastRenderedPageBreak/>
        <w:t>4.2. Обоснование изменений в генеральный план</w:t>
      </w:r>
      <w:bookmarkEnd w:id="6"/>
    </w:p>
    <w:p w:rsidR="00E94FEA" w:rsidRPr="002866EF" w:rsidRDefault="00E94FEA" w:rsidP="00E94FEA">
      <w:pPr>
        <w:pStyle w:val="a"/>
        <w:numPr>
          <w:ilvl w:val="0"/>
          <w:numId w:val="0"/>
        </w:numPr>
      </w:pPr>
    </w:p>
    <w:p w:rsidR="00E94FEA" w:rsidRPr="002866EF" w:rsidRDefault="00E94FEA" w:rsidP="00E94FEA">
      <w:pPr>
        <w:pStyle w:val="a"/>
        <w:numPr>
          <w:ilvl w:val="0"/>
          <w:numId w:val="0"/>
        </w:numPr>
        <w:ind w:firstLine="709"/>
      </w:pPr>
      <w:r w:rsidRPr="002866EF">
        <w:t>4.2.1. Согласно действующему Генеральному плану сельского поселения Нижнее Санчелеево муниципального района Ставропольский Самарской области территории 1 и 2 расположены в границах функциональной зоны – «Зона сельскохозяйственного использования», что противоречит фактическому использованию.</w:t>
      </w:r>
    </w:p>
    <w:p w:rsidR="00E94FEA" w:rsidRPr="002866EF" w:rsidRDefault="00E94FEA" w:rsidP="00E94FEA">
      <w:pPr>
        <w:pStyle w:val="a"/>
        <w:numPr>
          <w:ilvl w:val="0"/>
          <w:numId w:val="0"/>
        </w:numPr>
        <w:ind w:firstLine="709"/>
        <w:rPr>
          <w:bCs/>
          <w:szCs w:val="28"/>
        </w:rPr>
      </w:pPr>
      <w:r w:rsidRPr="002866EF">
        <w:t xml:space="preserve">В соответствии с данными ЕГРН рассматриваемые территории расположены на земельных участках категории - </w:t>
      </w:r>
      <w:r w:rsidRPr="002866EF">
        <w:rPr>
          <w:bCs/>
          <w:szCs w:val="28"/>
        </w:rPr>
        <w:t>земли промышленности, энергетики, транспорта, связи, радиовещания, телевидения, информатики, земли для обеспечения космической деятельности, земли обороны, безопасности и земли иного специального назначения .</w:t>
      </w:r>
    </w:p>
    <w:p w:rsidR="00E94FEA" w:rsidRPr="002866EF" w:rsidRDefault="00E94FEA" w:rsidP="00E94FEA">
      <w:pPr>
        <w:pStyle w:val="a"/>
        <w:numPr>
          <w:ilvl w:val="0"/>
          <w:numId w:val="0"/>
        </w:numPr>
        <w:ind w:firstLine="709"/>
      </w:pPr>
      <w:r w:rsidRPr="002866EF">
        <w:t>Согласно ст. 87 Земельного кодекса Российской Федерации (далее – ЗК РФ) землями промышленности, энергетики, транспорта, связи, радиовещания, телевидения, информатики, землями для обеспечения космической деятельности, землями обороны, безопасности и землями иного специального назначения признаются земли, которые расположены за границами населенных пунктов и используются или предназначены для обеспечения деятельности организаций и (или) эксплуатации объектов промышленности, энергетики, транспорта, связи, радиовещания, телевидения, информатики, объектов для обеспечения космической деятельности, объектов обороны и безопасности, осуществления иных специальных задач и права на которые возникли у участников земельных отношений по основаниям, предусмотренным ЗК РФ, федеральными законами и законами субъектов Российской Федерации (далее - земли промышленности и иного специального назначения).</w:t>
      </w:r>
    </w:p>
    <w:p w:rsidR="00E94FEA" w:rsidRPr="002866EF" w:rsidRDefault="00E94FEA" w:rsidP="00E94FEA">
      <w:pPr>
        <w:pStyle w:val="a"/>
        <w:numPr>
          <w:ilvl w:val="0"/>
          <w:numId w:val="0"/>
        </w:numPr>
        <w:ind w:firstLine="709"/>
      </w:pPr>
      <w:r w:rsidRPr="002866EF">
        <w:t>Согласно данным ЕГРН рассматриваемые участки на территории 1 и 2 уже имеют категорию – земли промышленности. Учитывая изложенное, с целью приведения в соответствии документов территориального планирования с данными ЕГРН, а также для обеспечения возможности использования территории в соответствии с назначением необходимо внесение изменений в Генеральный план поселения, в части изменения зонирования территории с функциональной зоны «Зона сельскохозяйственного использования» на функциональную зону «Производственные зоны, зоны инженерной и транспортной инфраструктур» для рассматриваемых проектом территорий сельского поселения.</w:t>
      </w:r>
    </w:p>
    <w:p w:rsidR="00E94FEA" w:rsidRPr="002866EF" w:rsidRDefault="00E94FEA" w:rsidP="00E94FEA">
      <w:pPr>
        <w:pStyle w:val="a"/>
        <w:numPr>
          <w:ilvl w:val="0"/>
          <w:numId w:val="0"/>
        </w:numPr>
        <w:ind w:firstLine="709"/>
      </w:pPr>
      <w:r w:rsidRPr="002866EF">
        <w:t>4.2.2. Изменения в генеральный план по территории 3 предусмотрены согласно распоряжению Правительства Самарской области от 20.05.2020 № 248-р с изменениями, утвержденными распоряжением Правительства Самарской области от 23.11.2022 № 630-р в границах пос. Новая Васильевка сельского поселения Нижнее Санчелеево в целях размещения объекта регионального значения – обхода г. Тольятти с мостовым переходом через р. Волгу в составе международного транспортного маршрута «Европа – Западный Китай».</w:t>
      </w:r>
    </w:p>
    <w:p w:rsidR="00C16E41" w:rsidRPr="002866EF" w:rsidRDefault="00C16E41" w:rsidP="00E94FEA">
      <w:pPr>
        <w:pStyle w:val="a"/>
        <w:numPr>
          <w:ilvl w:val="0"/>
          <w:numId w:val="0"/>
        </w:numPr>
        <w:ind w:firstLine="709"/>
      </w:pPr>
      <w:r w:rsidRPr="002866EF">
        <w:t>4.2.3. В связи с изменением границ населенного пункта пос. Новая Васильевка сельского поселения Нижнее Санчелеево был проведен анализ на предмет соответствия требованиям статьи 23 Градостроительного кодекса Российской Федерации, части 3 статьи 11.9  и части 2 статьи 83 Земельного кодекса,  пункту 5 части 2 статьи 34 Федерального закона от 13.07.2015 № 218-ФЗ «О государственной регистрации недвижимости». В рамках работ было выявлено пересечение границы населенного пункта с земельным участком  63:32:0000000:119 (категории – земли сельскохозяйственного назначения, ВРИ – для сельскохозяйственного производства). В связи с изложенным, из границ населенного пункта исключена территория площадью 230 кв.м.в северо-восточной части пос. Новая Васильевка (северный контур границы).</w:t>
      </w:r>
      <w:r w:rsidRPr="002866EF">
        <w:rPr>
          <w:sz w:val="22"/>
          <w:szCs w:val="22"/>
        </w:rPr>
        <w:t xml:space="preserve"> </w:t>
      </w:r>
    </w:p>
    <w:p w:rsidR="00E94FEA" w:rsidRPr="002866EF" w:rsidRDefault="00E94FEA" w:rsidP="00E94FEA">
      <w:pPr>
        <w:pStyle w:val="a"/>
        <w:numPr>
          <w:ilvl w:val="0"/>
          <w:numId w:val="0"/>
        </w:numPr>
        <w:ind w:firstLine="709"/>
      </w:pPr>
    </w:p>
    <w:p w:rsidR="00E94FEA" w:rsidRPr="002866EF" w:rsidRDefault="00E94FEA" w:rsidP="00E94FEA">
      <w:pPr>
        <w:pStyle w:val="2"/>
        <w:rPr>
          <w:color w:val="auto"/>
          <w:sz w:val="24"/>
          <w:szCs w:val="24"/>
        </w:rPr>
      </w:pPr>
      <w:bookmarkStart w:id="7" w:name="_Toc80095814"/>
      <w:bookmarkStart w:id="8" w:name="_Toc80288650"/>
      <w:bookmarkStart w:id="9" w:name="_Toc90392913"/>
      <w:bookmarkStart w:id="10" w:name="_Toc139037399"/>
      <w:r w:rsidRPr="002866EF">
        <w:rPr>
          <w:color w:val="auto"/>
          <w:sz w:val="24"/>
          <w:szCs w:val="24"/>
        </w:rPr>
        <w:lastRenderedPageBreak/>
        <w:t xml:space="preserve">4.3. Параметры функциональных зон, изменение которых повлечет проект изменений в генеральный план сельского поселения </w:t>
      </w:r>
      <w:bookmarkEnd w:id="7"/>
      <w:bookmarkEnd w:id="8"/>
      <w:bookmarkEnd w:id="9"/>
      <w:r w:rsidRPr="002866EF">
        <w:rPr>
          <w:color w:val="auto"/>
          <w:sz w:val="24"/>
          <w:szCs w:val="24"/>
        </w:rPr>
        <w:t>Нижнее Санчелеево</w:t>
      </w:r>
      <w:bookmarkEnd w:id="10"/>
    </w:p>
    <w:p w:rsidR="00E94FEA" w:rsidRPr="002866EF" w:rsidRDefault="00E94FEA" w:rsidP="00E94FEA"/>
    <w:p w:rsidR="00E94FEA" w:rsidRPr="002866EF" w:rsidRDefault="00E94FEA" w:rsidP="00E94FEA">
      <w:pPr>
        <w:pStyle w:val="a"/>
        <w:numPr>
          <w:ilvl w:val="0"/>
          <w:numId w:val="0"/>
        </w:numPr>
        <w:ind w:firstLine="709"/>
      </w:pPr>
      <w:r w:rsidRPr="002866EF">
        <w:t>4.3.1. Проектом изменений в генеральный план предусматривается изменение функционального зонирования территории 1 и 2, общей площадью 44,12 га, расположенной за границами населенных пунктов поселения, с функциональной зоны «Зона сельскохозяйственного использования» на функциональную зону «Производственные зоны, зоны инженерной и транспортной инфраструктур».</w:t>
      </w:r>
    </w:p>
    <w:p w:rsidR="00E94FEA" w:rsidRPr="002866EF" w:rsidRDefault="00E94FEA" w:rsidP="00E94FEA">
      <w:pPr>
        <w:pStyle w:val="a"/>
        <w:numPr>
          <w:ilvl w:val="0"/>
          <w:numId w:val="0"/>
        </w:numPr>
        <w:ind w:left="1" w:firstLine="567"/>
      </w:pPr>
      <w:r w:rsidRPr="002866EF">
        <w:t>На рисунке 2 отображен</w:t>
      </w:r>
      <w:r w:rsidR="00C16E41" w:rsidRPr="002866EF">
        <w:t>ы</w:t>
      </w:r>
      <w:r w:rsidRPr="002866EF">
        <w:t xml:space="preserve"> фрагменты карт функциональных зон сельского поселения Нижнее Санчелеево в действующей редакции генерального плана и проекта изменений для территории 1 и 2.</w:t>
      </w:r>
    </w:p>
    <w:p w:rsidR="00E94FEA" w:rsidRPr="002866EF" w:rsidRDefault="00E94FEA" w:rsidP="00E94FEA">
      <w:pPr>
        <w:widowControl/>
        <w:autoSpaceDE w:val="0"/>
        <w:autoSpaceDN w:val="0"/>
        <w:adjustRightInd w:val="0"/>
        <w:ind w:firstLine="709"/>
      </w:pPr>
      <w:r w:rsidRPr="002866EF">
        <w:t xml:space="preserve">4.3.2. Согласно распоряжению Правительства Самарской области от 23.11.2022 </w:t>
      </w:r>
      <w:r w:rsidRPr="002866EF">
        <w:br/>
        <w:t>№ 630-р, территория 3 подлежит исключению из границ назелененного пункта пос. Новая Васильевка с целью перевода земельных участков из категории земель населенных пунктов в земли промышленности, энергетики, транспорта, связи, радиовещания,</w:t>
      </w:r>
      <w:r w:rsidR="00C07B63" w:rsidRPr="002866EF">
        <w:t xml:space="preserve"> телевидения, информатики, земли</w:t>
      </w:r>
      <w:r w:rsidRPr="002866EF">
        <w:t xml:space="preserve"> для обеспечения космической деятельности, земл</w:t>
      </w:r>
      <w:r w:rsidR="00C07B63" w:rsidRPr="002866EF">
        <w:t>и</w:t>
      </w:r>
      <w:r w:rsidRPr="002866EF">
        <w:t xml:space="preserve"> обороны, безопасности и земл</w:t>
      </w:r>
      <w:r w:rsidR="00C07B63" w:rsidRPr="002866EF">
        <w:t>и</w:t>
      </w:r>
      <w:r w:rsidRPr="002866EF">
        <w:t xml:space="preserve"> иного специального назначения</w:t>
      </w:r>
      <w:r w:rsidR="00C07B63" w:rsidRPr="002866EF">
        <w:t>.</w:t>
      </w:r>
      <w:r w:rsidRPr="002866EF">
        <w:t xml:space="preserve"> Согласно действующему генеральному плану территория 3 о</w:t>
      </w:r>
      <w:r w:rsidR="00C07B63" w:rsidRPr="002866EF">
        <w:t>тнесена</w:t>
      </w:r>
      <w:r w:rsidRPr="002866EF">
        <w:t xml:space="preserve"> к функциональной зоне «Производственные зоны, зоны инженерной и транспортной инфраструктур»</w:t>
      </w:r>
      <w:r w:rsidR="00C07B63" w:rsidRPr="002866EF">
        <w:t>.</w:t>
      </w:r>
      <w:r w:rsidRPr="002866EF">
        <w:t xml:space="preserve"> </w:t>
      </w:r>
    </w:p>
    <w:p w:rsidR="00E94FEA" w:rsidRPr="002866EF" w:rsidRDefault="00E94FEA" w:rsidP="00E94FEA">
      <w:pPr>
        <w:pStyle w:val="a"/>
        <w:numPr>
          <w:ilvl w:val="0"/>
          <w:numId w:val="0"/>
        </w:numPr>
        <w:ind w:left="1" w:firstLine="567"/>
      </w:pPr>
      <w:r w:rsidRPr="002866EF">
        <w:t xml:space="preserve"> </w:t>
      </w:r>
    </w:p>
    <w:p w:rsidR="00E94FEA" w:rsidRPr="002866EF" w:rsidRDefault="00C07B63" w:rsidP="00E94FEA">
      <w:pPr>
        <w:pStyle w:val="a"/>
        <w:numPr>
          <w:ilvl w:val="0"/>
          <w:numId w:val="0"/>
        </w:numPr>
        <w:ind w:left="1" w:firstLine="567"/>
      </w:pPr>
      <w:r w:rsidRPr="002866EF">
        <w:t>Ф</w:t>
      </w:r>
      <w:r w:rsidR="00E94FEA" w:rsidRPr="002866EF">
        <w:t xml:space="preserve">ункциональное зонирование приведено в соответствии со сведениями ЕГРН, таким образом, чтобы границы земельных участков были отнесены к одной функциональной зоне. </w:t>
      </w:r>
    </w:p>
    <w:p w:rsidR="00E94FEA" w:rsidRPr="002866EF" w:rsidRDefault="00E94FEA" w:rsidP="00E94FEA">
      <w:pPr>
        <w:pStyle w:val="a"/>
        <w:numPr>
          <w:ilvl w:val="0"/>
          <w:numId w:val="0"/>
        </w:numPr>
        <w:ind w:left="1" w:firstLine="567"/>
      </w:pPr>
      <w:r w:rsidRPr="002866EF">
        <w:t>В соответствии со сведениями ЕГРН, а также карт-схемам лесохозяйственного регламента Ставропольского лесничества, утвержденного приказом Министерства лесного хозяйства, охраны окружающей среды и природопользования Самарской области от 31.07.2018 № 405, в границах сельского поселения Нижнее Санчелеево отсутствуют территории, отнесенные к Ставропольскому лесничеству.</w:t>
      </w:r>
    </w:p>
    <w:p w:rsidR="00E94FEA" w:rsidRPr="002866EF" w:rsidRDefault="00E94FEA" w:rsidP="00E94FEA">
      <w:pPr>
        <w:pStyle w:val="a"/>
        <w:numPr>
          <w:ilvl w:val="0"/>
          <w:numId w:val="0"/>
        </w:numPr>
        <w:ind w:firstLine="709"/>
      </w:pPr>
      <w:r w:rsidRPr="002866EF">
        <w:t xml:space="preserve">Отображение зон приведено в соответствие с требованиями Приказа Минэкономразвития Российской Федерации от 09.01.2018 № 10 «Об утверждении требований к описанию и отображению в документах территориального планирования объектов федерального значения, объектов регионального значения, объектов местного значения и о признании утратившим силу приказа минэкономразвития России от 07.12.2016 № 793». </w:t>
      </w:r>
    </w:p>
    <w:p w:rsidR="00E94FEA" w:rsidRPr="002866EF" w:rsidRDefault="00E94FEA" w:rsidP="00C16E41">
      <w:pPr>
        <w:pStyle w:val="a"/>
        <w:numPr>
          <w:ilvl w:val="0"/>
          <w:numId w:val="0"/>
        </w:numPr>
        <w:ind w:firstLine="709"/>
      </w:pPr>
      <w:r w:rsidRPr="002866EF">
        <w:t>Параметры функциональных зон, сведения о планируемых для размещения в них объектах федерального значения, объектах регионального значения, объектах местного значения излагаются в материалах утверждаемой части генерального плана.</w:t>
      </w:r>
    </w:p>
    <w:p w:rsidR="00E94FEA" w:rsidRPr="002866EF" w:rsidRDefault="00E94FEA" w:rsidP="00E94FEA">
      <w:pPr>
        <w:ind w:firstLine="0"/>
      </w:pPr>
    </w:p>
    <w:p w:rsidR="00E94FEA" w:rsidRPr="002866EF" w:rsidRDefault="00E94FEA" w:rsidP="00E94FEA">
      <w:pPr>
        <w:ind w:firstLine="0"/>
      </w:pPr>
    </w:p>
    <w:p w:rsidR="00E94FEA" w:rsidRPr="002866EF" w:rsidRDefault="00E94FEA" w:rsidP="00E94FEA">
      <w:pPr>
        <w:ind w:firstLine="0"/>
      </w:pPr>
    </w:p>
    <w:p w:rsidR="00E94FEA" w:rsidRPr="002866EF" w:rsidRDefault="00E94FEA" w:rsidP="00E94FEA">
      <w:pPr>
        <w:ind w:firstLine="0"/>
      </w:pPr>
    </w:p>
    <w:p w:rsidR="00E94FEA" w:rsidRPr="002866EF" w:rsidRDefault="00E94FEA" w:rsidP="00E94FEA">
      <w:pPr>
        <w:ind w:firstLine="0"/>
      </w:pPr>
    </w:p>
    <w:p w:rsidR="00E94FEA" w:rsidRPr="002866EF" w:rsidRDefault="00E94FEA" w:rsidP="00E94FEA">
      <w:pPr>
        <w:ind w:firstLine="0"/>
      </w:pPr>
    </w:p>
    <w:p w:rsidR="00E94FEA" w:rsidRPr="002866EF" w:rsidRDefault="00E94FEA" w:rsidP="00E94FEA">
      <w:pPr>
        <w:jc w:val="right"/>
        <w:sectPr w:rsidR="00E94FEA" w:rsidRPr="002866EF" w:rsidSect="00D41E6F">
          <w:pgSz w:w="11900" w:h="16840"/>
          <w:pgMar w:top="1134" w:right="850" w:bottom="1134" w:left="1701" w:header="709" w:footer="709" w:gutter="0"/>
          <w:cols w:space="708"/>
          <w:titlePg/>
          <w:docGrid w:linePitch="360"/>
        </w:sectPr>
      </w:pPr>
    </w:p>
    <w:p w:rsidR="00E94FEA" w:rsidRPr="002866EF" w:rsidRDefault="00E94FEA" w:rsidP="00E94FEA">
      <w:pPr>
        <w:jc w:val="right"/>
        <w:rPr>
          <w:b/>
        </w:rPr>
      </w:pPr>
      <w:r w:rsidRPr="002866EF">
        <w:lastRenderedPageBreak/>
        <w:t>Таблица 1</w:t>
      </w:r>
    </w:p>
    <w:p w:rsidR="00E94FEA" w:rsidRPr="002866EF" w:rsidRDefault="00E94FEA" w:rsidP="00E94FEA">
      <w:pPr>
        <w:jc w:val="center"/>
        <w:rPr>
          <w:b/>
        </w:rPr>
      </w:pPr>
      <w:r w:rsidRPr="002866EF">
        <w:rPr>
          <w:b/>
        </w:rPr>
        <w:t>Параметры функциональных зон сельского поселения  Нижнее Санчелеево</w:t>
      </w:r>
    </w:p>
    <w:p w:rsidR="00E94FEA" w:rsidRPr="002866EF" w:rsidRDefault="00E94FEA" w:rsidP="00E94FEA">
      <w:pPr>
        <w:jc w:val="center"/>
        <w:rPr>
          <w:b/>
        </w:rPr>
      </w:pPr>
      <w:r w:rsidRPr="002866EF">
        <w:rPr>
          <w:b/>
        </w:rPr>
        <w:t>муниципального района Ставропольский</w:t>
      </w:r>
      <w:r w:rsidRPr="002866EF">
        <w:rPr>
          <w:b/>
          <w:snapToGrid w:val="0"/>
        </w:rPr>
        <w:t xml:space="preserve"> Самарской области</w:t>
      </w:r>
    </w:p>
    <w:p w:rsidR="00E94FEA" w:rsidRPr="002866EF" w:rsidRDefault="00E94FEA" w:rsidP="00E94FEA">
      <w:pPr>
        <w:rPr>
          <w:b/>
        </w:rPr>
      </w:pPr>
    </w:p>
    <w:tbl>
      <w:tblPr>
        <w:tblW w:w="13892" w:type="dxa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1"/>
        <w:gridCol w:w="4536"/>
        <w:gridCol w:w="2268"/>
        <w:gridCol w:w="2976"/>
        <w:gridCol w:w="3261"/>
      </w:tblGrid>
      <w:tr w:rsidR="00E94FEA" w:rsidRPr="002866EF" w:rsidTr="00C65209">
        <w:trPr>
          <w:trHeight w:val="352"/>
          <w:tblHeader/>
        </w:trPr>
        <w:tc>
          <w:tcPr>
            <w:tcW w:w="851" w:type="dxa"/>
            <w:shd w:val="clear" w:color="auto" w:fill="E6E6E6"/>
          </w:tcPr>
          <w:p w:rsidR="00E94FEA" w:rsidRPr="002866EF" w:rsidRDefault="00E94FEA" w:rsidP="00C65209">
            <w:pPr>
              <w:jc w:val="center"/>
            </w:pPr>
          </w:p>
        </w:tc>
        <w:tc>
          <w:tcPr>
            <w:tcW w:w="4536" w:type="dxa"/>
            <w:shd w:val="clear" w:color="auto" w:fill="E6E6E6"/>
            <w:vAlign w:val="center"/>
          </w:tcPr>
          <w:p w:rsidR="00E94FEA" w:rsidRPr="002866EF" w:rsidRDefault="00E94FEA" w:rsidP="00C65209">
            <w:pPr>
              <w:ind w:firstLine="0"/>
              <w:jc w:val="center"/>
            </w:pPr>
            <w:r w:rsidRPr="002866EF">
              <w:t>Вид зоны</w:t>
            </w:r>
          </w:p>
        </w:tc>
        <w:tc>
          <w:tcPr>
            <w:tcW w:w="2268" w:type="dxa"/>
            <w:shd w:val="clear" w:color="auto" w:fill="E6E6E6"/>
            <w:vAlign w:val="center"/>
          </w:tcPr>
          <w:p w:rsidR="00E94FEA" w:rsidRPr="002866EF" w:rsidRDefault="00E94FEA" w:rsidP="00C65209">
            <w:pPr>
              <w:ind w:firstLine="0"/>
              <w:jc w:val="center"/>
            </w:pPr>
            <w:r w:rsidRPr="002866EF">
              <w:t>Площадь, га</w:t>
            </w:r>
            <w:r w:rsidRPr="002866EF">
              <w:br/>
            </w:r>
          </w:p>
        </w:tc>
        <w:tc>
          <w:tcPr>
            <w:tcW w:w="2976" w:type="dxa"/>
            <w:shd w:val="clear" w:color="auto" w:fill="E6E6E6"/>
            <w:vAlign w:val="center"/>
          </w:tcPr>
          <w:p w:rsidR="00E94FEA" w:rsidRPr="002866EF" w:rsidRDefault="00E94FEA" w:rsidP="00C65209">
            <w:pPr>
              <w:ind w:firstLine="0"/>
              <w:jc w:val="center"/>
            </w:pPr>
            <w:r w:rsidRPr="002866EF">
              <w:t>Максимальная этажность застройки</w:t>
            </w:r>
          </w:p>
        </w:tc>
        <w:tc>
          <w:tcPr>
            <w:tcW w:w="3261" w:type="dxa"/>
            <w:shd w:val="clear" w:color="auto" w:fill="E6E6E6"/>
            <w:vAlign w:val="center"/>
          </w:tcPr>
          <w:p w:rsidR="00E94FEA" w:rsidRPr="002866EF" w:rsidRDefault="00E94FEA" w:rsidP="00C65209">
            <w:pPr>
              <w:ind w:firstLine="0"/>
              <w:jc w:val="center"/>
            </w:pPr>
            <w:r w:rsidRPr="002866EF">
              <w:t>Максимальный размер санитарно-защитной зоны расположенных или планируемых к расположению в зоне объектов (метров)</w:t>
            </w:r>
          </w:p>
          <w:p w:rsidR="00E94FEA" w:rsidRPr="002866EF" w:rsidRDefault="00E94FEA" w:rsidP="00C65209">
            <w:pPr>
              <w:ind w:firstLine="0"/>
              <w:jc w:val="center"/>
            </w:pPr>
          </w:p>
        </w:tc>
      </w:tr>
      <w:tr w:rsidR="00E94FEA" w:rsidRPr="002866EF" w:rsidTr="00C65209">
        <w:trPr>
          <w:trHeight w:val="352"/>
        </w:trPr>
        <w:tc>
          <w:tcPr>
            <w:tcW w:w="851" w:type="dxa"/>
            <w:tcBorders>
              <w:bottom w:val="single" w:sz="4" w:space="0" w:color="auto"/>
            </w:tcBorders>
          </w:tcPr>
          <w:p w:rsidR="00E94FEA" w:rsidRPr="002866EF" w:rsidRDefault="00E94FEA" w:rsidP="00C65209">
            <w:pPr>
              <w:ind w:firstLine="0"/>
              <w:jc w:val="center"/>
              <w:rPr>
                <w:b/>
              </w:rPr>
            </w:pPr>
            <w:r w:rsidRPr="002866EF">
              <w:rPr>
                <w:b/>
              </w:rPr>
              <w:t>1</w:t>
            </w:r>
          </w:p>
        </w:tc>
        <w:tc>
          <w:tcPr>
            <w:tcW w:w="4536" w:type="dxa"/>
            <w:tcBorders>
              <w:bottom w:val="single" w:sz="4" w:space="0" w:color="auto"/>
            </w:tcBorders>
            <w:shd w:val="clear" w:color="auto" w:fill="auto"/>
          </w:tcPr>
          <w:p w:rsidR="00E94FEA" w:rsidRPr="002866EF" w:rsidRDefault="00E94FEA" w:rsidP="00C65209">
            <w:pPr>
              <w:ind w:firstLine="0"/>
              <w:rPr>
                <w:b/>
              </w:rPr>
            </w:pPr>
            <w:r w:rsidRPr="002866EF">
              <w:rPr>
                <w:b/>
              </w:rPr>
              <w:t xml:space="preserve">Жилые зоны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auto"/>
          </w:tcPr>
          <w:p w:rsidR="00E94FEA" w:rsidRPr="002866EF" w:rsidRDefault="00E94FEA" w:rsidP="001F4240">
            <w:pPr>
              <w:ind w:firstLine="0"/>
              <w:jc w:val="center"/>
              <w:rPr>
                <w:lang w:val="en-US"/>
              </w:rPr>
            </w:pPr>
            <w:r w:rsidRPr="002866EF">
              <w:t>620,</w:t>
            </w:r>
            <w:r w:rsidR="001F4240" w:rsidRPr="002866EF">
              <w:t>59</w:t>
            </w:r>
          </w:p>
        </w:tc>
        <w:tc>
          <w:tcPr>
            <w:tcW w:w="2976" w:type="dxa"/>
            <w:tcBorders>
              <w:bottom w:val="single" w:sz="4" w:space="0" w:color="auto"/>
            </w:tcBorders>
            <w:shd w:val="clear" w:color="auto" w:fill="auto"/>
          </w:tcPr>
          <w:p w:rsidR="00E94FEA" w:rsidRPr="002866EF" w:rsidRDefault="00E94FEA" w:rsidP="00C65209">
            <w:pPr>
              <w:ind w:firstLine="0"/>
              <w:jc w:val="center"/>
            </w:pPr>
            <w:r w:rsidRPr="002866EF">
              <w:t>3</w:t>
            </w:r>
          </w:p>
        </w:tc>
        <w:tc>
          <w:tcPr>
            <w:tcW w:w="3261" w:type="dxa"/>
            <w:tcBorders>
              <w:bottom w:val="single" w:sz="4" w:space="0" w:color="auto"/>
            </w:tcBorders>
            <w:shd w:val="clear" w:color="auto" w:fill="auto"/>
          </w:tcPr>
          <w:p w:rsidR="00E94FEA" w:rsidRPr="002866EF" w:rsidRDefault="00E94FEA" w:rsidP="00C65209">
            <w:pPr>
              <w:ind w:firstLine="0"/>
              <w:jc w:val="center"/>
            </w:pPr>
            <w:r w:rsidRPr="002866EF">
              <w:t>-</w:t>
            </w:r>
          </w:p>
        </w:tc>
      </w:tr>
      <w:tr w:rsidR="00E94FEA" w:rsidRPr="002866EF" w:rsidTr="00C65209">
        <w:trPr>
          <w:trHeight w:val="352"/>
        </w:trPr>
        <w:tc>
          <w:tcPr>
            <w:tcW w:w="851" w:type="dxa"/>
          </w:tcPr>
          <w:p w:rsidR="00E94FEA" w:rsidRPr="002866EF" w:rsidRDefault="00E94FEA" w:rsidP="00C65209">
            <w:pPr>
              <w:ind w:firstLine="0"/>
              <w:jc w:val="center"/>
              <w:rPr>
                <w:b/>
              </w:rPr>
            </w:pPr>
            <w:r w:rsidRPr="002866EF">
              <w:rPr>
                <w:b/>
              </w:rPr>
              <w:t>2</w:t>
            </w:r>
          </w:p>
        </w:tc>
        <w:tc>
          <w:tcPr>
            <w:tcW w:w="4536" w:type="dxa"/>
            <w:shd w:val="clear" w:color="auto" w:fill="auto"/>
          </w:tcPr>
          <w:p w:rsidR="00E94FEA" w:rsidRPr="002866EF" w:rsidRDefault="00E94FEA" w:rsidP="00C65209">
            <w:pPr>
              <w:ind w:firstLine="0"/>
              <w:rPr>
                <w:b/>
              </w:rPr>
            </w:pPr>
            <w:r w:rsidRPr="002866EF">
              <w:rPr>
                <w:b/>
              </w:rPr>
              <w:t xml:space="preserve">Общественно-деловые зоны </w:t>
            </w:r>
          </w:p>
        </w:tc>
        <w:tc>
          <w:tcPr>
            <w:tcW w:w="2268" w:type="dxa"/>
            <w:shd w:val="clear" w:color="auto" w:fill="auto"/>
          </w:tcPr>
          <w:p w:rsidR="00E94FEA" w:rsidRPr="002866EF" w:rsidRDefault="00E94FEA" w:rsidP="001F4240">
            <w:pPr>
              <w:ind w:firstLine="0"/>
              <w:jc w:val="center"/>
              <w:rPr>
                <w:lang w:val="en-US"/>
              </w:rPr>
            </w:pPr>
            <w:r w:rsidRPr="002866EF">
              <w:t>13,</w:t>
            </w:r>
            <w:r w:rsidR="001F4240" w:rsidRPr="002866EF">
              <w:t>04</w:t>
            </w:r>
          </w:p>
        </w:tc>
        <w:tc>
          <w:tcPr>
            <w:tcW w:w="2976" w:type="dxa"/>
            <w:shd w:val="clear" w:color="auto" w:fill="auto"/>
          </w:tcPr>
          <w:p w:rsidR="00E94FEA" w:rsidRPr="002866EF" w:rsidRDefault="00E94FEA" w:rsidP="00C65209">
            <w:pPr>
              <w:ind w:firstLine="0"/>
              <w:jc w:val="center"/>
            </w:pPr>
            <w:r w:rsidRPr="002866EF">
              <w:t>4</w:t>
            </w:r>
          </w:p>
        </w:tc>
        <w:tc>
          <w:tcPr>
            <w:tcW w:w="3261" w:type="dxa"/>
            <w:shd w:val="clear" w:color="auto" w:fill="auto"/>
          </w:tcPr>
          <w:p w:rsidR="00E94FEA" w:rsidRPr="002866EF" w:rsidRDefault="00E94FEA" w:rsidP="00C65209">
            <w:pPr>
              <w:ind w:firstLine="0"/>
              <w:jc w:val="center"/>
            </w:pPr>
            <w:r w:rsidRPr="002866EF">
              <w:t>-</w:t>
            </w:r>
          </w:p>
        </w:tc>
      </w:tr>
      <w:tr w:rsidR="00E94FEA" w:rsidRPr="002866EF" w:rsidTr="00C65209">
        <w:trPr>
          <w:trHeight w:val="352"/>
        </w:trPr>
        <w:tc>
          <w:tcPr>
            <w:tcW w:w="851" w:type="dxa"/>
          </w:tcPr>
          <w:p w:rsidR="00E94FEA" w:rsidRPr="002866EF" w:rsidRDefault="00E94FEA" w:rsidP="00C65209">
            <w:pPr>
              <w:ind w:firstLine="0"/>
              <w:jc w:val="center"/>
              <w:rPr>
                <w:b/>
              </w:rPr>
            </w:pPr>
            <w:r w:rsidRPr="002866EF">
              <w:rPr>
                <w:b/>
              </w:rPr>
              <w:t>3</w:t>
            </w:r>
          </w:p>
        </w:tc>
        <w:tc>
          <w:tcPr>
            <w:tcW w:w="4536" w:type="dxa"/>
            <w:shd w:val="clear" w:color="auto" w:fill="auto"/>
          </w:tcPr>
          <w:p w:rsidR="00E94FEA" w:rsidRPr="002866EF" w:rsidRDefault="00E94FEA" w:rsidP="00C65209">
            <w:pPr>
              <w:ind w:firstLine="0"/>
              <w:rPr>
                <w:b/>
              </w:rPr>
            </w:pPr>
            <w:r w:rsidRPr="002866EF">
              <w:rPr>
                <w:b/>
              </w:rPr>
              <w:t>Производственные зоны,</w:t>
            </w:r>
          </w:p>
          <w:p w:rsidR="00E94FEA" w:rsidRPr="002866EF" w:rsidRDefault="00E94FEA" w:rsidP="00C65209">
            <w:pPr>
              <w:ind w:firstLine="0"/>
              <w:rPr>
                <w:b/>
              </w:rPr>
            </w:pPr>
            <w:r w:rsidRPr="002866EF">
              <w:rPr>
                <w:b/>
              </w:rPr>
              <w:t>зоны инженерной и транспортной инфраструктур</w:t>
            </w:r>
          </w:p>
        </w:tc>
        <w:tc>
          <w:tcPr>
            <w:tcW w:w="2268" w:type="dxa"/>
            <w:shd w:val="clear" w:color="auto" w:fill="auto"/>
          </w:tcPr>
          <w:p w:rsidR="00E94FEA" w:rsidRPr="002866EF" w:rsidRDefault="00E94FEA" w:rsidP="001F4240">
            <w:pPr>
              <w:ind w:firstLine="0"/>
              <w:jc w:val="center"/>
              <w:rPr>
                <w:lang w:val="en-US"/>
              </w:rPr>
            </w:pPr>
            <w:r w:rsidRPr="002866EF">
              <w:t>374,</w:t>
            </w:r>
            <w:r w:rsidR="001F4240" w:rsidRPr="002866EF">
              <w:t>29</w:t>
            </w:r>
          </w:p>
        </w:tc>
        <w:tc>
          <w:tcPr>
            <w:tcW w:w="2976" w:type="dxa"/>
            <w:shd w:val="clear" w:color="auto" w:fill="auto"/>
          </w:tcPr>
          <w:p w:rsidR="00E94FEA" w:rsidRPr="002866EF" w:rsidRDefault="00E94FEA" w:rsidP="00C65209">
            <w:pPr>
              <w:ind w:firstLine="0"/>
              <w:jc w:val="center"/>
              <w:rPr>
                <w:rFonts w:eastAsia="Calibri"/>
              </w:rPr>
            </w:pPr>
            <w:r w:rsidRPr="002866EF">
              <w:rPr>
                <w:rFonts w:eastAsia="Calibri"/>
              </w:rPr>
              <w:t>2</w:t>
            </w:r>
          </w:p>
        </w:tc>
        <w:tc>
          <w:tcPr>
            <w:tcW w:w="3261" w:type="dxa"/>
            <w:shd w:val="clear" w:color="auto" w:fill="auto"/>
          </w:tcPr>
          <w:p w:rsidR="00E94FEA" w:rsidRPr="002866EF" w:rsidRDefault="00E94FEA" w:rsidP="00C65209">
            <w:pPr>
              <w:ind w:firstLine="0"/>
              <w:jc w:val="center"/>
              <w:rPr>
                <w:rFonts w:eastAsia="Calibri"/>
              </w:rPr>
            </w:pPr>
            <w:r w:rsidRPr="002866EF">
              <w:rPr>
                <w:rFonts w:eastAsia="Calibri"/>
              </w:rPr>
              <w:t>-</w:t>
            </w:r>
          </w:p>
        </w:tc>
      </w:tr>
      <w:tr w:rsidR="00E94FEA" w:rsidRPr="002866EF" w:rsidTr="00C65209">
        <w:trPr>
          <w:trHeight w:val="352"/>
        </w:trPr>
        <w:tc>
          <w:tcPr>
            <w:tcW w:w="851" w:type="dxa"/>
          </w:tcPr>
          <w:p w:rsidR="00E94FEA" w:rsidRPr="002866EF" w:rsidRDefault="00E94FEA" w:rsidP="00C65209">
            <w:pPr>
              <w:ind w:firstLine="0"/>
              <w:jc w:val="center"/>
              <w:rPr>
                <w:b/>
              </w:rPr>
            </w:pPr>
            <w:r w:rsidRPr="002866EF">
              <w:rPr>
                <w:b/>
              </w:rPr>
              <w:t>4</w:t>
            </w:r>
          </w:p>
        </w:tc>
        <w:tc>
          <w:tcPr>
            <w:tcW w:w="4536" w:type="dxa"/>
            <w:shd w:val="clear" w:color="auto" w:fill="auto"/>
          </w:tcPr>
          <w:p w:rsidR="00E94FEA" w:rsidRPr="002866EF" w:rsidRDefault="00E94FEA" w:rsidP="00C65209">
            <w:pPr>
              <w:ind w:firstLine="0"/>
              <w:rPr>
                <w:b/>
              </w:rPr>
            </w:pPr>
            <w:r w:rsidRPr="002866EF">
              <w:rPr>
                <w:b/>
              </w:rPr>
              <w:t xml:space="preserve">Зоны сельскохозяйственного использования </w:t>
            </w:r>
          </w:p>
        </w:tc>
        <w:tc>
          <w:tcPr>
            <w:tcW w:w="2268" w:type="dxa"/>
            <w:shd w:val="clear" w:color="auto" w:fill="auto"/>
          </w:tcPr>
          <w:p w:rsidR="00E94FEA" w:rsidRPr="002866EF" w:rsidRDefault="00E94FEA" w:rsidP="001F4240">
            <w:pPr>
              <w:ind w:firstLine="0"/>
              <w:jc w:val="center"/>
              <w:rPr>
                <w:lang w:val="en-US"/>
              </w:rPr>
            </w:pPr>
            <w:r w:rsidRPr="002866EF">
              <w:t>10 959,</w:t>
            </w:r>
            <w:r w:rsidR="001F4240" w:rsidRPr="002866EF">
              <w:t>63</w:t>
            </w:r>
          </w:p>
        </w:tc>
        <w:tc>
          <w:tcPr>
            <w:tcW w:w="2976" w:type="dxa"/>
            <w:shd w:val="clear" w:color="auto" w:fill="auto"/>
          </w:tcPr>
          <w:p w:rsidR="00E94FEA" w:rsidRPr="002866EF" w:rsidRDefault="00E94FEA" w:rsidP="00C65209">
            <w:pPr>
              <w:ind w:firstLine="0"/>
              <w:jc w:val="center"/>
            </w:pPr>
            <w:r w:rsidRPr="002866EF">
              <w:t>2</w:t>
            </w:r>
          </w:p>
        </w:tc>
        <w:tc>
          <w:tcPr>
            <w:tcW w:w="3261" w:type="dxa"/>
            <w:shd w:val="clear" w:color="auto" w:fill="auto"/>
          </w:tcPr>
          <w:p w:rsidR="00E94FEA" w:rsidRPr="002866EF" w:rsidRDefault="00E94FEA" w:rsidP="00C65209">
            <w:pPr>
              <w:ind w:firstLine="0"/>
              <w:jc w:val="center"/>
            </w:pPr>
            <w:r w:rsidRPr="002866EF">
              <w:t>300</w:t>
            </w:r>
          </w:p>
        </w:tc>
      </w:tr>
      <w:tr w:rsidR="00E94FEA" w:rsidRPr="002866EF" w:rsidTr="00C65209">
        <w:trPr>
          <w:trHeight w:val="352"/>
        </w:trPr>
        <w:tc>
          <w:tcPr>
            <w:tcW w:w="851" w:type="dxa"/>
          </w:tcPr>
          <w:p w:rsidR="00E94FEA" w:rsidRPr="002866EF" w:rsidRDefault="00E94FEA" w:rsidP="00C65209">
            <w:pPr>
              <w:ind w:firstLine="0"/>
              <w:jc w:val="center"/>
              <w:rPr>
                <w:b/>
              </w:rPr>
            </w:pPr>
            <w:r w:rsidRPr="002866EF">
              <w:rPr>
                <w:b/>
              </w:rPr>
              <w:t>5</w:t>
            </w:r>
          </w:p>
        </w:tc>
        <w:tc>
          <w:tcPr>
            <w:tcW w:w="4536" w:type="dxa"/>
            <w:shd w:val="clear" w:color="auto" w:fill="auto"/>
          </w:tcPr>
          <w:p w:rsidR="00E94FEA" w:rsidRPr="002866EF" w:rsidRDefault="00E94FEA" w:rsidP="00C65209">
            <w:pPr>
              <w:ind w:firstLine="0"/>
              <w:rPr>
                <w:b/>
              </w:rPr>
            </w:pPr>
            <w:r w:rsidRPr="002866EF">
              <w:rPr>
                <w:b/>
              </w:rPr>
              <w:t xml:space="preserve">Зоны рекреационного назначения </w:t>
            </w:r>
          </w:p>
        </w:tc>
        <w:tc>
          <w:tcPr>
            <w:tcW w:w="2268" w:type="dxa"/>
            <w:shd w:val="clear" w:color="auto" w:fill="auto"/>
          </w:tcPr>
          <w:p w:rsidR="00E94FEA" w:rsidRPr="002866EF" w:rsidRDefault="00E94FEA" w:rsidP="001F4240">
            <w:pPr>
              <w:ind w:firstLine="0"/>
              <w:jc w:val="center"/>
              <w:rPr>
                <w:lang w:val="en-US"/>
              </w:rPr>
            </w:pPr>
            <w:r w:rsidRPr="002866EF">
              <w:t>343,4</w:t>
            </w:r>
            <w:r w:rsidR="001F4240" w:rsidRPr="002866EF">
              <w:t>7</w:t>
            </w:r>
          </w:p>
        </w:tc>
        <w:tc>
          <w:tcPr>
            <w:tcW w:w="2976" w:type="dxa"/>
            <w:shd w:val="clear" w:color="auto" w:fill="auto"/>
          </w:tcPr>
          <w:p w:rsidR="00E94FEA" w:rsidRPr="002866EF" w:rsidRDefault="00E94FEA" w:rsidP="00C65209">
            <w:pPr>
              <w:ind w:firstLine="0"/>
              <w:jc w:val="center"/>
            </w:pPr>
            <w:r w:rsidRPr="002866EF">
              <w:t>-</w:t>
            </w:r>
          </w:p>
        </w:tc>
        <w:tc>
          <w:tcPr>
            <w:tcW w:w="3261" w:type="dxa"/>
            <w:shd w:val="clear" w:color="auto" w:fill="auto"/>
          </w:tcPr>
          <w:p w:rsidR="00E94FEA" w:rsidRPr="002866EF" w:rsidRDefault="00E94FEA" w:rsidP="00C65209">
            <w:pPr>
              <w:ind w:firstLine="0"/>
              <w:jc w:val="center"/>
            </w:pPr>
            <w:r w:rsidRPr="002866EF">
              <w:t>-</w:t>
            </w:r>
          </w:p>
        </w:tc>
      </w:tr>
      <w:tr w:rsidR="00E94FEA" w:rsidRPr="002866EF" w:rsidTr="00C65209">
        <w:trPr>
          <w:trHeight w:val="352"/>
        </w:trPr>
        <w:tc>
          <w:tcPr>
            <w:tcW w:w="851" w:type="dxa"/>
          </w:tcPr>
          <w:p w:rsidR="00E94FEA" w:rsidRPr="002866EF" w:rsidRDefault="00E94FEA" w:rsidP="00C65209">
            <w:pPr>
              <w:ind w:firstLine="0"/>
              <w:jc w:val="center"/>
              <w:rPr>
                <w:b/>
              </w:rPr>
            </w:pPr>
            <w:r w:rsidRPr="002866EF">
              <w:rPr>
                <w:b/>
              </w:rPr>
              <w:t>6</w:t>
            </w:r>
          </w:p>
        </w:tc>
        <w:tc>
          <w:tcPr>
            <w:tcW w:w="4536" w:type="dxa"/>
            <w:shd w:val="clear" w:color="auto" w:fill="auto"/>
          </w:tcPr>
          <w:p w:rsidR="00E94FEA" w:rsidRPr="002866EF" w:rsidRDefault="00E94FEA" w:rsidP="00C65209">
            <w:pPr>
              <w:ind w:firstLine="0"/>
              <w:rPr>
                <w:b/>
              </w:rPr>
            </w:pPr>
            <w:r w:rsidRPr="002866EF">
              <w:rPr>
                <w:b/>
              </w:rPr>
              <w:t xml:space="preserve">Зоны специального назначения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auto"/>
          </w:tcPr>
          <w:p w:rsidR="00E94FEA" w:rsidRPr="002866EF" w:rsidRDefault="00E94FEA" w:rsidP="00C65209">
            <w:pPr>
              <w:ind w:firstLine="0"/>
              <w:jc w:val="center"/>
              <w:rPr>
                <w:lang w:val="en-US"/>
              </w:rPr>
            </w:pPr>
            <w:r w:rsidRPr="002866EF">
              <w:t>14,4</w:t>
            </w:r>
            <w:r w:rsidR="001F4240" w:rsidRPr="002866EF">
              <w:t>0</w:t>
            </w:r>
          </w:p>
        </w:tc>
        <w:tc>
          <w:tcPr>
            <w:tcW w:w="2976" w:type="dxa"/>
            <w:tcBorders>
              <w:bottom w:val="single" w:sz="4" w:space="0" w:color="auto"/>
            </w:tcBorders>
            <w:shd w:val="clear" w:color="auto" w:fill="auto"/>
          </w:tcPr>
          <w:p w:rsidR="00E94FEA" w:rsidRPr="002866EF" w:rsidRDefault="00E94FEA" w:rsidP="00C65209">
            <w:pPr>
              <w:ind w:firstLine="0"/>
              <w:jc w:val="center"/>
            </w:pPr>
            <w:r w:rsidRPr="002866EF">
              <w:t>-</w:t>
            </w:r>
          </w:p>
        </w:tc>
        <w:tc>
          <w:tcPr>
            <w:tcW w:w="3261" w:type="dxa"/>
            <w:tcBorders>
              <w:bottom w:val="single" w:sz="4" w:space="0" w:color="auto"/>
            </w:tcBorders>
            <w:shd w:val="clear" w:color="auto" w:fill="auto"/>
          </w:tcPr>
          <w:p w:rsidR="00E94FEA" w:rsidRPr="002866EF" w:rsidRDefault="00E94FEA" w:rsidP="00C65209">
            <w:pPr>
              <w:ind w:firstLine="0"/>
              <w:jc w:val="center"/>
            </w:pPr>
            <w:r w:rsidRPr="002866EF">
              <w:t>50</w:t>
            </w:r>
          </w:p>
        </w:tc>
      </w:tr>
      <w:tr w:rsidR="00E94FEA" w:rsidRPr="002866EF" w:rsidTr="00C65209">
        <w:trPr>
          <w:trHeight w:val="352"/>
        </w:trPr>
        <w:tc>
          <w:tcPr>
            <w:tcW w:w="5387" w:type="dxa"/>
            <w:gridSpan w:val="2"/>
            <w:tcBorders>
              <w:right w:val="single" w:sz="4" w:space="0" w:color="auto"/>
            </w:tcBorders>
          </w:tcPr>
          <w:p w:rsidR="00E94FEA" w:rsidRPr="002866EF" w:rsidRDefault="00E94FEA" w:rsidP="00C65209">
            <w:pPr>
              <w:ind w:firstLine="0"/>
              <w:rPr>
                <w:b/>
              </w:rPr>
            </w:pPr>
            <w:r w:rsidRPr="002866EF">
              <w:rPr>
                <w:b/>
              </w:rPr>
              <w:t>Всего по сельскому поселению: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E94FEA" w:rsidRPr="002866EF" w:rsidRDefault="00E94FEA" w:rsidP="00C65209">
            <w:pPr>
              <w:ind w:firstLine="0"/>
              <w:jc w:val="center"/>
              <w:rPr>
                <w:b/>
              </w:rPr>
            </w:pPr>
            <w:r w:rsidRPr="002866EF">
              <w:rPr>
                <w:b/>
              </w:rPr>
              <w:t>12 325,41</w:t>
            </w:r>
          </w:p>
        </w:tc>
        <w:tc>
          <w:tcPr>
            <w:tcW w:w="297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E94FEA" w:rsidRPr="002866EF" w:rsidRDefault="00E94FEA" w:rsidP="00C65209">
            <w:pPr>
              <w:ind w:firstLine="0"/>
              <w:jc w:val="center"/>
            </w:pP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94FEA" w:rsidRPr="002866EF" w:rsidRDefault="00E94FEA" w:rsidP="00C65209">
            <w:pPr>
              <w:ind w:firstLine="0"/>
              <w:jc w:val="center"/>
            </w:pPr>
          </w:p>
        </w:tc>
      </w:tr>
    </w:tbl>
    <w:p w:rsidR="00E94FEA" w:rsidRPr="002866EF" w:rsidRDefault="00E94FEA" w:rsidP="00E94FEA">
      <w:pPr>
        <w:pStyle w:val="11"/>
        <w:ind w:left="0" w:firstLine="709"/>
        <w:jc w:val="both"/>
        <w:rPr>
          <w:lang w:val="en-US"/>
        </w:rPr>
      </w:pPr>
    </w:p>
    <w:p w:rsidR="00E94FEA" w:rsidRPr="002866EF" w:rsidRDefault="00E94FEA" w:rsidP="00E94FEA">
      <w:pPr>
        <w:pStyle w:val="11"/>
        <w:ind w:left="0" w:firstLine="709"/>
        <w:jc w:val="both"/>
        <w:sectPr w:rsidR="00E94FEA" w:rsidRPr="002866EF" w:rsidSect="00A358F4">
          <w:pgSz w:w="16840" w:h="11900" w:orient="landscape"/>
          <w:pgMar w:top="1701" w:right="1134" w:bottom="851" w:left="1134" w:header="709" w:footer="709" w:gutter="0"/>
          <w:cols w:space="708"/>
          <w:titlePg/>
          <w:docGrid w:linePitch="360"/>
        </w:sectPr>
      </w:pPr>
    </w:p>
    <w:p w:rsidR="00E94FEA" w:rsidRPr="002866EF" w:rsidRDefault="00E94FEA" w:rsidP="00E94FEA">
      <w:pPr>
        <w:ind w:firstLine="0"/>
      </w:pPr>
      <w:r w:rsidRPr="002866EF">
        <w:lastRenderedPageBreak/>
        <w:t>Рисунок 2</w:t>
      </w:r>
    </w:p>
    <w:p w:rsidR="00E94FEA" w:rsidRPr="002866EF" w:rsidRDefault="00E94FEA" w:rsidP="00E94FEA">
      <w:pPr>
        <w:ind w:firstLine="0"/>
      </w:pPr>
    </w:p>
    <w:p w:rsidR="00E94FEA" w:rsidRPr="002866EF" w:rsidRDefault="000E002B" w:rsidP="00E94FEA">
      <w:pPr>
        <w:ind w:firstLine="0"/>
        <w:sectPr w:rsidR="00E94FEA" w:rsidRPr="002866EF" w:rsidSect="00A05B4E">
          <w:pgSz w:w="23814" w:h="16840" w:orient="landscape" w:code="8"/>
          <w:pgMar w:top="1418" w:right="1134" w:bottom="851" w:left="709" w:header="709" w:footer="709" w:gutter="0"/>
          <w:cols w:space="708"/>
          <w:docGrid w:linePitch="360"/>
        </w:sectPr>
      </w:pPr>
      <w:r>
        <w:pict>
          <v:shape id="_x0000_i1026" type="#_x0000_t75" style="width:921.75pt;height:651.75pt">
            <v:imagedata r:id="rId13" o:title="для ПС_рис 1"/>
          </v:shape>
        </w:pict>
      </w:r>
    </w:p>
    <w:p w:rsidR="00E94FEA" w:rsidRPr="002866EF" w:rsidRDefault="00E94FEA" w:rsidP="00E94FEA">
      <w:pPr>
        <w:pStyle w:val="2"/>
        <w:ind w:firstLine="0"/>
        <w:rPr>
          <w:color w:val="auto"/>
          <w:sz w:val="24"/>
          <w:szCs w:val="24"/>
        </w:rPr>
      </w:pPr>
      <w:bookmarkStart w:id="11" w:name="_Toc139037400"/>
      <w:r w:rsidRPr="002866EF">
        <w:rPr>
          <w:color w:val="auto"/>
          <w:sz w:val="24"/>
          <w:szCs w:val="24"/>
        </w:rPr>
        <w:lastRenderedPageBreak/>
        <w:t>4.4. Анализ соответствия предлагаемых изменений региональным нормативам градостроительного проектирования</w:t>
      </w:r>
      <w:bookmarkEnd w:id="11"/>
    </w:p>
    <w:p w:rsidR="00E94FEA" w:rsidRPr="002866EF" w:rsidRDefault="00E94FEA" w:rsidP="00E94FEA">
      <w:pPr>
        <w:pStyle w:val="a"/>
        <w:numPr>
          <w:ilvl w:val="0"/>
          <w:numId w:val="0"/>
        </w:numPr>
        <w:spacing w:after="0"/>
        <w:ind w:left="502"/>
        <w:rPr>
          <w:b/>
          <w:sz w:val="22"/>
          <w:szCs w:val="22"/>
        </w:rPr>
      </w:pPr>
    </w:p>
    <w:p w:rsidR="00E94FEA" w:rsidRPr="002866EF" w:rsidRDefault="00E94FEA" w:rsidP="00E94FEA">
      <w:pPr>
        <w:pStyle w:val="a"/>
        <w:numPr>
          <w:ilvl w:val="0"/>
          <w:numId w:val="0"/>
        </w:numPr>
        <w:ind w:firstLine="709"/>
      </w:pPr>
      <w:r w:rsidRPr="002866EF">
        <w:t xml:space="preserve">Региональные нормативы градостроительного проектирования, учитываемые при разработке генеральных планов и изменений в них, утверждены приказом Министерства строительства Самарской области от 24.12.2014 № 526-п «Об утверждении региональных нормативов градостроительного проектирования Самарской области» (далее также – Региональные нормативы градостроительного проектирования, РНГП). </w:t>
      </w:r>
    </w:p>
    <w:p w:rsidR="00E94FEA" w:rsidRPr="002866EF" w:rsidRDefault="00E94FEA" w:rsidP="00E94FEA">
      <w:pPr>
        <w:pStyle w:val="a"/>
        <w:numPr>
          <w:ilvl w:val="0"/>
          <w:numId w:val="0"/>
        </w:numPr>
        <w:ind w:firstLine="709"/>
      </w:pPr>
      <w:r w:rsidRPr="002866EF">
        <w:t>Согласно разделу 4 Региональных нормативов градостроительного проектирования расчетные показатели минимально допустимого уровня обеспеченности объектами регионального значения Самарской области и расчетные показатели максимально допустимого уровня территориальной доступности таких объектов для населения Самарской области, установленные в региональных нормативах градостроительного проектирования Самарской области, применяются при подготовке, в том числе, генеральных планов сельских поселений Самарской области.</w:t>
      </w:r>
    </w:p>
    <w:p w:rsidR="00E94FEA" w:rsidRPr="002866EF" w:rsidRDefault="00E94FEA" w:rsidP="00E94FEA">
      <w:pPr>
        <w:pStyle w:val="a"/>
        <w:numPr>
          <w:ilvl w:val="0"/>
          <w:numId w:val="0"/>
        </w:numPr>
        <w:ind w:firstLine="709"/>
      </w:pPr>
      <w:r w:rsidRPr="002866EF">
        <w:t xml:space="preserve"> Расчетные показатели минимально допустимого уровня обеспеченности объектами местного значения муниципальных образований Самарской области населения Самарской области и расчетные показатели максимально допустимого уровня территориальной доступности таких объектов для населения муниципальных образований Самарской области, установленные региональными нормативами, применяются при подготовке документов территориального планирования муниципальных образований, документации по планировке территории в случаях:</w:t>
      </w:r>
    </w:p>
    <w:p w:rsidR="00E94FEA" w:rsidRPr="002866EF" w:rsidRDefault="00E94FEA" w:rsidP="00E94FEA">
      <w:pPr>
        <w:pStyle w:val="a"/>
        <w:numPr>
          <w:ilvl w:val="0"/>
          <w:numId w:val="0"/>
        </w:numPr>
        <w:ind w:firstLine="709"/>
      </w:pPr>
      <w:r w:rsidRPr="002866EF">
        <w:t>- отсутствия утвержденных местных нормативов градостроительного проектирования;</w:t>
      </w:r>
    </w:p>
    <w:p w:rsidR="00E94FEA" w:rsidRPr="002866EF" w:rsidRDefault="00E94FEA" w:rsidP="00E94FEA">
      <w:pPr>
        <w:pStyle w:val="a"/>
        <w:numPr>
          <w:ilvl w:val="0"/>
          <w:numId w:val="0"/>
        </w:numPr>
        <w:ind w:firstLine="709"/>
      </w:pPr>
      <w:r w:rsidRPr="002866EF">
        <w:t>- противоречия расчетных показателей, установленных местными нормативами градостроительного проектирования, предельным значениям соответствующих расчетных показателей, установленных региональными нормативами.</w:t>
      </w:r>
    </w:p>
    <w:p w:rsidR="00E94FEA" w:rsidRPr="002866EF" w:rsidRDefault="00E94FEA" w:rsidP="00E94FEA">
      <w:pPr>
        <w:pStyle w:val="a"/>
        <w:numPr>
          <w:ilvl w:val="0"/>
          <w:numId w:val="0"/>
        </w:numPr>
        <w:ind w:firstLine="709"/>
      </w:pPr>
      <w:r w:rsidRPr="002866EF">
        <w:t>В проекте изменений в генеральный план осуществляется изменение функционального зонирования территории за границами населенных пунктов. Данное изменение не обуславливает прирост населения, увеличения объема жилой застройки. Соответственно пересчет показателей минимально допустимого уровня обеспеченности объектами регионального и местного значения и расчетных показателей максимально допустимого уровня территориальной доступности таких объектов для населения Самарской области, установленных в региональных нормативах градостроительного проектирования Самарской области, при внесении изменения не требуется.</w:t>
      </w:r>
    </w:p>
    <w:p w:rsidR="00931F9C" w:rsidRPr="002866EF" w:rsidRDefault="00931F9C" w:rsidP="00931F9C">
      <w:pPr>
        <w:pStyle w:val="a"/>
        <w:numPr>
          <w:ilvl w:val="0"/>
          <w:numId w:val="0"/>
        </w:numPr>
        <w:spacing w:after="0"/>
        <w:ind w:firstLine="709"/>
      </w:pPr>
    </w:p>
    <w:p w:rsidR="00E94FEA" w:rsidRPr="002866EF" w:rsidRDefault="00E94FEA" w:rsidP="00931F9C">
      <w:pPr>
        <w:pStyle w:val="2"/>
        <w:spacing w:before="0"/>
        <w:rPr>
          <w:color w:val="auto"/>
          <w:sz w:val="24"/>
          <w:szCs w:val="24"/>
        </w:rPr>
      </w:pPr>
      <w:bookmarkStart w:id="12" w:name="_Toc139037401"/>
      <w:r w:rsidRPr="002866EF">
        <w:rPr>
          <w:color w:val="auto"/>
          <w:sz w:val="24"/>
          <w:szCs w:val="24"/>
        </w:rPr>
        <w:t>4.5. Учет границ лесничеств, особо охраняемых природных территорий</w:t>
      </w:r>
      <w:bookmarkEnd w:id="12"/>
    </w:p>
    <w:p w:rsidR="00E94FEA" w:rsidRPr="002866EF" w:rsidRDefault="00E94FEA" w:rsidP="00E94FEA"/>
    <w:p w:rsidR="00E94FEA" w:rsidRPr="002866EF" w:rsidRDefault="00E94FEA" w:rsidP="00E94FEA">
      <w:pPr>
        <w:pStyle w:val="a"/>
        <w:numPr>
          <w:ilvl w:val="0"/>
          <w:numId w:val="0"/>
        </w:numPr>
        <w:ind w:firstLine="709"/>
      </w:pPr>
      <w:r w:rsidRPr="002866EF">
        <w:t xml:space="preserve">В качестве исходных данных о границах лесничеств и лесопарков приняты данные ЕГРН. Также согласно </w:t>
      </w:r>
      <w:r w:rsidRPr="002866EF">
        <w:rPr>
          <w:noProof/>
        </w:rPr>
        <w:t>карт-схем лесохозяйственного регламента Ставропльского лесничества, утвержденных приказом Министерства лесного хозяйства, охраны окружающей среды и природопользования Самарской области от 31.07.2018 № 405 на территории поселения лесной фонд отсутсвует.</w:t>
      </w:r>
    </w:p>
    <w:p w:rsidR="00931F9C" w:rsidRPr="002866EF" w:rsidRDefault="00E94FEA" w:rsidP="00931F9C">
      <w:pPr>
        <w:pStyle w:val="a"/>
        <w:numPr>
          <w:ilvl w:val="0"/>
          <w:numId w:val="0"/>
        </w:numPr>
        <w:spacing w:after="0"/>
        <w:ind w:firstLine="709"/>
        <w:contextualSpacing/>
        <w:mirrorIndents/>
      </w:pPr>
      <w:r w:rsidRPr="002866EF">
        <w:t xml:space="preserve">В границах сельского поселения Нижнее Санчелеево  муниципального района Ставропольский отсутствуют особо охраняемые природные территории. </w:t>
      </w:r>
      <w:r w:rsidR="00931F9C" w:rsidRPr="002866EF">
        <w:t>Проектными предложениями территория проектных ООПТ не затрагивается.</w:t>
      </w:r>
    </w:p>
    <w:p w:rsidR="00E94FEA" w:rsidRPr="002866EF" w:rsidRDefault="00E94FEA" w:rsidP="00E94FEA">
      <w:pPr>
        <w:pStyle w:val="a"/>
        <w:numPr>
          <w:ilvl w:val="0"/>
          <w:numId w:val="0"/>
        </w:numPr>
        <w:spacing w:after="0"/>
        <w:ind w:firstLine="709"/>
        <w:contextualSpacing/>
        <w:mirrorIndents/>
      </w:pPr>
      <w:r w:rsidRPr="002866EF">
        <w:t xml:space="preserve">На территории сельского поселения Нижнее Санчелеево согласно Схеме территориального планирования Самарской области предусматривается создание новой </w:t>
      </w:r>
      <w:r w:rsidRPr="002866EF">
        <w:lastRenderedPageBreak/>
        <w:t>особо охраняемой природной территории – комплексный природный заказник «Сускан», границы которого были учтены в генеральном плане и в настоящем проекте.</w:t>
      </w:r>
    </w:p>
    <w:p w:rsidR="00931F9C" w:rsidRPr="002866EF" w:rsidRDefault="00931F9C" w:rsidP="00E94FEA">
      <w:pPr>
        <w:pStyle w:val="a"/>
        <w:numPr>
          <w:ilvl w:val="0"/>
          <w:numId w:val="0"/>
        </w:numPr>
        <w:spacing w:after="0"/>
        <w:ind w:firstLine="709"/>
        <w:contextualSpacing/>
        <w:mirrorIndents/>
      </w:pPr>
    </w:p>
    <w:p w:rsidR="00E94FEA" w:rsidRPr="002866EF" w:rsidRDefault="00E94FEA" w:rsidP="005A55BD">
      <w:pPr>
        <w:pStyle w:val="S"/>
      </w:pPr>
    </w:p>
    <w:p w:rsidR="006839BC" w:rsidRPr="002866EF" w:rsidRDefault="00E94FEA" w:rsidP="006839BC">
      <w:pPr>
        <w:pStyle w:val="1"/>
        <w:rPr>
          <w:sz w:val="24"/>
          <w:szCs w:val="24"/>
        </w:rPr>
      </w:pPr>
      <w:bookmarkStart w:id="13" w:name="_Toc139037402"/>
      <w:r w:rsidRPr="002866EF">
        <w:rPr>
          <w:sz w:val="24"/>
          <w:szCs w:val="24"/>
        </w:rPr>
        <w:t>5</w:t>
      </w:r>
      <w:r w:rsidR="006839BC" w:rsidRPr="002866EF">
        <w:rPr>
          <w:sz w:val="24"/>
          <w:szCs w:val="24"/>
        </w:rPr>
        <w:t>. Обоснование выбранного варианта размещения объектов местного значения поселения на основе анализа испо</w:t>
      </w:r>
      <w:r w:rsidR="00457CD6" w:rsidRPr="002866EF">
        <w:rPr>
          <w:sz w:val="24"/>
          <w:szCs w:val="24"/>
        </w:rPr>
        <w:t>льзования территорий поселения.</w:t>
      </w:r>
      <w:bookmarkEnd w:id="13"/>
    </w:p>
    <w:p w:rsidR="006839BC" w:rsidRPr="002866EF" w:rsidRDefault="006839BC" w:rsidP="007A6F98">
      <w:pPr>
        <w:widowControl/>
        <w:autoSpaceDE w:val="0"/>
        <w:autoSpaceDN w:val="0"/>
        <w:adjustRightInd w:val="0"/>
        <w:ind w:firstLine="0"/>
        <w:rPr>
          <w:szCs w:val="22"/>
        </w:rPr>
      </w:pPr>
    </w:p>
    <w:p w:rsidR="00464CCA" w:rsidRPr="002866EF" w:rsidRDefault="00457CD6" w:rsidP="00457CD6">
      <w:pPr>
        <w:ind w:firstLine="709"/>
      </w:pPr>
      <w:r w:rsidRPr="002866EF">
        <w:t xml:space="preserve">В связи с отсутствием в проекте изменений в генеральный план </w:t>
      </w:r>
      <w:r w:rsidRPr="002866EF">
        <w:rPr>
          <w:u w:val="single"/>
        </w:rPr>
        <w:t>новых</w:t>
      </w:r>
      <w:r w:rsidRPr="002866EF">
        <w:t xml:space="preserve"> объектов местного значения сельского поселения, обоснование выбранного размещения объектов не требуется. </w:t>
      </w:r>
    </w:p>
    <w:p w:rsidR="00457CD6" w:rsidRPr="002866EF" w:rsidRDefault="00881FE5" w:rsidP="00457CD6">
      <w:pPr>
        <w:ind w:firstLine="709"/>
      </w:pPr>
      <w:r w:rsidRPr="002866EF">
        <w:t>Н</w:t>
      </w:r>
      <w:r w:rsidR="00457CD6" w:rsidRPr="002866EF">
        <w:t>а картах планируемого размещения объектов местного значения отображены планируемые объекты</w:t>
      </w:r>
      <w:r w:rsidRPr="002866EF">
        <w:t xml:space="preserve"> местного значения сельского поселения</w:t>
      </w:r>
      <w:r w:rsidR="00457CD6" w:rsidRPr="002866EF">
        <w:t xml:space="preserve">, </w:t>
      </w:r>
      <w:r w:rsidRPr="002866EF">
        <w:t xml:space="preserve">которые были предложены в проекте генерального плана и утверждены решением Собраний представителей сельского поселения Нижнее Санчелеево муниципального района Ставропольский Самарской области от </w:t>
      </w:r>
      <w:r w:rsidRPr="002866EF">
        <w:rPr>
          <w:noProof/>
        </w:rPr>
        <w:t xml:space="preserve">16.12.2013 </w:t>
      </w:r>
      <w:r w:rsidRPr="002866EF">
        <w:t>№ 84</w:t>
      </w:r>
      <w:r w:rsidR="00D44EB5" w:rsidRPr="002866EF">
        <w:t xml:space="preserve"> (с изменениями </w:t>
      </w:r>
      <w:r w:rsidR="00D44EB5" w:rsidRPr="002866EF">
        <w:rPr>
          <w:noProof/>
        </w:rPr>
        <w:t xml:space="preserve">от 29.03.2016 </w:t>
      </w:r>
      <w:r w:rsidR="00D44EB5" w:rsidRPr="002866EF">
        <w:t>№ 36, от 11.07.2016 № 45, от 26.12.2017 № 96, от 11.03.2019 № 143, от 28.12.2020 № 20</w:t>
      </w:r>
      <w:r w:rsidR="009A4BEB" w:rsidRPr="002866EF">
        <w:t>)</w:t>
      </w:r>
      <w:r w:rsidRPr="002866EF">
        <w:t xml:space="preserve">. </w:t>
      </w:r>
    </w:p>
    <w:p w:rsidR="00457CD6" w:rsidRPr="002866EF" w:rsidRDefault="00457CD6" w:rsidP="00457CD6">
      <w:pPr>
        <w:ind w:firstLine="709"/>
      </w:pPr>
      <w:r w:rsidRPr="002866EF">
        <w:t xml:space="preserve">Обоснование выбранного варианта размещения </w:t>
      </w:r>
      <w:r w:rsidR="00881FE5" w:rsidRPr="002866EF">
        <w:t xml:space="preserve">данных </w:t>
      </w:r>
      <w:r w:rsidRPr="002866EF">
        <w:t xml:space="preserve">объектов местного значения </w:t>
      </w:r>
      <w:r w:rsidR="00881FE5" w:rsidRPr="002866EF">
        <w:t>приведены в материалах по обоснованию</w:t>
      </w:r>
      <w:r w:rsidR="009A4BEB" w:rsidRPr="002866EF">
        <w:t xml:space="preserve"> в текстовой форме</w:t>
      </w:r>
      <w:r w:rsidR="00881FE5" w:rsidRPr="002866EF">
        <w:t xml:space="preserve"> соответствующего генерального плана</w:t>
      </w:r>
      <w:r w:rsidR="009A4BEB" w:rsidRPr="002866EF">
        <w:t xml:space="preserve"> (утв. решением от </w:t>
      </w:r>
      <w:r w:rsidR="009A4BEB" w:rsidRPr="002866EF">
        <w:rPr>
          <w:noProof/>
        </w:rPr>
        <w:t xml:space="preserve">16.12.2013 </w:t>
      </w:r>
      <w:r w:rsidR="009A4BEB" w:rsidRPr="002866EF">
        <w:t>№ 84)</w:t>
      </w:r>
      <w:r w:rsidR="009D4ABB" w:rsidRPr="002866EF">
        <w:t xml:space="preserve"> </w:t>
      </w:r>
      <w:r w:rsidR="00881FE5" w:rsidRPr="002866EF">
        <w:t>и последующих внесений изменений.</w:t>
      </w:r>
    </w:p>
    <w:p w:rsidR="00881FE5" w:rsidRPr="002866EF" w:rsidRDefault="00881FE5" w:rsidP="00457CD6">
      <w:pPr>
        <w:ind w:firstLine="709"/>
      </w:pPr>
    </w:p>
    <w:p w:rsidR="00881FE5" w:rsidRPr="002866EF" w:rsidRDefault="00E94FEA" w:rsidP="00E94FEA">
      <w:pPr>
        <w:pStyle w:val="1"/>
        <w:ind w:firstLine="0"/>
        <w:rPr>
          <w:sz w:val="24"/>
          <w:szCs w:val="24"/>
        </w:rPr>
      </w:pPr>
      <w:bookmarkStart w:id="14" w:name="_Toc139037403"/>
      <w:r w:rsidRPr="002866EF">
        <w:rPr>
          <w:sz w:val="24"/>
          <w:szCs w:val="24"/>
        </w:rPr>
        <w:t>6</w:t>
      </w:r>
      <w:r w:rsidR="00881FE5" w:rsidRPr="002866EF">
        <w:rPr>
          <w:sz w:val="24"/>
          <w:szCs w:val="24"/>
        </w:rPr>
        <w:t>. Оценка возможного влияния планируемых для размещения объектов местного значения поселения на комплексное развитие территорий</w:t>
      </w:r>
      <w:bookmarkEnd w:id="14"/>
    </w:p>
    <w:p w:rsidR="00881FE5" w:rsidRPr="002866EF" w:rsidRDefault="00881FE5" w:rsidP="00881FE5">
      <w:pPr>
        <w:ind w:firstLine="709"/>
      </w:pPr>
    </w:p>
    <w:p w:rsidR="007A6F98" w:rsidRPr="002866EF" w:rsidRDefault="00881FE5" w:rsidP="00881FE5">
      <w:pPr>
        <w:ind w:firstLine="709"/>
      </w:pPr>
      <w:r w:rsidRPr="002866EF">
        <w:t xml:space="preserve">В связи с отсутствием в проекте изменений в генеральный план </w:t>
      </w:r>
      <w:r w:rsidRPr="002866EF">
        <w:rPr>
          <w:u w:val="single"/>
        </w:rPr>
        <w:t>новых</w:t>
      </w:r>
      <w:r w:rsidRPr="002866EF">
        <w:t xml:space="preserve"> объектов местного значения сельского поселения,</w:t>
      </w:r>
      <w:r w:rsidR="00D44EB5" w:rsidRPr="002866EF">
        <w:t xml:space="preserve"> оценка возможного влияния для размещения объектов местного значения поселения на комплексное развитие территорий не требуется.</w:t>
      </w:r>
    </w:p>
    <w:p w:rsidR="009A4BEB" w:rsidRPr="002866EF" w:rsidRDefault="009A4BEB" w:rsidP="009A4BEB">
      <w:pPr>
        <w:ind w:firstLine="709"/>
      </w:pPr>
      <w:r w:rsidRPr="002866EF">
        <w:t xml:space="preserve">На картах планируемого размещения объектов местного значения отображены планируемые объекты местного значения сельского поселения, которые были предложены в проекте генерального плана и утверждены решением Собраний представителей сельского поселения Нижнее Санчелеево муниципального района Ставропольский Самарской области от </w:t>
      </w:r>
      <w:r w:rsidRPr="002866EF">
        <w:rPr>
          <w:noProof/>
        </w:rPr>
        <w:t xml:space="preserve">16.12.2013 </w:t>
      </w:r>
      <w:r w:rsidRPr="002866EF">
        <w:t xml:space="preserve">№ 84 (с изменениями </w:t>
      </w:r>
      <w:r w:rsidRPr="002866EF">
        <w:rPr>
          <w:noProof/>
        </w:rPr>
        <w:t xml:space="preserve">от 29.03.2016 </w:t>
      </w:r>
      <w:r w:rsidR="00931F9C" w:rsidRPr="002866EF">
        <w:rPr>
          <w:noProof/>
        </w:rPr>
        <w:br/>
      </w:r>
      <w:r w:rsidRPr="002866EF">
        <w:t xml:space="preserve">№ 36, от 11.07.2016 № 45, от 26.12.2017 № 96, от 11.03.2019 № 143, от 28.12.2020 № 20). </w:t>
      </w:r>
    </w:p>
    <w:p w:rsidR="009A4BEB" w:rsidRPr="002866EF" w:rsidRDefault="00D44EB5" w:rsidP="009A4BEB">
      <w:pPr>
        <w:ind w:firstLine="709"/>
      </w:pPr>
      <w:r w:rsidRPr="002866EF">
        <w:t>Оценка возможного влияния для размещения объектов местного значения поселения на комплексное развитие территорий</w:t>
      </w:r>
      <w:r w:rsidR="009A4BEB" w:rsidRPr="002866EF">
        <w:t xml:space="preserve"> приведены в материалах по обоснованию в текстовой форме соответствующего генерального плана (утв. решением от </w:t>
      </w:r>
      <w:r w:rsidR="009A4BEB" w:rsidRPr="002866EF">
        <w:rPr>
          <w:noProof/>
        </w:rPr>
        <w:t xml:space="preserve">16.12.2013 </w:t>
      </w:r>
      <w:r w:rsidR="00931F9C" w:rsidRPr="002866EF">
        <w:rPr>
          <w:noProof/>
        </w:rPr>
        <w:br/>
      </w:r>
      <w:r w:rsidR="009A4BEB" w:rsidRPr="002866EF">
        <w:t>№ 84) и последующих внесений изменений.</w:t>
      </w:r>
    </w:p>
    <w:p w:rsidR="00D44EB5" w:rsidRPr="002866EF" w:rsidRDefault="00D44EB5" w:rsidP="00881FE5">
      <w:pPr>
        <w:ind w:firstLine="709"/>
      </w:pPr>
    </w:p>
    <w:p w:rsidR="001847FE" w:rsidRPr="002866EF" w:rsidRDefault="001847FE" w:rsidP="00881FE5">
      <w:pPr>
        <w:ind w:firstLine="709"/>
      </w:pPr>
    </w:p>
    <w:p w:rsidR="00E94FEA" w:rsidRPr="002866EF" w:rsidRDefault="00E94FEA" w:rsidP="00E94FEA">
      <w:pPr>
        <w:pStyle w:val="1"/>
        <w:ind w:firstLine="0"/>
        <w:rPr>
          <w:sz w:val="24"/>
          <w:szCs w:val="24"/>
        </w:rPr>
      </w:pPr>
      <w:bookmarkStart w:id="15" w:name="_Toc75858717"/>
      <w:bookmarkStart w:id="16" w:name="_Toc80288654"/>
      <w:bookmarkStart w:id="17" w:name="_Toc90392918"/>
      <w:bookmarkStart w:id="18" w:name="_Toc139037404"/>
      <w:r w:rsidRPr="002866EF">
        <w:rPr>
          <w:sz w:val="24"/>
          <w:szCs w:val="24"/>
        </w:rPr>
        <w:t>7. Сведения о планируемых для размещения на территории сельского поселения объектах федерального значения, объектах регионального значения, обоснование выбранного варианта размещения данных объектов и оценка их  возможного влияния  на комплексное развитие территорий</w:t>
      </w:r>
      <w:bookmarkEnd w:id="15"/>
      <w:bookmarkEnd w:id="16"/>
      <w:bookmarkEnd w:id="17"/>
      <w:bookmarkEnd w:id="18"/>
    </w:p>
    <w:p w:rsidR="00E94FEA" w:rsidRPr="002866EF" w:rsidRDefault="00E94FEA" w:rsidP="00E94FEA"/>
    <w:p w:rsidR="00E94FEA" w:rsidRPr="002866EF" w:rsidRDefault="00E94FEA" w:rsidP="00E94FEA">
      <w:pPr>
        <w:pStyle w:val="a"/>
        <w:numPr>
          <w:ilvl w:val="0"/>
          <w:numId w:val="0"/>
        </w:numPr>
        <w:spacing w:after="0"/>
        <w:ind w:firstLine="709"/>
        <w:contextualSpacing/>
        <w:mirrorIndents/>
      </w:pPr>
      <w:r w:rsidRPr="002866EF">
        <w:t>На территории, в отношении которой вносится изменение в Генеральный план, объекты федерального и регионального значения не планируются, соответственно, влияние на комплексное развитие территории поселения не оказывается.</w:t>
      </w:r>
    </w:p>
    <w:p w:rsidR="00064FB2" w:rsidRPr="002866EF" w:rsidRDefault="00E94FEA" w:rsidP="00E94FEA">
      <w:pPr>
        <w:pStyle w:val="a"/>
        <w:numPr>
          <w:ilvl w:val="0"/>
          <w:numId w:val="0"/>
        </w:numPr>
        <w:spacing w:after="0"/>
        <w:ind w:firstLine="709"/>
        <w:contextualSpacing/>
        <w:mirrorIndents/>
      </w:pPr>
      <w:r w:rsidRPr="002866EF">
        <w:t xml:space="preserve">В соответствии со Схемой территориального планирования Российской Федерации размещение </w:t>
      </w:r>
      <w:r w:rsidRPr="002866EF">
        <w:rPr>
          <w:u w:val="single"/>
        </w:rPr>
        <w:t>новых</w:t>
      </w:r>
      <w:r w:rsidRPr="002866EF">
        <w:t xml:space="preserve"> объектов федерального значения </w:t>
      </w:r>
      <w:r w:rsidRPr="002866EF">
        <w:rPr>
          <w:u w:val="single"/>
        </w:rPr>
        <w:t>не планируется</w:t>
      </w:r>
      <w:r w:rsidRPr="002866EF">
        <w:t xml:space="preserve">. </w:t>
      </w:r>
    </w:p>
    <w:p w:rsidR="00E94FEA" w:rsidRPr="002866EF" w:rsidRDefault="00E94FEA" w:rsidP="00E94FEA">
      <w:pPr>
        <w:pStyle w:val="a"/>
        <w:numPr>
          <w:ilvl w:val="0"/>
          <w:numId w:val="0"/>
        </w:numPr>
        <w:spacing w:after="0"/>
        <w:ind w:firstLine="709"/>
        <w:contextualSpacing/>
        <w:mirrorIndents/>
      </w:pPr>
      <w:r w:rsidRPr="002866EF">
        <w:t>Согласно действующей редакции Схемы территориального планирования в области энергетики (распоряжение от 09.03.2022 №</w:t>
      </w:r>
      <w:r w:rsidR="00C47519" w:rsidRPr="002866EF">
        <w:t xml:space="preserve"> </w:t>
      </w:r>
      <w:r w:rsidRPr="002866EF">
        <w:t xml:space="preserve">463-р) </w:t>
      </w:r>
      <w:r w:rsidRPr="002866EF">
        <w:rPr>
          <w:szCs w:val="20"/>
        </w:rPr>
        <w:t xml:space="preserve">на территории сельского </w:t>
      </w:r>
      <w:r w:rsidRPr="002866EF">
        <w:rPr>
          <w:szCs w:val="20"/>
        </w:rPr>
        <w:lastRenderedPageBreak/>
        <w:t xml:space="preserve">поселения Нижнее Санчелеево </w:t>
      </w:r>
      <w:r w:rsidRPr="002866EF">
        <w:t xml:space="preserve">планируется реконструкция «ВЛ 220 </w:t>
      </w:r>
      <w:r w:rsidRPr="002866EF">
        <w:rPr>
          <w:szCs w:val="20"/>
        </w:rPr>
        <w:t>кВ ТЭЦ ВАЗа – Черемшанская» в целях повышения надежности электроснабжения потребителей, строительства мостового перехода через р. Волгу городского округа Тольятти и выходом на автомобильную дорогу М-5 Урал (IV этап) в муниципальном районе Ставропольский</w:t>
      </w:r>
      <w:r w:rsidRPr="002866EF">
        <w:t xml:space="preserve">. Данный объект отображен </w:t>
      </w:r>
      <w:r w:rsidR="00D976E3" w:rsidRPr="002866EF">
        <w:t>на</w:t>
      </w:r>
      <w:r w:rsidRPr="002866EF">
        <w:t xml:space="preserve"> карте функциональных зон сельского поселения Нижнее Санчелеево муниципального района Ставропольский Самарской области, а также в Положении о территориальном планировании раздел 1, п.1.</w:t>
      </w:r>
      <w:r w:rsidR="00064FB2" w:rsidRPr="002866EF">
        <w:t>19</w:t>
      </w:r>
      <w:r w:rsidRPr="002866EF">
        <w:t xml:space="preserve">. </w:t>
      </w:r>
    </w:p>
    <w:p w:rsidR="00931F9C" w:rsidRPr="002866EF" w:rsidRDefault="00931F9C" w:rsidP="00E94FEA">
      <w:pPr>
        <w:pStyle w:val="a"/>
        <w:numPr>
          <w:ilvl w:val="0"/>
          <w:numId w:val="0"/>
        </w:numPr>
        <w:spacing w:after="0"/>
        <w:ind w:firstLine="709"/>
        <w:contextualSpacing/>
        <w:mirrorIndents/>
      </w:pPr>
    </w:p>
    <w:p w:rsidR="00E94FEA" w:rsidRPr="002866EF" w:rsidRDefault="00E94FEA" w:rsidP="00E94FEA">
      <w:pPr>
        <w:pStyle w:val="a"/>
        <w:numPr>
          <w:ilvl w:val="0"/>
          <w:numId w:val="0"/>
        </w:numPr>
        <w:spacing w:after="0"/>
        <w:ind w:firstLine="709"/>
        <w:contextualSpacing/>
        <w:mirrorIndents/>
      </w:pPr>
      <w:r w:rsidRPr="002866EF">
        <w:t xml:space="preserve">В соответствии со Схемой территориального планирования Самарской Области, на территории, в отношении которой вносится изменение в Генеральный план, размещение </w:t>
      </w:r>
      <w:r w:rsidRPr="002866EF">
        <w:rPr>
          <w:u w:val="single"/>
        </w:rPr>
        <w:t>новых</w:t>
      </w:r>
      <w:r w:rsidRPr="002866EF">
        <w:t xml:space="preserve"> объектов регионального значения </w:t>
      </w:r>
      <w:r w:rsidRPr="002866EF">
        <w:rPr>
          <w:u w:val="single"/>
        </w:rPr>
        <w:t>не планируется</w:t>
      </w:r>
      <w:r w:rsidRPr="002866EF">
        <w:t xml:space="preserve">.  </w:t>
      </w:r>
    </w:p>
    <w:p w:rsidR="00E94FEA" w:rsidRPr="002866EF" w:rsidRDefault="00E94FEA" w:rsidP="00E94FEA">
      <w:pPr>
        <w:pStyle w:val="a"/>
        <w:numPr>
          <w:ilvl w:val="0"/>
          <w:numId w:val="0"/>
        </w:numPr>
        <w:spacing w:after="0"/>
        <w:ind w:firstLine="709"/>
        <w:contextualSpacing/>
        <w:mirrorIndents/>
      </w:pPr>
      <w:r w:rsidRPr="002866EF">
        <w:t xml:space="preserve">Вместе с тем,  согласно распоряжению Правительства Самарской области </w:t>
      </w:r>
      <w:r w:rsidRPr="002866EF">
        <w:br/>
        <w:t>от 20.05.2020 № 248-р с изменениями, утвержденными распоряжением Правительства Самарской области от 23.11.2022 № 630-р в границах пос. Новая Васильевка сельского поселения Нижнее Санчелеево планируется размещение объекта регионального значения – обхода г. Тольятти с мостовым переходом через р. Волгу в составе международного транспортного маршрута «Европа – Западный Китай». Согласно документации по планировке территории, граница населенного пункта пос. Новая Васильевка подлежат исключению из границ зоны планируемого размещения дороги и соответствующие земельные участки подлежат переводу из категории земель населенных пунктов в земли промышленности, энергетики, транспорта, связи, радиовещания, телевидения, информатики, земли для обеспечения космической деятельности, земли обороны, безопасности и земли иного специального назначения.</w:t>
      </w:r>
    </w:p>
    <w:p w:rsidR="00E94FEA" w:rsidRPr="002866EF" w:rsidRDefault="00064FB2" w:rsidP="00CF2F77">
      <w:pPr>
        <w:pStyle w:val="a"/>
        <w:numPr>
          <w:ilvl w:val="0"/>
          <w:numId w:val="0"/>
        </w:numPr>
        <w:spacing w:after="0"/>
        <w:ind w:firstLine="709"/>
        <w:contextualSpacing/>
        <w:mirrorIndents/>
      </w:pPr>
      <w:r w:rsidRPr="002866EF">
        <w:t xml:space="preserve">Данный объект отображен </w:t>
      </w:r>
      <w:r w:rsidR="00D976E3" w:rsidRPr="002866EF">
        <w:t>на</w:t>
      </w:r>
      <w:r w:rsidRPr="002866EF">
        <w:t xml:space="preserve"> карте функциональных зон сельского поселения Нижнее Санчелеево муниципального района Ставропольский Самарской области, а также в Положении о территориальном планировании раздел 1, п.1.20.</w:t>
      </w:r>
    </w:p>
    <w:p w:rsidR="00CF2F77" w:rsidRPr="002866EF" w:rsidRDefault="00CF2F77" w:rsidP="00CF2F77">
      <w:pPr>
        <w:pStyle w:val="a"/>
        <w:numPr>
          <w:ilvl w:val="0"/>
          <w:numId w:val="0"/>
        </w:numPr>
        <w:spacing w:after="0"/>
        <w:ind w:firstLine="709"/>
        <w:contextualSpacing/>
        <w:mirrorIndents/>
      </w:pPr>
    </w:p>
    <w:p w:rsidR="001847FE" w:rsidRPr="002866EF" w:rsidRDefault="00CF2F77" w:rsidP="001847FE">
      <w:pPr>
        <w:ind w:firstLine="709"/>
      </w:pPr>
      <w:r w:rsidRPr="002866EF">
        <w:t xml:space="preserve">Иные объекты регионального значения, отображенные на карте функциональных зон, отображены в соответствии с редакцией действующего генерального плана. </w:t>
      </w:r>
      <w:r w:rsidR="001847FE" w:rsidRPr="002866EF">
        <w:br/>
      </w:r>
      <w:r w:rsidRPr="002866EF">
        <w:t>В настоящем проекте изменений в генеральный план не подлежат корректировке местоположение указанных объектов, их основные характеристики. В связи с изложенным, изменений комплексного развития территорий не предполагается.</w:t>
      </w:r>
      <w:r w:rsidR="001847FE" w:rsidRPr="002866EF">
        <w:t xml:space="preserve"> Обоснование выбранного варианта размещения данных объектов приведены в материалах по обоснованию в текстовой форме соответствующего генерального плана (утв. решением от </w:t>
      </w:r>
      <w:r w:rsidR="001847FE" w:rsidRPr="002866EF">
        <w:rPr>
          <w:noProof/>
        </w:rPr>
        <w:t xml:space="preserve">16.12.2013 </w:t>
      </w:r>
      <w:r w:rsidR="001847FE" w:rsidRPr="002866EF">
        <w:t>№ 84) и последующих внесений изменений.</w:t>
      </w:r>
    </w:p>
    <w:p w:rsidR="00CF2F77" w:rsidRPr="002866EF" w:rsidRDefault="00CF2F77" w:rsidP="00CF2F77">
      <w:pPr>
        <w:pStyle w:val="a"/>
        <w:numPr>
          <w:ilvl w:val="0"/>
          <w:numId w:val="0"/>
        </w:numPr>
        <w:spacing w:after="0"/>
        <w:ind w:firstLine="709"/>
        <w:contextualSpacing/>
        <w:mirrorIndents/>
        <w:sectPr w:rsidR="00CF2F77" w:rsidRPr="002866EF" w:rsidSect="0062485D">
          <w:footerReference w:type="default" r:id="rId14"/>
          <w:pgSz w:w="11900" w:h="16840"/>
          <w:pgMar w:top="1134" w:right="851" w:bottom="1134" w:left="1701" w:header="709" w:footer="709" w:gutter="0"/>
          <w:cols w:space="708"/>
          <w:docGrid w:linePitch="360"/>
        </w:sectPr>
      </w:pPr>
    </w:p>
    <w:p w:rsidR="00363EBF" w:rsidRPr="002866EF" w:rsidRDefault="00CF2F77" w:rsidP="00846A09">
      <w:pPr>
        <w:pStyle w:val="1"/>
        <w:ind w:firstLine="0"/>
        <w:rPr>
          <w:sz w:val="24"/>
          <w:szCs w:val="24"/>
        </w:rPr>
      </w:pPr>
      <w:bookmarkStart w:id="19" w:name="_Toc139037405"/>
      <w:r w:rsidRPr="002866EF">
        <w:rPr>
          <w:sz w:val="24"/>
          <w:szCs w:val="24"/>
        </w:rPr>
        <w:lastRenderedPageBreak/>
        <w:t>8</w:t>
      </w:r>
      <w:r w:rsidR="00363EBF" w:rsidRPr="002866EF">
        <w:rPr>
          <w:sz w:val="24"/>
          <w:szCs w:val="24"/>
        </w:rPr>
        <w:t>. Сведения о планируемых для размещения на территории поселения объектах местного значения муниципального района, обоснование выбранного варианта размещения данных объектов и оценка их  возможного влияния  на комплексное развитие территорий</w:t>
      </w:r>
      <w:bookmarkEnd w:id="19"/>
    </w:p>
    <w:p w:rsidR="00A91A88" w:rsidRPr="002866EF" w:rsidRDefault="00A91A88" w:rsidP="00A91A88"/>
    <w:p w:rsidR="0072407B" w:rsidRPr="002866EF" w:rsidRDefault="0072407B" w:rsidP="009E40E3">
      <w:pPr>
        <w:pStyle w:val="a"/>
        <w:numPr>
          <w:ilvl w:val="0"/>
          <w:numId w:val="0"/>
        </w:numPr>
        <w:spacing w:after="0"/>
        <w:ind w:firstLine="709"/>
        <w:contextualSpacing/>
        <w:mirrorIndents/>
      </w:pPr>
      <w:r w:rsidRPr="002866EF">
        <w:t>На территории, в отношении которой вносится изменение в Генеральный план, планируемые объекты местного значения муниципального района отсутствуют, соответственно, влияние на комплексное развитие территории поселения не оказывается.</w:t>
      </w:r>
    </w:p>
    <w:p w:rsidR="00CF2F77" w:rsidRPr="002866EF" w:rsidRDefault="00CF2F77" w:rsidP="00CF2F77">
      <w:pPr>
        <w:pStyle w:val="a"/>
        <w:numPr>
          <w:ilvl w:val="0"/>
          <w:numId w:val="0"/>
        </w:numPr>
        <w:spacing w:after="0"/>
        <w:ind w:firstLine="709"/>
        <w:contextualSpacing/>
        <w:mirrorIndents/>
      </w:pPr>
      <w:r w:rsidRPr="002866EF">
        <w:t xml:space="preserve">В соответствии со Схемой муниципального района Ставропольский размещение </w:t>
      </w:r>
      <w:r w:rsidRPr="002866EF">
        <w:rPr>
          <w:u w:val="single"/>
        </w:rPr>
        <w:t>новых</w:t>
      </w:r>
      <w:r w:rsidRPr="002866EF">
        <w:t xml:space="preserve"> объектов местного значения муниципального района </w:t>
      </w:r>
      <w:r w:rsidRPr="002866EF">
        <w:rPr>
          <w:u w:val="single"/>
        </w:rPr>
        <w:t>не планируется</w:t>
      </w:r>
      <w:r w:rsidRPr="002866EF">
        <w:t xml:space="preserve">. </w:t>
      </w:r>
    </w:p>
    <w:p w:rsidR="00371469" w:rsidRPr="002866EF" w:rsidRDefault="00371469" w:rsidP="00371469">
      <w:pPr>
        <w:pStyle w:val="a"/>
        <w:numPr>
          <w:ilvl w:val="0"/>
          <w:numId w:val="0"/>
        </w:numPr>
        <w:spacing w:after="0"/>
        <w:ind w:firstLine="709"/>
        <w:contextualSpacing/>
        <w:mirrorIndents/>
      </w:pPr>
      <w:r w:rsidRPr="002866EF">
        <w:t>Объекты местного значения муниципального района, отображенные на карте планируемого размещения объектов местного значения</w:t>
      </w:r>
      <w:r w:rsidR="00D976E3" w:rsidRPr="002866EF">
        <w:t>.</w:t>
      </w:r>
      <w:r w:rsidRPr="002866EF">
        <w:t xml:space="preserve"> В настоящем проекте изменений в генеральный план не подлежат корректировке местоположение указанных объектов, их основные характеристики. В связи с изложенным, изменений комплексного развития территорий не предполагается.</w:t>
      </w:r>
      <w:r w:rsidR="001847FE" w:rsidRPr="002866EF">
        <w:t xml:space="preserve"> Обоснование выбранного варианта размещения данных объектов приведены в материалах по обоснованию в текстовой форме соответствующего генерального плана (утв. решением от </w:t>
      </w:r>
      <w:r w:rsidR="001847FE" w:rsidRPr="002866EF">
        <w:rPr>
          <w:noProof/>
        </w:rPr>
        <w:t xml:space="preserve">16.12.2013 </w:t>
      </w:r>
      <w:r w:rsidR="001847FE" w:rsidRPr="002866EF">
        <w:t>№ 84) и последующих внесений изменений.</w:t>
      </w:r>
    </w:p>
    <w:p w:rsidR="00363EBF" w:rsidRPr="002866EF" w:rsidRDefault="00363EBF" w:rsidP="00363EBF">
      <w:pPr>
        <w:pStyle w:val="aff0"/>
        <w:ind w:left="0"/>
      </w:pPr>
    </w:p>
    <w:p w:rsidR="00363EBF" w:rsidRPr="002866EF" w:rsidRDefault="00CF2F77" w:rsidP="00846A09">
      <w:pPr>
        <w:pStyle w:val="1"/>
        <w:ind w:firstLine="0"/>
        <w:rPr>
          <w:sz w:val="24"/>
          <w:szCs w:val="24"/>
        </w:rPr>
      </w:pPr>
      <w:bookmarkStart w:id="20" w:name="_Toc75531505"/>
      <w:bookmarkStart w:id="21" w:name="_Toc75858719"/>
      <w:bookmarkStart w:id="22" w:name="_Toc80288656"/>
      <w:bookmarkStart w:id="23" w:name="_Toc90392919"/>
      <w:bookmarkStart w:id="24" w:name="_Toc139037406"/>
      <w:r w:rsidRPr="002866EF">
        <w:rPr>
          <w:sz w:val="24"/>
          <w:szCs w:val="24"/>
        </w:rPr>
        <w:t>9</w:t>
      </w:r>
      <w:r w:rsidR="00363EBF" w:rsidRPr="002866EF">
        <w:rPr>
          <w:sz w:val="24"/>
          <w:szCs w:val="24"/>
        </w:rPr>
        <w:t>. Перечень и характеристика основных факторов риска возникновения чрезвычайных ситуаций природного  и техногенного характера.</w:t>
      </w:r>
      <w:bookmarkEnd w:id="20"/>
      <w:bookmarkEnd w:id="21"/>
      <w:bookmarkEnd w:id="22"/>
      <w:bookmarkEnd w:id="23"/>
      <w:bookmarkEnd w:id="24"/>
    </w:p>
    <w:p w:rsidR="004A172D" w:rsidRPr="002866EF" w:rsidRDefault="004A172D" w:rsidP="004A172D"/>
    <w:p w:rsidR="00A91A88" w:rsidRPr="002866EF" w:rsidRDefault="00A91A88" w:rsidP="009E40E3">
      <w:pPr>
        <w:pStyle w:val="a"/>
        <w:numPr>
          <w:ilvl w:val="0"/>
          <w:numId w:val="0"/>
        </w:numPr>
        <w:spacing w:after="0"/>
        <w:ind w:firstLine="709"/>
        <w:contextualSpacing/>
        <w:mirrorIndents/>
      </w:pPr>
      <w:r w:rsidRPr="002866EF">
        <w:t>В настоящих материалах по обоснованию изменений в генеральный план не отражается перечень и характеристика основных факторов риска возникновения чрезвычайных ситуаций природного и техногенного характера, в связи с отсутствием в границах проектируемых территорий ОКН, ООПТ, ГЛФ.</w:t>
      </w:r>
    </w:p>
    <w:p w:rsidR="00A91A88" w:rsidRPr="002866EF" w:rsidRDefault="00A91A88" w:rsidP="009E40E3">
      <w:pPr>
        <w:pStyle w:val="a"/>
        <w:numPr>
          <w:ilvl w:val="0"/>
          <w:numId w:val="0"/>
        </w:numPr>
        <w:spacing w:after="0"/>
        <w:ind w:firstLine="709"/>
        <w:contextualSpacing/>
        <w:mirrorIndents/>
      </w:pPr>
      <w:r w:rsidRPr="002866EF">
        <w:t xml:space="preserve">Изменения, предусмотренные проектом также не затрагивают границы существующих и планируемых особо охраняемых природных территорий и не оказывают влияния на факторы риска возникновения чрезвычайных ситуаций природного и техногенного характера. </w:t>
      </w:r>
    </w:p>
    <w:p w:rsidR="00ED01B2" w:rsidRPr="002866EF" w:rsidRDefault="00ED01B2" w:rsidP="009E40E3">
      <w:pPr>
        <w:pStyle w:val="a"/>
        <w:numPr>
          <w:ilvl w:val="0"/>
          <w:numId w:val="0"/>
        </w:numPr>
        <w:spacing w:after="0"/>
        <w:ind w:firstLine="709"/>
        <w:contextualSpacing/>
        <w:mirrorIndents/>
      </w:pPr>
    </w:p>
    <w:p w:rsidR="00A91A88" w:rsidRPr="002866EF" w:rsidRDefault="00A91A88" w:rsidP="000C7AA1">
      <w:pPr>
        <w:pStyle w:val="aff0"/>
        <w:ind w:left="0"/>
      </w:pPr>
    </w:p>
    <w:p w:rsidR="00363EBF" w:rsidRPr="002866EF" w:rsidRDefault="00CF2F77" w:rsidP="00846A09">
      <w:pPr>
        <w:pStyle w:val="1"/>
        <w:ind w:firstLine="0"/>
        <w:rPr>
          <w:sz w:val="24"/>
          <w:szCs w:val="24"/>
        </w:rPr>
      </w:pPr>
      <w:bookmarkStart w:id="25" w:name="_Toc75858720"/>
      <w:bookmarkStart w:id="26" w:name="_Toc80288657"/>
      <w:bookmarkStart w:id="27" w:name="_Toc90392920"/>
      <w:bookmarkStart w:id="28" w:name="_Toc139037407"/>
      <w:r w:rsidRPr="002866EF">
        <w:rPr>
          <w:sz w:val="24"/>
          <w:szCs w:val="24"/>
        </w:rPr>
        <w:t>10</w:t>
      </w:r>
      <w:r w:rsidR="00363EBF" w:rsidRPr="002866EF">
        <w:rPr>
          <w:sz w:val="24"/>
          <w:szCs w:val="24"/>
        </w:rPr>
        <w:t>. Сведения об утвержденных предметах охраны и границах территорий исторических поселений федерального значения и исторических поселений регионального значения</w:t>
      </w:r>
      <w:bookmarkEnd w:id="25"/>
      <w:bookmarkEnd w:id="26"/>
      <w:r w:rsidR="00363EBF" w:rsidRPr="002866EF">
        <w:rPr>
          <w:sz w:val="24"/>
          <w:szCs w:val="24"/>
        </w:rPr>
        <w:t>.</w:t>
      </w:r>
      <w:bookmarkEnd w:id="27"/>
      <w:bookmarkEnd w:id="28"/>
    </w:p>
    <w:p w:rsidR="00A91A88" w:rsidRPr="002866EF" w:rsidRDefault="00A91A88" w:rsidP="00A91A88"/>
    <w:p w:rsidR="00363EBF" w:rsidRPr="002866EF" w:rsidRDefault="00363EBF" w:rsidP="009E40E3">
      <w:pPr>
        <w:pStyle w:val="a"/>
        <w:numPr>
          <w:ilvl w:val="0"/>
          <w:numId w:val="0"/>
        </w:numPr>
        <w:spacing w:after="0"/>
        <w:ind w:firstLine="709"/>
        <w:contextualSpacing/>
        <w:mirrorIndents/>
      </w:pPr>
      <w:r w:rsidRPr="002866EF">
        <w:t>На территории поселения отсутствуют утверждённые предметы охраны и границы территорий исторических поселений федерального значения и исторических поселений регионального значения. Соответственно в проекте изменений в генеральный план данные сведения не отображаются</w:t>
      </w:r>
      <w:r w:rsidR="00A91A88" w:rsidRPr="002866EF">
        <w:t>.</w:t>
      </w:r>
      <w:r w:rsidRPr="002866EF">
        <w:t xml:space="preserve"> </w:t>
      </w:r>
    </w:p>
    <w:p w:rsidR="009874CD" w:rsidRPr="002866EF" w:rsidRDefault="009874CD" w:rsidP="00363EBF">
      <w:pPr>
        <w:pStyle w:val="aff0"/>
        <w:ind w:left="0"/>
      </w:pPr>
    </w:p>
    <w:p w:rsidR="00363EBF" w:rsidRPr="002866EF" w:rsidRDefault="00363EBF" w:rsidP="00846A09">
      <w:pPr>
        <w:pStyle w:val="1"/>
        <w:ind w:firstLine="0"/>
        <w:rPr>
          <w:sz w:val="24"/>
          <w:szCs w:val="24"/>
        </w:rPr>
      </w:pPr>
      <w:bookmarkStart w:id="29" w:name="_Toc90392921"/>
      <w:bookmarkStart w:id="30" w:name="_Toc139037408"/>
      <w:r w:rsidRPr="002866EF">
        <w:rPr>
          <w:sz w:val="24"/>
          <w:szCs w:val="24"/>
        </w:rPr>
        <w:t>1</w:t>
      </w:r>
      <w:r w:rsidR="00CF2F77" w:rsidRPr="002866EF">
        <w:rPr>
          <w:sz w:val="24"/>
          <w:szCs w:val="24"/>
        </w:rPr>
        <w:t>1</w:t>
      </w:r>
      <w:r w:rsidRPr="002866EF">
        <w:rPr>
          <w:sz w:val="24"/>
          <w:szCs w:val="24"/>
        </w:rPr>
        <w:t>. Перечень земельных участков, которые включаются в границы / исключаются из границ населенных пунктов.</w:t>
      </w:r>
      <w:bookmarkEnd w:id="29"/>
      <w:bookmarkEnd w:id="30"/>
    </w:p>
    <w:p w:rsidR="00A91A88" w:rsidRPr="002866EF" w:rsidRDefault="00A91A88" w:rsidP="00A91A88"/>
    <w:p w:rsidR="00A91A88" w:rsidRPr="002866EF" w:rsidRDefault="00A91A88" w:rsidP="009E40E3">
      <w:pPr>
        <w:pStyle w:val="11"/>
        <w:ind w:left="0" w:right="-6" w:firstLine="709"/>
        <w:jc w:val="both"/>
      </w:pPr>
      <w:r w:rsidRPr="002866EF">
        <w:t>Проектом не предусмотрена корректировка границ населенных пунктов поселения. В настоящих материалах по обоснованию изменений в генеральный план не отражается перечень земельных участков, подлежащих включению в границы/ исключению из границ населенных пунктов с указанием категорий земель, к которым планируется отнести эти земельные участки, и целей их планируемого использования.</w:t>
      </w:r>
    </w:p>
    <w:p w:rsidR="009874CD" w:rsidRPr="002866EF" w:rsidRDefault="009874CD" w:rsidP="00363EBF">
      <w:pPr>
        <w:pStyle w:val="aff0"/>
        <w:ind w:left="0"/>
      </w:pPr>
    </w:p>
    <w:p w:rsidR="00D976E3" w:rsidRPr="002866EF" w:rsidRDefault="00D976E3" w:rsidP="00363EBF">
      <w:pPr>
        <w:pStyle w:val="aff0"/>
        <w:ind w:left="0"/>
      </w:pPr>
    </w:p>
    <w:p w:rsidR="00363EBF" w:rsidRPr="002866EF" w:rsidRDefault="00363EBF" w:rsidP="00846A09">
      <w:pPr>
        <w:pStyle w:val="1"/>
        <w:ind w:firstLine="0"/>
        <w:rPr>
          <w:sz w:val="24"/>
          <w:szCs w:val="24"/>
        </w:rPr>
      </w:pPr>
      <w:bookmarkStart w:id="31" w:name="_Toc90392922"/>
      <w:bookmarkStart w:id="32" w:name="_Toc139037409"/>
      <w:r w:rsidRPr="002866EF">
        <w:rPr>
          <w:sz w:val="24"/>
          <w:szCs w:val="24"/>
        </w:rPr>
        <w:lastRenderedPageBreak/>
        <w:t>1</w:t>
      </w:r>
      <w:r w:rsidR="00CF2F77" w:rsidRPr="002866EF">
        <w:rPr>
          <w:sz w:val="24"/>
          <w:szCs w:val="24"/>
        </w:rPr>
        <w:t>2</w:t>
      </w:r>
      <w:r w:rsidRPr="002866EF">
        <w:rPr>
          <w:sz w:val="24"/>
          <w:szCs w:val="24"/>
        </w:rPr>
        <w:t>. Сведения о зонах с особыми условиями использования территорий</w:t>
      </w:r>
      <w:bookmarkEnd w:id="31"/>
      <w:bookmarkEnd w:id="32"/>
    </w:p>
    <w:p w:rsidR="00A91A88" w:rsidRPr="002866EF" w:rsidRDefault="00A91A88" w:rsidP="00A91A88"/>
    <w:p w:rsidR="00363EBF" w:rsidRPr="002866EF" w:rsidRDefault="00363EBF" w:rsidP="009E40E3">
      <w:pPr>
        <w:pStyle w:val="11"/>
        <w:ind w:left="0" w:right="-6" w:firstLine="709"/>
        <w:jc w:val="both"/>
      </w:pPr>
      <w:r w:rsidRPr="002866EF">
        <w:t xml:space="preserve">На Карте обоснования внесения изменений в генеральный план сельского поселения </w:t>
      </w:r>
      <w:r w:rsidR="007A4546" w:rsidRPr="002866EF">
        <w:t>Нижнее Санчелеево</w:t>
      </w:r>
      <w:r w:rsidRPr="002866EF">
        <w:t xml:space="preserve"> муниципального района </w:t>
      </w:r>
      <w:r w:rsidR="007A4546" w:rsidRPr="002866EF">
        <w:t>Ставропольский</w:t>
      </w:r>
      <w:r w:rsidRPr="002866EF">
        <w:t xml:space="preserve"> Самарской области (М:10 000, М 1:25 000) отображение границ зон с особыми условиями использований территорий выполнено с учетом сведений Карты зон с особыми условиями использования территории, выполненной в составе материалов по обоснованию действующего Генерального плана поселения. Границы зон с особыми условиями использования территории скорректированы в соответствии со сведениями о данных зонах, содержащимися в Едином государственном реестре</w:t>
      </w:r>
      <w:r w:rsidR="00A358F4" w:rsidRPr="002866EF">
        <w:t xml:space="preserve"> на момент подготовки проекта</w:t>
      </w:r>
      <w:r w:rsidRPr="002866EF">
        <w:t xml:space="preserve">. </w:t>
      </w:r>
    </w:p>
    <w:p w:rsidR="00363EBF" w:rsidRPr="002866EF" w:rsidRDefault="00363EBF" w:rsidP="009E40E3">
      <w:pPr>
        <w:pStyle w:val="11"/>
        <w:ind w:left="0" w:right="-6" w:firstLine="709"/>
        <w:jc w:val="both"/>
      </w:pPr>
      <w:r w:rsidRPr="002866EF">
        <w:t xml:space="preserve">Применение Карты обоснования внесения изменений в генеральный план сельского поселения </w:t>
      </w:r>
      <w:r w:rsidR="007A4546" w:rsidRPr="002866EF">
        <w:t>Нижнее Санчелеево</w:t>
      </w:r>
      <w:r w:rsidR="009874CD" w:rsidRPr="002866EF">
        <w:t xml:space="preserve"> муниципального района </w:t>
      </w:r>
      <w:r w:rsidR="007A4546" w:rsidRPr="002866EF">
        <w:t>Ставропольский</w:t>
      </w:r>
      <w:r w:rsidR="009874CD" w:rsidRPr="002866EF">
        <w:t xml:space="preserve"> </w:t>
      </w:r>
      <w:r w:rsidRPr="002866EF">
        <w:t>Самарской области</w:t>
      </w:r>
      <w:r w:rsidR="00583E2D" w:rsidRPr="002866EF">
        <w:t xml:space="preserve"> </w:t>
      </w:r>
      <w:r w:rsidRPr="002866EF">
        <w:t>(М 1:10 000, М 1:25 000), в части определения границ зон с особыми условиями использования территорий, должно осуществляться с учетом положений Федерального закона от 03.08.2018 №342-ФЗ «О внесении изменений в Градостроительный кодекс Российской Федерации и отдельные законодательные акты Российской Федерации» и главы XIX Земельного кодекса Российской Федерации.</w:t>
      </w:r>
    </w:p>
    <w:p w:rsidR="00363EBF" w:rsidRPr="009A1706" w:rsidRDefault="00363EBF" w:rsidP="009A1706">
      <w:pPr>
        <w:pStyle w:val="11"/>
        <w:ind w:left="0" w:right="-6" w:firstLine="709"/>
        <w:jc w:val="both"/>
      </w:pPr>
      <w:r w:rsidRPr="002866EF">
        <w:t xml:space="preserve">В соответствии с пунктом 24 статьи 106 Земельного кодекса Российской Федерации зоны с особыми условиями использования территорий, в том числе возникающие в силу закона, ограничения использования земельных участков в таких зонах считаются установленными, измененными со дня внесения сведений о зоне с </w:t>
      </w:r>
      <w:r w:rsidRPr="009A1706">
        <w:t>особыми условиями использования территории, соответствующих изменений в сведения о такой зоне в Единый государственный реестр недвижимости.</w:t>
      </w:r>
    </w:p>
    <w:p w:rsidR="0076249F" w:rsidRDefault="009A1706" w:rsidP="0076249F">
      <w:pPr>
        <w:pStyle w:val="11"/>
        <w:ind w:left="0" w:right="-6" w:firstLine="709"/>
        <w:jc w:val="both"/>
      </w:pPr>
      <w:r w:rsidRPr="009A1706">
        <w:t>В границах сельского поселения Нижнее Санчелеево  расположены прибрежные защитные полосы (реестровый номер 63:32-6.1215) и водоохранные зоны (реестровый номер 63:32-6.1216) реки Сускан (Санчелка) (бассейн Куйбышевского водохранилища) в пределах Самарской области</w:t>
      </w:r>
      <w:r>
        <w:t>.</w:t>
      </w:r>
    </w:p>
    <w:p w:rsidR="0076249F" w:rsidRDefault="0076249F" w:rsidP="0076249F">
      <w:pPr>
        <w:pStyle w:val="11"/>
        <w:ind w:left="0" w:right="-6" w:firstLine="709"/>
        <w:jc w:val="both"/>
      </w:pPr>
    </w:p>
    <w:p w:rsidR="009A1706" w:rsidRPr="009A1706" w:rsidRDefault="009A1706" w:rsidP="0076249F">
      <w:pPr>
        <w:pStyle w:val="11"/>
        <w:ind w:left="0" w:right="-6" w:firstLine="709"/>
        <w:jc w:val="both"/>
      </w:pPr>
      <w:r>
        <w:t>Согласно ст. 65 Водного кодекса Российской Федерации</w:t>
      </w:r>
      <w:r w:rsidR="0076249F">
        <w:t xml:space="preserve"> (далее – ВК РФ)</w:t>
      </w:r>
      <w:r>
        <w:t xml:space="preserve"> в</w:t>
      </w:r>
      <w:r w:rsidRPr="009A1706">
        <w:t>одоохранными зонами являются территории, которые примыкают к береговой линии (границам водного объекта) морей, рек, ручьев, каналов, озер, водохранилищ и на которых устанавливается специальный режим осуществления хозяйственной и иной деятельности в целях предотвращения загрязнения, засорения, заиления указанных водных объектов и истощения их вод, а также сохранения среды обитания водных биологических ресурсов и других объектов животного и растительного мира.</w:t>
      </w:r>
    </w:p>
    <w:p w:rsidR="00363EBF" w:rsidRPr="009A1706" w:rsidRDefault="009A1706" w:rsidP="009A1706">
      <w:pPr>
        <w:pStyle w:val="11"/>
        <w:ind w:left="0" w:right="-6" w:firstLine="709"/>
        <w:jc w:val="both"/>
      </w:pPr>
      <w:r w:rsidRPr="009A1706">
        <w:t xml:space="preserve"> </w:t>
      </w:r>
    </w:p>
    <w:p w:rsidR="009A1706" w:rsidRDefault="0076249F" w:rsidP="0076249F">
      <w:pPr>
        <w:pStyle w:val="11"/>
        <w:ind w:left="0" w:right="-6" w:firstLine="709"/>
        <w:jc w:val="both"/>
      </w:pPr>
      <w:r>
        <w:t xml:space="preserve">Согласно части 15 </w:t>
      </w:r>
      <w:r w:rsidR="009A1706">
        <w:t xml:space="preserve"> </w:t>
      </w:r>
      <w:r>
        <w:t xml:space="preserve">ст. 65 ВК РФ </w:t>
      </w:r>
      <w:r w:rsidRPr="0076249F">
        <w:rPr>
          <w:u w:val="single"/>
        </w:rPr>
        <w:t xml:space="preserve">в </w:t>
      </w:r>
      <w:r w:rsidR="009A1706" w:rsidRPr="0076249F">
        <w:rPr>
          <w:u w:val="single"/>
        </w:rPr>
        <w:t>границах водоохранных зон запрещаются</w:t>
      </w:r>
      <w:r w:rsidR="009A1706">
        <w:t>:</w:t>
      </w:r>
    </w:p>
    <w:p w:rsidR="009A1706" w:rsidRDefault="009A1706" w:rsidP="0076249F">
      <w:pPr>
        <w:pStyle w:val="11"/>
        <w:ind w:left="0" w:right="-6" w:firstLine="709"/>
        <w:jc w:val="both"/>
      </w:pPr>
      <w:r>
        <w:t>1) использование сточных вод в целях повышения почвенного плодородия;</w:t>
      </w:r>
    </w:p>
    <w:p w:rsidR="009A1706" w:rsidRDefault="009A1706" w:rsidP="0076249F">
      <w:pPr>
        <w:pStyle w:val="11"/>
        <w:ind w:left="0" w:right="-6" w:firstLine="709"/>
        <w:jc w:val="both"/>
      </w:pPr>
      <w:r>
        <w:t>2) размещение кладбищ, скотомогильников, объектов размещения отходов производства и потребления, химических, взрывчатых, токсичных, отравляющих и ядовитых веществ, пунктов захоронения радиоактивных отходов, а также загрязнение территории загрязняющими веществами, предельно допустимые концентрации которых в водах водных объектов рыбохозяйственного значения не установлены;</w:t>
      </w:r>
    </w:p>
    <w:p w:rsidR="009A1706" w:rsidRDefault="009A1706" w:rsidP="0076249F">
      <w:pPr>
        <w:pStyle w:val="11"/>
        <w:ind w:left="0" w:right="-6" w:firstLine="709"/>
        <w:jc w:val="both"/>
      </w:pPr>
      <w:r>
        <w:t>3) осуществление авиационных мер по борьбе с вредными организмами;</w:t>
      </w:r>
    </w:p>
    <w:p w:rsidR="009A1706" w:rsidRDefault="009A1706" w:rsidP="0076249F">
      <w:pPr>
        <w:pStyle w:val="11"/>
        <w:ind w:left="0" w:right="-6" w:firstLine="709"/>
        <w:jc w:val="both"/>
      </w:pPr>
      <w:r>
        <w:t>4) движение и стоянка транспортных средств (кроме специальных транспортных средств), за исключением их движения по дорогам и стоянки на дорогах и в специально оборудованных местах, имеющих твердое покрытие;</w:t>
      </w:r>
    </w:p>
    <w:p w:rsidR="009A1706" w:rsidRDefault="009A1706" w:rsidP="0076249F">
      <w:pPr>
        <w:pStyle w:val="11"/>
        <w:ind w:left="0" w:right="-6" w:firstLine="709"/>
        <w:jc w:val="both"/>
      </w:pPr>
      <w:r>
        <w:t xml:space="preserve">5) строительство и реконструкция автозаправочных станций, складов горюче-смазочных материалов (за исключением случаев, если автозаправочные станции, склады горюче-смазочных материалов размещены на территориях портов, инфраструктуры внутренних водных путей, в том числе баз (сооружений) для стоянки маломерных судов, </w:t>
      </w:r>
      <w:r>
        <w:lastRenderedPageBreak/>
        <w:t>объектов органов федеральной службы безопасности), станций технического обслуживания, используемых для технического осмотра и ремонта транспортных средств, осуществление мойки транспортных средств;</w:t>
      </w:r>
    </w:p>
    <w:p w:rsidR="009A1706" w:rsidRDefault="009A1706" w:rsidP="0076249F">
      <w:pPr>
        <w:pStyle w:val="11"/>
        <w:ind w:left="0" w:right="-6" w:firstLine="709"/>
        <w:jc w:val="both"/>
      </w:pPr>
      <w:r>
        <w:t>5) строительство и реконструкция автозаправочных станций, складов горюче-смазочных материалов (за исключением случаев, если автозаправочные станции, склады горюче-смазочных материалов размещены на территориях портов, инфраструктуры внутренних водных путей, в том числе баз (сооружений) для стоянки маломерных судов, объектов органов федеральной службы безопасности), станций технического обслуживания, используемых для технического осмотра и ремонта транспортных средств, осуществление мойки транспортных средств;</w:t>
      </w:r>
    </w:p>
    <w:p w:rsidR="009A1706" w:rsidRDefault="009A1706" w:rsidP="0076249F">
      <w:pPr>
        <w:pStyle w:val="11"/>
        <w:ind w:left="0" w:right="-6" w:firstLine="709"/>
        <w:jc w:val="both"/>
      </w:pPr>
      <w:r>
        <w:t>6) хранение пестицидов и агрохимикатов (за исключением хранения агрохимикатов в специализированных хранилищах на территориях морских портов за пределами границ прибрежных защитных полос), применение пестицидов и агрохимикатов;</w:t>
      </w:r>
    </w:p>
    <w:p w:rsidR="009A1706" w:rsidRDefault="009A1706" w:rsidP="0076249F">
      <w:pPr>
        <w:pStyle w:val="11"/>
        <w:ind w:left="0" w:right="-6" w:firstLine="709"/>
        <w:jc w:val="both"/>
      </w:pPr>
      <w:r>
        <w:t>7) сброс сточных, в том числе дренажных, вод;</w:t>
      </w:r>
    </w:p>
    <w:p w:rsidR="009A1706" w:rsidRDefault="009A1706" w:rsidP="0076249F">
      <w:pPr>
        <w:pStyle w:val="11"/>
        <w:ind w:left="0" w:right="-6" w:firstLine="709"/>
        <w:jc w:val="both"/>
      </w:pPr>
      <w:r>
        <w:t xml:space="preserve">8) разведка и добыча общераспространенных полезных ископаемых (за исключением случаев, если разведка и добыча общераспространенных полезных ископаемых осуществляются пользователями недр, осуществляющими разведку и добычу иных видов полезных ископаемых, в границах предоставленных им в соответствии с законодательством Российской Федерации о недрах горных отводов и (или) геологических отводов на основании утвержденного технического проекта в соответствии со </w:t>
      </w:r>
      <w:hyperlink r:id="rId15" w:history="1">
        <w:r w:rsidRPr="0076249F">
          <w:t>статьей 19.1</w:t>
        </w:r>
      </w:hyperlink>
      <w:r>
        <w:t xml:space="preserve"> Закона Российской Федерации от 21 февраля 1992 года N 2395-1 "О недрах").</w:t>
      </w:r>
    </w:p>
    <w:p w:rsidR="0076249F" w:rsidRDefault="0076249F" w:rsidP="0076249F">
      <w:pPr>
        <w:pStyle w:val="11"/>
        <w:ind w:left="0" w:right="-6" w:firstLine="709"/>
        <w:jc w:val="both"/>
      </w:pPr>
      <w:r w:rsidRPr="0076249F">
        <w:rPr>
          <w:u w:val="single"/>
        </w:rPr>
        <w:t>В границах водоохранных зон допускаются</w:t>
      </w:r>
      <w:r>
        <w:t xml:space="preserve"> проектирование, строительство, реконструкция, ввод в эксплуатацию, эксплуатация хозяйственных и иных объектов при условии оборудования таких объектов сооружениями, обеспечивающими охрану водных объектов от загрязнения, засорения, заиления и истощения вод в соответствии с водным законодательством и законодательством в области охраны окружающей среды. Выбор типа сооружения, обеспечивающего охрану водного объекта от загрязнения, засорения, заиления и истощения вод, осуществляется с учетом необходимости соблюдения установленных в соответствии с законодательством в области охраны окружающей среды нормативов допустимых сбросов загрязняющих веществ, иных веществ и микроорганизмов. В целях настоящей статьи под сооружениями, обеспечивающими охрану водных объектов от загрязнения, засорения, заиления и истощения вод, понимаются:</w:t>
      </w:r>
    </w:p>
    <w:p w:rsidR="0076249F" w:rsidRDefault="0076249F" w:rsidP="0076249F">
      <w:pPr>
        <w:pStyle w:val="11"/>
        <w:ind w:left="0" w:right="-6" w:firstLine="709"/>
        <w:jc w:val="both"/>
      </w:pPr>
      <w:r>
        <w:t>1) централизованные системы водоотведения (канализации), централизованные ливневые системы водоотведения;</w:t>
      </w:r>
    </w:p>
    <w:p w:rsidR="0076249F" w:rsidRDefault="0076249F" w:rsidP="0076249F">
      <w:pPr>
        <w:pStyle w:val="11"/>
        <w:ind w:left="0" w:right="-6" w:firstLine="709"/>
        <w:jc w:val="both"/>
      </w:pPr>
      <w:r>
        <w:t>2) сооружения и системы для отведения (сброса) сточных вод в централизованные системы водоотведения (в том числе дождевых, талых, инфильтрационных, поливомоечных и дренажных вод), если они предназначены для приема таких вод;</w:t>
      </w:r>
    </w:p>
    <w:p w:rsidR="0076249F" w:rsidRDefault="0076249F" w:rsidP="0076249F">
      <w:pPr>
        <w:pStyle w:val="11"/>
        <w:ind w:left="0" w:right="-6" w:firstLine="709"/>
        <w:jc w:val="both"/>
      </w:pPr>
      <w:r>
        <w:t>3) локальные очистные сооружения для очистки сточных вод (в том числе дождевых, талых, инфильтрационных, поливомоечных и дренажных вод), обеспечивающие их очистку исходя из нормативов, установленных в соответствии с требованиями законодательства в области охраны окружающей среды и настоящего Кодекса;</w:t>
      </w:r>
    </w:p>
    <w:p w:rsidR="0076249F" w:rsidRDefault="0076249F" w:rsidP="0076249F">
      <w:pPr>
        <w:pStyle w:val="11"/>
        <w:ind w:left="0" w:right="-6" w:firstLine="709"/>
        <w:jc w:val="both"/>
      </w:pPr>
      <w:r>
        <w:t>4) сооружения для сбора отходов производства и потребления, а также сооружения и системы для отведения (сброса) сточных вод (в том числе дождевых, талых, инфильтрационных, поливомоечных и дренажных вод) в приемники, изготовленные из водонепроницаемых материалов;</w:t>
      </w:r>
    </w:p>
    <w:p w:rsidR="0076249F" w:rsidRDefault="0076249F" w:rsidP="0076249F">
      <w:pPr>
        <w:pStyle w:val="11"/>
        <w:ind w:left="0" w:right="-6" w:firstLine="709"/>
        <w:jc w:val="both"/>
      </w:pPr>
      <w:r>
        <w:t>5) сооружения, обеспечивающие защиту водных объектов и прилегающих к ним территорий от разливов нефти и нефтепродуктов и иного негативного воздействия на окружающую среду.</w:t>
      </w:r>
    </w:p>
    <w:p w:rsidR="0076249F" w:rsidRDefault="0076249F" w:rsidP="0076249F">
      <w:pPr>
        <w:pStyle w:val="11"/>
        <w:ind w:left="0" w:right="-6" w:firstLine="709"/>
        <w:jc w:val="both"/>
      </w:pPr>
      <w:r>
        <w:lastRenderedPageBreak/>
        <w:t xml:space="preserve">В отношении территорий ведения гражданами садоводства или огородничества для собственных нужд, размещенных </w:t>
      </w:r>
      <w:r w:rsidRPr="0076249F">
        <w:rPr>
          <w:u w:val="single"/>
        </w:rPr>
        <w:t>в границах водоохранных зон</w:t>
      </w:r>
      <w:r>
        <w:t xml:space="preserve"> и не оборудованных сооружениями для очистки сточных вод, до момента их оборудования такими сооружениями и (или) подключения к системам, указанным в </w:t>
      </w:r>
      <w:hyperlink r:id="rId16" w:history="1">
        <w:r w:rsidRPr="0076249F">
          <w:t>пункте 1 части 16</w:t>
        </w:r>
      </w:hyperlink>
      <w:r>
        <w:t xml:space="preserve"> статьи 65 ВК РФ, </w:t>
      </w:r>
      <w:r w:rsidRPr="0076249F">
        <w:rPr>
          <w:u w:val="single"/>
        </w:rPr>
        <w:t>допускается</w:t>
      </w:r>
      <w:r>
        <w:t xml:space="preserve"> применение приемников, изготовленных из водонепроницаемых материалов, предотвращающих поступление загрязняющих веществ, иных веществ и микроорганизмов в окружающую среду.</w:t>
      </w:r>
    </w:p>
    <w:p w:rsidR="0076249F" w:rsidRDefault="0076249F" w:rsidP="0076249F">
      <w:pPr>
        <w:pStyle w:val="11"/>
        <w:ind w:left="0" w:right="-6" w:firstLine="709"/>
        <w:jc w:val="both"/>
      </w:pPr>
      <w:r>
        <w:t xml:space="preserve">На территориях, расположенных в границах водоохранных зон и занятых защитными лесами, особо защитными участками лесов, наряду с ограничениями, установленными </w:t>
      </w:r>
      <w:hyperlink r:id="rId17" w:history="1">
        <w:r w:rsidRPr="0076249F">
          <w:t>частью 15</w:t>
        </w:r>
      </w:hyperlink>
      <w:r>
        <w:t xml:space="preserve"> статьи 65 ВК РФ, действуют ограничения, предусмотренные установленными лесным законодательством правовым режимом защитных лесов, правовым режимом особо защитных участков лесов.</w:t>
      </w:r>
    </w:p>
    <w:p w:rsidR="0076249F" w:rsidRDefault="0076249F" w:rsidP="0076249F">
      <w:pPr>
        <w:pStyle w:val="11"/>
        <w:ind w:left="0" w:right="-6" w:firstLine="709"/>
        <w:jc w:val="both"/>
      </w:pPr>
      <w:r>
        <w:t>Строительство, реконструкция и эксплуатация специализированных хранилищ агрохимикатов допускаются при условии оборудования таких хранилищ сооружениями и системами, предотвращающими загрязнение водных объектов.</w:t>
      </w:r>
    </w:p>
    <w:p w:rsidR="00363EBF" w:rsidRPr="002866EF" w:rsidRDefault="00363EBF" w:rsidP="0076249F">
      <w:pPr>
        <w:pStyle w:val="11"/>
        <w:ind w:left="0" w:right="-6" w:firstLine="709"/>
        <w:jc w:val="both"/>
      </w:pPr>
    </w:p>
    <w:p w:rsidR="0076249F" w:rsidRDefault="0076249F" w:rsidP="0076249F">
      <w:pPr>
        <w:pStyle w:val="11"/>
        <w:ind w:left="0" w:right="-6" w:firstLine="709"/>
        <w:jc w:val="both"/>
      </w:pPr>
      <w:bookmarkStart w:id="33" w:name="_Toc90392924"/>
      <w:r w:rsidRPr="0076249F">
        <w:rPr>
          <w:u w:val="single"/>
        </w:rPr>
        <w:t>В границах прибрежных защитных полос</w:t>
      </w:r>
      <w:r>
        <w:t xml:space="preserve"> наряду с установленными </w:t>
      </w:r>
      <w:hyperlink r:id="rId18" w:history="1">
        <w:r w:rsidRPr="0076249F">
          <w:t>частью 15</w:t>
        </w:r>
      </w:hyperlink>
      <w:r>
        <w:t xml:space="preserve"> статьи 65 ВК РФ ограничениями </w:t>
      </w:r>
      <w:r w:rsidRPr="0076249F">
        <w:rPr>
          <w:u w:val="single"/>
        </w:rPr>
        <w:t>запрещаются</w:t>
      </w:r>
      <w:r>
        <w:t>:</w:t>
      </w:r>
    </w:p>
    <w:p w:rsidR="0076249F" w:rsidRDefault="0076249F" w:rsidP="0076249F">
      <w:pPr>
        <w:pStyle w:val="11"/>
        <w:ind w:left="0" w:right="-6" w:firstLine="709"/>
        <w:jc w:val="both"/>
      </w:pPr>
      <w:r>
        <w:t>1) распашка земель;</w:t>
      </w:r>
    </w:p>
    <w:p w:rsidR="0076249F" w:rsidRDefault="0076249F" w:rsidP="0076249F">
      <w:pPr>
        <w:pStyle w:val="11"/>
        <w:ind w:left="0" w:right="-6" w:firstLine="709"/>
        <w:jc w:val="both"/>
      </w:pPr>
      <w:r>
        <w:t>2) размещение отвалов размываемых грунтов;</w:t>
      </w:r>
    </w:p>
    <w:p w:rsidR="0076249F" w:rsidRDefault="0076249F" w:rsidP="0076249F">
      <w:pPr>
        <w:pStyle w:val="11"/>
        <w:ind w:left="0" w:right="-6" w:firstLine="709"/>
        <w:jc w:val="both"/>
      </w:pPr>
      <w:r>
        <w:t>3) выпас сельскохозяйственных животных и организация для них летних лагерей, ванн.</w:t>
      </w:r>
    </w:p>
    <w:p w:rsidR="00363EBF" w:rsidRPr="002866EF" w:rsidRDefault="0076249F" w:rsidP="0076249F">
      <w:pPr>
        <w:pStyle w:val="11"/>
        <w:ind w:left="0" w:right="-6" w:firstLine="709"/>
        <w:jc w:val="both"/>
        <w:rPr>
          <w:b/>
        </w:rPr>
      </w:pPr>
      <w:r w:rsidRPr="002866EF">
        <w:rPr>
          <w:b/>
        </w:rPr>
        <w:t xml:space="preserve"> </w:t>
      </w:r>
      <w:r w:rsidR="00363EBF" w:rsidRPr="002866EF">
        <w:rPr>
          <w:b/>
        </w:rPr>
        <w:br w:type="page"/>
      </w:r>
      <w:bookmarkStart w:id="34" w:name="_Toc139037410"/>
      <w:r w:rsidR="00363EBF" w:rsidRPr="002866EF">
        <w:lastRenderedPageBreak/>
        <w:t>1</w:t>
      </w:r>
      <w:r w:rsidR="00CF2F77" w:rsidRPr="002866EF">
        <w:t>3</w:t>
      </w:r>
      <w:r w:rsidR="00363EBF" w:rsidRPr="002866EF">
        <w:t xml:space="preserve">. Предмет согласования проекта изменений в генеральный план </w:t>
      </w:r>
      <w:r w:rsidR="00363EBF" w:rsidRPr="002866EF">
        <w:br/>
        <w:t xml:space="preserve"> с уполномоченными органами</w:t>
      </w:r>
      <w:bookmarkEnd w:id="33"/>
      <w:bookmarkEnd w:id="34"/>
      <w:r w:rsidR="00363EBF" w:rsidRPr="002866EF">
        <w:rPr>
          <w:b/>
        </w:rPr>
        <w:t xml:space="preserve"> </w:t>
      </w:r>
    </w:p>
    <w:p w:rsidR="00A91A88" w:rsidRPr="002866EF" w:rsidRDefault="00A91A88" w:rsidP="00A91A88"/>
    <w:p w:rsidR="00363EBF" w:rsidRPr="002866EF" w:rsidRDefault="00363EBF" w:rsidP="009E40E3">
      <w:pPr>
        <w:pStyle w:val="11"/>
        <w:ind w:left="0" w:right="-6" w:firstLine="709"/>
        <w:jc w:val="both"/>
      </w:pPr>
      <w:r w:rsidRPr="002866EF">
        <w:t>Основания для согласования проекта изменений в генеральный план с  уполномоченным Правительством Российской Федерации федеральным органом исполнительной власти</w:t>
      </w:r>
    </w:p>
    <w:p w:rsidR="00363EBF" w:rsidRPr="002866EF" w:rsidRDefault="00363EBF" w:rsidP="00363EBF">
      <w:pPr>
        <w:pStyle w:val="a"/>
        <w:numPr>
          <w:ilvl w:val="0"/>
          <w:numId w:val="0"/>
        </w:numPr>
        <w:spacing w:after="0"/>
        <w:ind w:left="-425" w:firstLine="567"/>
        <w:jc w:val="right"/>
        <w:rPr>
          <w:szCs w:val="16"/>
          <w:lang w:eastAsia="ar-SA"/>
        </w:rPr>
      </w:pPr>
      <w:r w:rsidRPr="002866EF">
        <w:rPr>
          <w:szCs w:val="16"/>
          <w:lang w:eastAsia="ar-SA"/>
        </w:rPr>
        <w:t>Таблица №</w:t>
      </w:r>
      <w:r w:rsidR="00A1791F" w:rsidRPr="002866EF">
        <w:rPr>
          <w:szCs w:val="16"/>
          <w:lang w:eastAsia="ar-SA"/>
        </w:rPr>
        <w:t xml:space="preserve"> </w:t>
      </w:r>
      <w:r w:rsidR="00412E05" w:rsidRPr="002866EF">
        <w:rPr>
          <w:szCs w:val="16"/>
          <w:lang w:eastAsia="ar-SA"/>
        </w:rPr>
        <w:t>2</w:t>
      </w:r>
      <w:r w:rsidRPr="002866EF">
        <w:rPr>
          <w:szCs w:val="16"/>
          <w:lang w:eastAsia="ar-SA"/>
        </w:rPr>
        <w:t xml:space="preserve">.  </w:t>
      </w:r>
    </w:p>
    <w:tbl>
      <w:tblPr>
        <w:tblW w:w="10031" w:type="dxa"/>
        <w:tblInd w:w="-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6"/>
        <w:gridCol w:w="3260"/>
        <w:gridCol w:w="2283"/>
        <w:gridCol w:w="3812"/>
      </w:tblGrid>
      <w:tr w:rsidR="00363EBF" w:rsidRPr="002866EF" w:rsidTr="00363EBF">
        <w:tc>
          <w:tcPr>
            <w:tcW w:w="676" w:type="dxa"/>
            <w:shd w:val="pct10" w:color="auto" w:fill="auto"/>
            <w:vAlign w:val="center"/>
          </w:tcPr>
          <w:p w:rsidR="00363EBF" w:rsidRPr="002866EF" w:rsidRDefault="00363EBF" w:rsidP="00363EBF">
            <w:pPr>
              <w:pStyle w:val="a"/>
              <w:numPr>
                <w:ilvl w:val="0"/>
                <w:numId w:val="0"/>
              </w:numPr>
              <w:jc w:val="center"/>
            </w:pPr>
            <w:r w:rsidRPr="002866EF">
              <w:t>№ п/п</w:t>
            </w:r>
          </w:p>
        </w:tc>
        <w:tc>
          <w:tcPr>
            <w:tcW w:w="3260" w:type="dxa"/>
            <w:shd w:val="pct10" w:color="auto" w:fill="auto"/>
            <w:vAlign w:val="center"/>
          </w:tcPr>
          <w:p w:rsidR="00363EBF" w:rsidRPr="002866EF" w:rsidRDefault="00363EBF" w:rsidP="00363EBF">
            <w:pPr>
              <w:pStyle w:val="a"/>
              <w:numPr>
                <w:ilvl w:val="0"/>
                <w:numId w:val="0"/>
              </w:numPr>
              <w:jc w:val="center"/>
            </w:pPr>
            <w:r w:rsidRPr="002866EF">
              <w:t>Предмет согласования в соответствии  с ч. 1 ст. 25 Градостроительного кодекса РФ</w:t>
            </w:r>
          </w:p>
        </w:tc>
        <w:tc>
          <w:tcPr>
            <w:tcW w:w="2283" w:type="dxa"/>
            <w:shd w:val="pct10" w:color="auto" w:fill="auto"/>
            <w:vAlign w:val="center"/>
          </w:tcPr>
          <w:p w:rsidR="00363EBF" w:rsidRPr="002866EF" w:rsidRDefault="00363EBF" w:rsidP="00363EBF">
            <w:pPr>
              <w:pStyle w:val="a"/>
              <w:numPr>
                <w:ilvl w:val="0"/>
                <w:numId w:val="0"/>
              </w:numPr>
              <w:jc w:val="center"/>
            </w:pPr>
            <w:r w:rsidRPr="002866EF">
              <w:t>Наличие/отсутствие предмета согласования с уполномоченным органом</w:t>
            </w:r>
          </w:p>
        </w:tc>
        <w:tc>
          <w:tcPr>
            <w:tcW w:w="3812" w:type="dxa"/>
            <w:shd w:val="pct10" w:color="auto" w:fill="auto"/>
            <w:vAlign w:val="center"/>
          </w:tcPr>
          <w:p w:rsidR="00363EBF" w:rsidRPr="002866EF" w:rsidRDefault="00363EBF" w:rsidP="00363EBF">
            <w:pPr>
              <w:pStyle w:val="a"/>
              <w:numPr>
                <w:ilvl w:val="0"/>
                <w:numId w:val="0"/>
              </w:numPr>
              <w:jc w:val="center"/>
            </w:pPr>
            <w:r w:rsidRPr="002866EF">
              <w:t>Примечание</w:t>
            </w:r>
          </w:p>
        </w:tc>
      </w:tr>
      <w:tr w:rsidR="00363EBF" w:rsidRPr="002866EF" w:rsidTr="00363EBF">
        <w:tc>
          <w:tcPr>
            <w:tcW w:w="676" w:type="dxa"/>
            <w:shd w:val="pct10" w:color="auto" w:fill="auto"/>
            <w:vAlign w:val="center"/>
          </w:tcPr>
          <w:p w:rsidR="00363EBF" w:rsidRPr="002866EF" w:rsidRDefault="00363EBF" w:rsidP="00363EBF">
            <w:pPr>
              <w:pStyle w:val="a"/>
              <w:numPr>
                <w:ilvl w:val="0"/>
                <w:numId w:val="0"/>
              </w:numPr>
              <w:jc w:val="center"/>
            </w:pPr>
            <w:r w:rsidRPr="002866EF">
              <w:t>1</w:t>
            </w:r>
          </w:p>
        </w:tc>
        <w:tc>
          <w:tcPr>
            <w:tcW w:w="3260" w:type="dxa"/>
            <w:shd w:val="pct10" w:color="auto" w:fill="auto"/>
            <w:vAlign w:val="center"/>
          </w:tcPr>
          <w:p w:rsidR="00363EBF" w:rsidRPr="002866EF" w:rsidRDefault="00363EBF" w:rsidP="00363EBF">
            <w:pPr>
              <w:pStyle w:val="a"/>
              <w:numPr>
                <w:ilvl w:val="0"/>
                <w:numId w:val="0"/>
              </w:numPr>
              <w:jc w:val="center"/>
            </w:pPr>
            <w:r w:rsidRPr="002866EF">
              <w:t>2</w:t>
            </w:r>
          </w:p>
        </w:tc>
        <w:tc>
          <w:tcPr>
            <w:tcW w:w="2283" w:type="dxa"/>
            <w:shd w:val="pct10" w:color="auto" w:fill="auto"/>
            <w:vAlign w:val="center"/>
          </w:tcPr>
          <w:p w:rsidR="00363EBF" w:rsidRPr="002866EF" w:rsidRDefault="00363EBF" w:rsidP="00363EBF">
            <w:pPr>
              <w:pStyle w:val="a"/>
              <w:numPr>
                <w:ilvl w:val="0"/>
                <w:numId w:val="0"/>
              </w:numPr>
              <w:jc w:val="center"/>
            </w:pPr>
            <w:r w:rsidRPr="002866EF">
              <w:t>3</w:t>
            </w:r>
          </w:p>
        </w:tc>
        <w:tc>
          <w:tcPr>
            <w:tcW w:w="3812" w:type="dxa"/>
            <w:shd w:val="pct10" w:color="auto" w:fill="auto"/>
            <w:vAlign w:val="center"/>
          </w:tcPr>
          <w:p w:rsidR="00363EBF" w:rsidRPr="002866EF" w:rsidRDefault="00363EBF" w:rsidP="00363EBF">
            <w:pPr>
              <w:pStyle w:val="a"/>
              <w:numPr>
                <w:ilvl w:val="0"/>
                <w:numId w:val="0"/>
              </w:numPr>
              <w:jc w:val="center"/>
            </w:pPr>
            <w:r w:rsidRPr="002866EF">
              <w:t>4</w:t>
            </w:r>
          </w:p>
        </w:tc>
      </w:tr>
      <w:tr w:rsidR="00363EBF" w:rsidRPr="002866EF" w:rsidTr="00363EBF">
        <w:tc>
          <w:tcPr>
            <w:tcW w:w="676" w:type="dxa"/>
            <w:shd w:val="clear" w:color="auto" w:fill="auto"/>
            <w:vAlign w:val="center"/>
          </w:tcPr>
          <w:p w:rsidR="00363EBF" w:rsidRPr="002866EF" w:rsidRDefault="00363EBF" w:rsidP="00363EBF">
            <w:pPr>
              <w:pStyle w:val="a"/>
              <w:numPr>
                <w:ilvl w:val="0"/>
                <w:numId w:val="0"/>
              </w:numPr>
              <w:jc w:val="center"/>
            </w:pPr>
            <w:r w:rsidRPr="002866EF">
              <w:t>1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363EBF" w:rsidRPr="002866EF" w:rsidRDefault="00363EBF" w:rsidP="009E40E3">
            <w:pPr>
              <w:pStyle w:val="a"/>
              <w:numPr>
                <w:ilvl w:val="0"/>
                <w:numId w:val="0"/>
              </w:numPr>
              <w:spacing w:after="0"/>
            </w:pPr>
            <w:r w:rsidRPr="002866EF">
              <w:t>Планируется размещение объектов федерального значения на территориях поселения</w:t>
            </w:r>
          </w:p>
        </w:tc>
        <w:tc>
          <w:tcPr>
            <w:tcW w:w="2283" w:type="dxa"/>
            <w:shd w:val="clear" w:color="auto" w:fill="auto"/>
            <w:vAlign w:val="center"/>
          </w:tcPr>
          <w:p w:rsidR="00363EBF" w:rsidRPr="002866EF" w:rsidRDefault="00363EBF" w:rsidP="009E40E3">
            <w:pPr>
              <w:pStyle w:val="a"/>
              <w:numPr>
                <w:ilvl w:val="0"/>
                <w:numId w:val="0"/>
              </w:numPr>
              <w:spacing w:after="0"/>
            </w:pPr>
            <w:r w:rsidRPr="002866EF">
              <w:t>Отсутствует</w:t>
            </w:r>
          </w:p>
        </w:tc>
        <w:tc>
          <w:tcPr>
            <w:tcW w:w="3812" w:type="dxa"/>
            <w:shd w:val="clear" w:color="auto" w:fill="auto"/>
            <w:vAlign w:val="center"/>
          </w:tcPr>
          <w:p w:rsidR="00363EBF" w:rsidRPr="002866EF" w:rsidRDefault="00363EBF" w:rsidP="009E40E3">
            <w:pPr>
              <w:pStyle w:val="a"/>
              <w:numPr>
                <w:ilvl w:val="0"/>
                <w:numId w:val="0"/>
              </w:numPr>
              <w:spacing w:after="0"/>
            </w:pPr>
            <w:r w:rsidRPr="002866EF">
              <w:t xml:space="preserve">В соответствии </w:t>
            </w:r>
          </w:p>
          <w:p w:rsidR="00363EBF" w:rsidRPr="002866EF" w:rsidRDefault="00363EBF" w:rsidP="009E40E3">
            <w:pPr>
              <w:pStyle w:val="a"/>
              <w:numPr>
                <w:ilvl w:val="0"/>
                <w:numId w:val="0"/>
              </w:numPr>
              <w:spacing w:after="0"/>
            </w:pPr>
            <w:r w:rsidRPr="002866EF">
              <w:t xml:space="preserve">с СТП РФ проект изменений в генеральный план выполнен </w:t>
            </w:r>
            <w:r w:rsidR="00B62110" w:rsidRPr="002866EF">
              <w:t xml:space="preserve">исключительно </w:t>
            </w:r>
            <w:r w:rsidRPr="002866EF">
              <w:t>в части, указанной в разделе 2 настоящей пояснительной записки, и не включает корректировку местоположения планируемых объектов федерального значения</w:t>
            </w:r>
          </w:p>
        </w:tc>
      </w:tr>
      <w:tr w:rsidR="00363EBF" w:rsidRPr="002866EF" w:rsidTr="00363EBF">
        <w:tc>
          <w:tcPr>
            <w:tcW w:w="676" w:type="dxa"/>
            <w:shd w:val="clear" w:color="auto" w:fill="auto"/>
            <w:vAlign w:val="center"/>
          </w:tcPr>
          <w:p w:rsidR="00363EBF" w:rsidRPr="002866EF" w:rsidRDefault="00363EBF" w:rsidP="00363EBF">
            <w:pPr>
              <w:pStyle w:val="a"/>
              <w:numPr>
                <w:ilvl w:val="0"/>
                <w:numId w:val="0"/>
              </w:numPr>
              <w:jc w:val="center"/>
            </w:pPr>
            <w:r w:rsidRPr="002866EF">
              <w:t>2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363EBF" w:rsidRPr="002866EF" w:rsidRDefault="00363EBF" w:rsidP="009E40E3">
            <w:pPr>
              <w:pStyle w:val="a"/>
              <w:numPr>
                <w:ilvl w:val="0"/>
                <w:numId w:val="0"/>
              </w:numPr>
              <w:spacing w:after="0"/>
            </w:pPr>
            <w:r w:rsidRPr="002866EF">
              <w:t>Включение в соответствии с проектом в границы населенных пунктов, входящих в состав поселения, земельных участков из земель лесного фонда</w:t>
            </w:r>
          </w:p>
        </w:tc>
        <w:tc>
          <w:tcPr>
            <w:tcW w:w="2283" w:type="dxa"/>
            <w:shd w:val="clear" w:color="auto" w:fill="auto"/>
            <w:vAlign w:val="center"/>
          </w:tcPr>
          <w:p w:rsidR="00363EBF" w:rsidRPr="002866EF" w:rsidRDefault="00363EBF" w:rsidP="009E40E3">
            <w:pPr>
              <w:pStyle w:val="a"/>
              <w:numPr>
                <w:ilvl w:val="0"/>
                <w:numId w:val="0"/>
              </w:numPr>
              <w:spacing w:after="0"/>
            </w:pPr>
            <w:r w:rsidRPr="002866EF">
              <w:t>Отсутствует</w:t>
            </w:r>
          </w:p>
        </w:tc>
        <w:tc>
          <w:tcPr>
            <w:tcW w:w="3812" w:type="dxa"/>
            <w:shd w:val="clear" w:color="auto" w:fill="auto"/>
            <w:vAlign w:val="center"/>
          </w:tcPr>
          <w:p w:rsidR="00363EBF" w:rsidRPr="002866EF" w:rsidRDefault="00363EBF" w:rsidP="00583E2D">
            <w:pPr>
              <w:pStyle w:val="a"/>
              <w:numPr>
                <w:ilvl w:val="0"/>
                <w:numId w:val="0"/>
              </w:numPr>
              <w:spacing w:after="0"/>
            </w:pPr>
            <w:r w:rsidRPr="002866EF">
              <w:t xml:space="preserve">Проект изменений в генеральный план не включает в границы населенных пунктов </w:t>
            </w:r>
            <w:r w:rsidR="00583E2D" w:rsidRPr="002866EF">
              <w:t>земельные участки из земель лесного фонда</w:t>
            </w:r>
          </w:p>
        </w:tc>
      </w:tr>
      <w:tr w:rsidR="00363EBF" w:rsidRPr="002866EF" w:rsidTr="00363EBF">
        <w:tc>
          <w:tcPr>
            <w:tcW w:w="676" w:type="dxa"/>
            <w:shd w:val="clear" w:color="auto" w:fill="auto"/>
            <w:vAlign w:val="center"/>
          </w:tcPr>
          <w:p w:rsidR="00363EBF" w:rsidRPr="002866EF" w:rsidRDefault="00363EBF" w:rsidP="00363EBF">
            <w:pPr>
              <w:pStyle w:val="a"/>
              <w:numPr>
                <w:ilvl w:val="0"/>
                <w:numId w:val="0"/>
              </w:numPr>
              <w:jc w:val="center"/>
            </w:pPr>
            <w:r w:rsidRPr="002866EF">
              <w:t>3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363EBF" w:rsidRPr="002866EF" w:rsidRDefault="00363EBF" w:rsidP="009E40E3">
            <w:pPr>
              <w:pStyle w:val="a"/>
              <w:numPr>
                <w:ilvl w:val="0"/>
                <w:numId w:val="0"/>
              </w:numPr>
              <w:spacing w:after="0"/>
            </w:pPr>
            <w:r w:rsidRPr="002866EF">
              <w:t>На территории поселения находятся особо охраняемые природные территории федерального значения</w:t>
            </w:r>
          </w:p>
        </w:tc>
        <w:tc>
          <w:tcPr>
            <w:tcW w:w="2283" w:type="dxa"/>
            <w:shd w:val="clear" w:color="auto" w:fill="auto"/>
            <w:vAlign w:val="center"/>
          </w:tcPr>
          <w:p w:rsidR="00363EBF" w:rsidRPr="002866EF" w:rsidRDefault="00363EBF" w:rsidP="009E40E3">
            <w:pPr>
              <w:pStyle w:val="a"/>
              <w:numPr>
                <w:ilvl w:val="0"/>
                <w:numId w:val="0"/>
              </w:numPr>
              <w:spacing w:after="0"/>
            </w:pPr>
            <w:r w:rsidRPr="002866EF">
              <w:t>Отсутствует</w:t>
            </w:r>
          </w:p>
        </w:tc>
        <w:tc>
          <w:tcPr>
            <w:tcW w:w="3812" w:type="dxa"/>
            <w:shd w:val="clear" w:color="auto" w:fill="auto"/>
            <w:vAlign w:val="center"/>
          </w:tcPr>
          <w:p w:rsidR="00363EBF" w:rsidRPr="002866EF" w:rsidRDefault="00363EBF" w:rsidP="009E40E3">
            <w:pPr>
              <w:pStyle w:val="a"/>
              <w:numPr>
                <w:ilvl w:val="0"/>
                <w:numId w:val="0"/>
              </w:numPr>
              <w:spacing w:after="0"/>
            </w:pPr>
            <w:r w:rsidRPr="002866EF">
              <w:t>На территории поселения отсутствуют ООПТ федерального значения</w:t>
            </w:r>
          </w:p>
        </w:tc>
      </w:tr>
      <w:tr w:rsidR="00363EBF" w:rsidRPr="002866EF" w:rsidTr="00363EBF">
        <w:tc>
          <w:tcPr>
            <w:tcW w:w="676" w:type="dxa"/>
            <w:shd w:val="clear" w:color="auto" w:fill="auto"/>
            <w:vAlign w:val="center"/>
          </w:tcPr>
          <w:p w:rsidR="00363EBF" w:rsidRPr="002866EF" w:rsidRDefault="00363EBF" w:rsidP="00363EBF">
            <w:pPr>
              <w:pStyle w:val="a"/>
              <w:numPr>
                <w:ilvl w:val="0"/>
                <w:numId w:val="0"/>
              </w:numPr>
              <w:jc w:val="center"/>
            </w:pPr>
            <w:r w:rsidRPr="002866EF">
              <w:t>4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363EBF" w:rsidRPr="002866EF" w:rsidRDefault="00363EBF" w:rsidP="009E40E3">
            <w:pPr>
              <w:pStyle w:val="a"/>
              <w:numPr>
                <w:ilvl w:val="0"/>
                <w:numId w:val="0"/>
              </w:numPr>
              <w:spacing w:after="0"/>
            </w:pPr>
            <w:r w:rsidRPr="002866EF">
              <w:t>Размещение в соответствии с проектом объектов местного значения поселения, которые могут оказать негативное воздействие на водные объекты, находящиеся в федеральной собственности</w:t>
            </w:r>
          </w:p>
        </w:tc>
        <w:tc>
          <w:tcPr>
            <w:tcW w:w="2283" w:type="dxa"/>
            <w:shd w:val="clear" w:color="auto" w:fill="auto"/>
            <w:vAlign w:val="center"/>
          </w:tcPr>
          <w:p w:rsidR="00363EBF" w:rsidRPr="002866EF" w:rsidRDefault="00363EBF" w:rsidP="009E40E3">
            <w:pPr>
              <w:pStyle w:val="a"/>
              <w:numPr>
                <w:ilvl w:val="0"/>
                <w:numId w:val="0"/>
              </w:numPr>
              <w:spacing w:after="0"/>
            </w:pPr>
            <w:r w:rsidRPr="002866EF">
              <w:t>Отсутствует</w:t>
            </w:r>
          </w:p>
        </w:tc>
        <w:tc>
          <w:tcPr>
            <w:tcW w:w="3812" w:type="dxa"/>
            <w:shd w:val="clear" w:color="auto" w:fill="auto"/>
            <w:vAlign w:val="center"/>
          </w:tcPr>
          <w:p w:rsidR="00363EBF" w:rsidRPr="002866EF" w:rsidRDefault="00363EBF" w:rsidP="009E40E3">
            <w:pPr>
              <w:pStyle w:val="a"/>
              <w:numPr>
                <w:ilvl w:val="0"/>
                <w:numId w:val="0"/>
              </w:numPr>
              <w:spacing w:after="0"/>
            </w:pPr>
            <w:r w:rsidRPr="002866EF">
              <w:t>Ранее утвержденным генеральным планом и проектом изменений в генеральный план не предусматривается размещение соответствующих объектов</w:t>
            </w:r>
          </w:p>
        </w:tc>
      </w:tr>
    </w:tbl>
    <w:p w:rsidR="00363EBF" w:rsidRPr="002866EF" w:rsidRDefault="00363EBF" w:rsidP="00363EBF">
      <w:pPr>
        <w:pStyle w:val="a"/>
        <w:numPr>
          <w:ilvl w:val="0"/>
          <w:numId w:val="0"/>
        </w:numPr>
        <w:ind w:left="-284" w:firstLine="851"/>
        <w:rPr>
          <w:szCs w:val="16"/>
          <w:lang w:eastAsia="ar-SA"/>
        </w:rPr>
      </w:pPr>
    </w:p>
    <w:p w:rsidR="00363EBF" w:rsidRPr="002866EF" w:rsidRDefault="00363EBF" w:rsidP="00363EBF">
      <w:pPr>
        <w:pStyle w:val="a"/>
        <w:numPr>
          <w:ilvl w:val="0"/>
          <w:numId w:val="0"/>
        </w:numPr>
        <w:ind w:left="-284" w:firstLine="851"/>
        <w:jc w:val="center"/>
        <w:rPr>
          <w:szCs w:val="16"/>
          <w:lang w:eastAsia="ar-SA"/>
        </w:rPr>
      </w:pPr>
    </w:p>
    <w:p w:rsidR="00A358F4" w:rsidRPr="002866EF" w:rsidRDefault="00A358F4" w:rsidP="00A358F4">
      <w:pPr>
        <w:pStyle w:val="a"/>
        <w:numPr>
          <w:ilvl w:val="0"/>
          <w:numId w:val="0"/>
        </w:numPr>
        <w:ind w:left="-284" w:firstLine="851"/>
        <w:rPr>
          <w:iCs/>
        </w:rPr>
      </w:pPr>
      <w:r w:rsidRPr="002866EF">
        <w:rPr>
          <w:iCs/>
        </w:rPr>
        <w:t xml:space="preserve">Таким образом, проект изменений в генеральный план </w:t>
      </w:r>
      <w:r w:rsidRPr="002866EF">
        <w:rPr>
          <w:iCs/>
          <w:u w:val="single"/>
        </w:rPr>
        <w:t>не подлежит согласованию</w:t>
      </w:r>
      <w:r w:rsidRPr="002866EF">
        <w:rPr>
          <w:iCs/>
        </w:rPr>
        <w:t xml:space="preserve"> с Правительством </w:t>
      </w:r>
      <w:r w:rsidRPr="002866EF">
        <w:t>Российской Федерации</w:t>
      </w:r>
      <w:r w:rsidRPr="002866EF">
        <w:rPr>
          <w:iCs/>
        </w:rPr>
        <w:t>.</w:t>
      </w:r>
    </w:p>
    <w:p w:rsidR="00363EBF" w:rsidRPr="002866EF" w:rsidRDefault="00846A09" w:rsidP="009E40E3">
      <w:pPr>
        <w:pStyle w:val="11"/>
        <w:ind w:left="0" w:right="-6" w:firstLine="709"/>
        <w:jc w:val="both"/>
        <w:rPr>
          <w:szCs w:val="16"/>
          <w:lang w:eastAsia="ar-SA"/>
        </w:rPr>
      </w:pPr>
      <w:r w:rsidRPr="002866EF">
        <w:rPr>
          <w:szCs w:val="16"/>
          <w:lang w:eastAsia="ar-SA"/>
        </w:rPr>
        <w:br w:type="page"/>
      </w:r>
      <w:r w:rsidR="00363EBF" w:rsidRPr="002866EF">
        <w:lastRenderedPageBreak/>
        <w:t>Основания для согласования проекта изменений в генеральный план с Правительством Самарской области</w:t>
      </w:r>
    </w:p>
    <w:p w:rsidR="00363EBF" w:rsidRPr="002866EF" w:rsidRDefault="00363EBF" w:rsidP="00363EBF">
      <w:pPr>
        <w:pStyle w:val="a"/>
        <w:numPr>
          <w:ilvl w:val="0"/>
          <w:numId w:val="0"/>
        </w:numPr>
        <w:ind w:left="-284" w:firstLine="851"/>
        <w:jc w:val="right"/>
        <w:rPr>
          <w:szCs w:val="16"/>
          <w:lang w:eastAsia="ar-SA"/>
        </w:rPr>
      </w:pPr>
      <w:r w:rsidRPr="002866EF">
        <w:rPr>
          <w:szCs w:val="16"/>
          <w:lang w:eastAsia="ar-SA"/>
        </w:rPr>
        <w:t>Таблица №</w:t>
      </w:r>
      <w:r w:rsidR="00A1791F" w:rsidRPr="002866EF">
        <w:rPr>
          <w:szCs w:val="16"/>
          <w:lang w:eastAsia="ar-SA"/>
        </w:rPr>
        <w:t xml:space="preserve"> </w:t>
      </w:r>
      <w:r w:rsidR="00412E05" w:rsidRPr="002866EF">
        <w:rPr>
          <w:szCs w:val="16"/>
          <w:lang w:eastAsia="ar-SA"/>
        </w:rPr>
        <w:t>3</w:t>
      </w:r>
      <w:r w:rsidRPr="002866EF">
        <w:rPr>
          <w:szCs w:val="16"/>
          <w:lang w:eastAsia="ar-SA"/>
        </w:rPr>
        <w:t xml:space="preserve">.  </w:t>
      </w:r>
    </w:p>
    <w:tbl>
      <w:tblPr>
        <w:tblW w:w="10031" w:type="dxa"/>
        <w:tblInd w:w="-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6"/>
        <w:gridCol w:w="3260"/>
        <w:gridCol w:w="2424"/>
        <w:gridCol w:w="3671"/>
      </w:tblGrid>
      <w:tr w:rsidR="00363EBF" w:rsidRPr="002866EF" w:rsidTr="00363EBF">
        <w:trPr>
          <w:trHeight w:val="1148"/>
          <w:tblHeader/>
        </w:trPr>
        <w:tc>
          <w:tcPr>
            <w:tcW w:w="676" w:type="dxa"/>
            <w:shd w:val="pct10" w:color="auto" w:fill="auto"/>
            <w:vAlign w:val="center"/>
          </w:tcPr>
          <w:p w:rsidR="00363EBF" w:rsidRPr="002866EF" w:rsidRDefault="00363EBF" w:rsidP="00363EBF">
            <w:pPr>
              <w:pStyle w:val="a"/>
              <w:numPr>
                <w:ilvl w:val="0"/>
                <w:numId w:val="0"/>
              </w:numPr>
              <w:jc w:val="center"/>
            </w:pPr>
            <w:r w:rsidRPr="002866EF">
              <w:t>№ п/п</w:t>
            </w:r>
          </w:p>
        </w:tc>
        <w:tc>
          <w:tcPr>
            <w:tcW w:w="3260" w:type="dxa"/>
            <w:shd w:val="pct10" w:color="auto" w:fill="auto"/>
            <w:vAlign w:val="center"/>
          </w:tcPr>
          <w:p w:rsidR="00363EBF" w:rsidRPr="002866EF" w:rsidRDefault="00363EBF" w:rsidP="00363EBF">
            <w:pPr>
              <w:pStyle w:val="a"/>
              <w:numPr>
                <w:ilvl w:val="0"/>
                <w:numId w:val="0"/>
              </w:numPr>
              <w:jc w:val="center"/>
            </w:pPr>
            <w:r w:rsidRPr="002866EF">
              <w:t>Предмет согласования в соответствии  с ч. 2 ст. 25 Градостроительного кодекса РФ</w:t>
            </w:r>
          </w:p>
        </w:tc>
        <w:tc>
          <w:tcPr>
            <w:tcW w:w="2424" w:type="dxa"/>
            <w:shd w:val="pct10" w:color="auto" w:fill="auto"/>
            <w:vAlign w:val="center"/>
          </w:tcPr>
          <w:p w:rsidR="00363EBF" w:rsidRPr="002866EF" w:rsidRDefault="00363EBF" w:rsidP="00363EBF">
            <w:pPr>
              <w:pStyle w:val="a"/>
              <w:numPr>
                <w:ilvl w:val="0"/>
                <w:numId w:val="0"/>
              </w:numPr>
              <w:jc w:val="center"/>
            </w:pPr>
            <w:r w:rsidRPr="002866EF">
              <w:t>Наличие/отсутствие предмета согласования с уполномоченным органом</w:t>
            </w:r>
          </w:p>
        </w:tc>
        <w:tc>
          <w:tcPr>
            <w:tcW w:w="3671" w:type="dxa"/>
            <w:shd w:val="pct10" w:color="auto" w:fill="auto"/>
            <w:vAlign w:val="center"/>
          </w:tcPr>
          <w:p w:rsidR="00363EBF" w:rsidRPr="002866EF" w:rsidRDefault="00363EBF" w:rsidP="00363EBF">
            <w:pPr>
              <w:pStyle w:val="a"/>
              <w:numPr>
                <w:ilvl w:val="0"/>
                <w:numId w:val="0"/>
              </w:numPr>
              <w:jc w:val="center"/>
            </w:pPr>
            <w:r w:rsidRPr="002866EF">
              <w:t>Примечание</w:t>
            </w:r>
          </w:p>
        </w:tc>
      </w:tr>
      <w:tr w:rsidR="00363EBF" w:rsidRPr="002866EF" w:rsidTr="00363EBF">
        <w:trPr>
          <w:tblHeader/>
        </w:trPr>
        <w:tc>
          <w:tcPr>
            <w:tcW w:w="676" w:type="dxa"/>
            <w:shd w:val="pct10" w:color="auto" w:fill="auto"/>
            <w:vAlign w:val="center"/>
          </w:tcPr>
          <w:p w:rsidR="00363EBF" w:rsidRPr="002866EF" w:rsidRDefault="00363EBF" w:rsidP="00363EBF">
            <w:pPr>
              <w:pStyle w:val="a"/>
              <w:numPr>
                <w:ilvl w:val="0"/>
                <w:numId w:val="0"/>
              </w:numPr>
              <w:jc w:val="center"/>
            </w:pPr>
            <w:r w:rsidRPr="002866EF">
              <w:t>1</w:t>
            </w:r>
          </w:p>
        </w:tc>
        <w:tc>
          <w:tcPr>
            <w:tcW w:w="3260" w:type="dxa"/>
            <w:shd w:val="pct10" w:color="auto" w:fill="auto"/>
            <w:vAlign w:val="center"/>
          </w:tcPr>
          <w:p w:rsidR="00363EBF" w:rsidRPr="002866EF" w:rsidRDefault="00363EBF" w:rsidP="00363EBF">
            <w:pPr>
              <w:pStyle w:val="a"/>
              <w:numPr>
                <w:ilvl w:val="0"/>
                <w:numId w:val="0"/>
              </w:numPr>
              <w:jc w:val="center"/>
            </w:pPr>
            <w:r w:rsidRPr="002866EF">
              <w:t>2</w:t>
            </w:r>
          </w:p>
        </w:tc>
        <w:tc>
          <w:tcPr>
            <w:tcW w:w="2424" w:type="dxa"/>
            <w:shd w:val="pct10" w:color="auto" w:fill="auto"/>
            <w:vAlign w:val="center"/>
          </w:tcPr>
          <w:p w:rsidR="00363EBF" w:rsidRPr="002866EF" w:rsidRDefault="00363EBF" w:rsidP="00363EBF">
            <w:pPr>
              <w:pStyle w:val="a"/>
              <w:numPr>
                <w:ilvl w:val="0"/>
                <w:numId w:val="0"/>
              </w:numPr>
              <w:jc w:val="center"/>
            </w:pPr>
            <w:r w:rsidRPr="002866EF">
              <w:t>3</w:t>
            </w:r>
          </w:p>
        </w:tc>
        <w:tc>
          <w:tcPr>
            <w:tcW w:w="3671" w:type="dxa"/>
            <w:shd w:val="pct10" w:color="auto" w:fill="auto"/>
            <w:vAlign w:val="center"/>
          </w:tcPr>
          <w:p w:rsidR="00363EBF" w:rsidRPr="002866EF" w:rsidRDefault="00363EBF" w:rsidP="00363EBF">
            <w:pPr>
              <w:pStyle w:val="a"/>
              <w:numPr>
                <w:ilvl w:val="0"/>
                <w:numId w:val="0"/>
              </w:numPr>
              <w:jc w:val="center"/>
            </w:pPr>
            <w:r w:rsidRPr="002866EF">
              <w:t>4</w:t>
            </w:r>
          </w:p>
        </w:tc>
      </w:tr>
      <w:tr w:rsidR="00363EBF" w:rsidRPr="002866EF" w:rsidTr="00363EBF">
        <w:trPr>
          <w:trHeight w:val="3470"/>
        </w:trPr>
        <w:tc>
          <w:tcPr>
            <w:tcW w:w="676" w:type="dxa"/>
            <w:shd w:val="clear" w:color="auto" w:fill="auto"/>
            <w:vAlign w:val="center"/>
          </w:tcPr>
          <w:p w:rsidR="00363EBF" w:rsidRPr="002866EF" w:rsidRDefault="00363EBF" w:rsidP="00363EBF">
            <w:pPr>
              <w:pStyle w:val="a"/>
              <w:numPr>
                <w:ilvl w:val="0"/>
                <w:numId w:val="0"/>
              </w:numPr>
              <w:jc w:val="center"/>
            </w:pPr>
            <w:r w:rsidRPr="002866EF">
              <w:t>1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363EBF" w:rsidRPr="002866EF" w:rsidRDefault="00363EBF" w:rsidP="00363EBF">
            <w:pPr>
              <w:pStyle w:val="a"/>
              <w:numPr>
                <w:ilvl w:val="0"/>
                <w:numId w:val="0"/>
              </w:numPr>
            </w:pPr>
            <w:r w:rsidRPr="002866EF">
              <w:t xml:space="preserve">В соответствии с документами территориального планирования двух и более субъектов Российской Федерации, документами территориального планирования Самарской области  планируется размещение объектов регионального значения на территориях поселения </w:t>
            </w:r>
          </w:p>
        </w:tc>
        <w:tc>
          <w:tcPr>
            <w:tcW w:w="2424" w:type="dxa"/>
            <w:shd w:val="clear" w:color="auto" w:fill="auto"/>
            <w:vAlign w:val="center"/>
          </w:tcPr>
          <w:p w:rsidR="00363EBF" w:rsidRPr="002866EF" w:rsidRDefault="00583E2D" w:rsidP="00363EBF">
            <w:pPr>
              <w:pStyle w:val="a"/>
              <w:numPr>
                <w:ilvl w:val="0"/>
                <w:numId w:val="0"/>
              </w:numPr>
              <w:jc w:val="center"/>
            </w:pPr>
            <w:r w:rsidRPr="002866EF">
              <w:t>Отсутствует</w:t>
            </w:r>
          </w:p>
        </w:tc>
        <w:tc>
          <w:tcPr>
            <w:tcW w:w="3671" w:type="dxa"/>
            <w:shd w:val="clear" w:color="auto" w:fill="auto"/>
            <w:vAlign w:val="center"/>
          </w:tcPr>
          <w:p w:rsidR="00363EBF" w:rsidRPr="002866EF" w:rsidRDefault="00363EBF" w:rsidP="00363EBF">
            <w:pPr>
              <w:pStyle w:val="a"/>
              <w:numPr>
                <w:ilvl w:val="0"/>
                <w:numId w:val="0"/>
              </w:numPr>
            </w:pPr>
            <w:r w:rsidRPr="002866EF">
              <w:t xml:space="preserve">Объекты регионального значения, установленные СТП Самарской области, учтены в проекте изменений в генеральный план. </w:t>
            </w:r>
          </w:p>
          <w:p w:rsidR="00363EBF" w:rsidRPr="002866EF" w:rsidRDefault="00363EBF" w:rsidP="00363EBF">
            <w:pPr>
              <w:pStyle w:val="a"/>
              <w:numPr>
                <w:ilvl w:val="0"/>
                <w:numId w:val="0"/>
              </w:numPr>
            </w:pPr>
            <w:r w:rsidRPr="002866EF">
              <w:t xml:space="preserve">Проект изменений в генеральный план выполнен </w:t>
            </w:r>
            <w:r w:rsidR="00B62110" w:rsidRPr="002866EF">
              <w:t>исключительно</w:t>
            </w:r>
            <w:r w:rsidRPr="002866EF">
              <w:t xml:space="preserve"> в части, указанной в разделе 2 настоящей пояснительной записки, и не включает корректировку местоположения планируемых объектов</w:t>
            </w:r>
          </w:p>
        </w:tc>
      </w:tr>
      <w:tr w:rsidR="00363EBF" w:rsidRPr="002866EF" w:rsidTr="00363EBF">
        <w:tc>
          <w:tcPr>
            <w:tcW w:w="676" w:type="dxa"/>
            <w:shd w:val="clear" w:color="auto" w:fill="auto"/>
            <w:vAlign w:val="center"/>
          </w:tcPr>
          <w:p w:rsidR="00363EBF" w:rsidRPr="002866EF" w:rsidRDefault="00363EBF" w:rsidP="00363EBF">
            <w:pPr>
              <w:pStyle w:val="a"/>
              <w:numPr>
                <w:ilvl w:val="0"/>
                <w:numId w:val="0"/>
              </w:numPr>
              <w:jc w:val="center"/>
            </w:pPr>
            <w:r w:rsidRPr="002866EF">
              <w:t>2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363EBF" w:rsidRPr="002866EF" w:rsidRDefault="00363EBF" w:rsidP="00363EBF">
            <w:pPr>
              <w:pStyle w:val="a"/>
              <w:numPr>
                <w:ilvl w:val="0"/>
                <w:numId w:val="0"/>
              </w:numPr>
            </w:pPr>
            <w:r w:rsidRPr="002866EF">
              <w:t xml:space="preserve">Включение в границы населенных пунктов (в том числе образуемых нас. пунктов), входящих в состав поселения, земельных участков из земель сельскохозяйственного назначения или исключение из границ этих населенных пунктов земельных участков, которые планируется отнести к категории земель сельскохозяйственного назначения </w:t>
            </w:r>
          </w:p>
        </w:tc>
        <w:tc>
          <w:tcPr>
            <w:tcW w:w="2424" w:type="dxa"/>
            <w:shd w:val="clear" w:color="auto" w:fill="auto"/>
            <w:vAlign w:val="center"/>
          </w:tcPr>
          <w:p w:rsidR="00363EBF" w:rsidRPr="002866EF" w:rsidRDefault="00363EBF" w:rsidP="00363EBF">
            <w:pPr>
              <w:pStyle w:val="a"/>
              <w:numPr>
                <w:ilvl w:val="0"/>
                <w:numId w:val="0"/>
              </w:numPr>
              <w:jc w:val="center"/>
            </w:pPr>
            <w:r w:rsidRPr="002866EF">
              <w:t>Отсутствует</w:t>
            </w:r>
          </w:p>
        </w:tc>
        <w:tc>
          <w:tcPr>
            <w:tcW w:w="3671" w:type="dxa"/>
            <w:shd w:val="clear" w:color="auto" w:fill="auto"/>
            <w:vAlign w:val="center"/>
          </w:tcPr>
          <w:p w:rsidR="00363EBF" w:rsidRPr="002866EF" w:rsidRDefault="00363EBF" w:rsidP="00B62110">
            <w:pPr>
              <w:pStyle w:val="a"/>
              <w:numPr>
                <w:ilvl w:val="0"/>
                <w:numId w:val="0"/>
              </w:numPr>
            </w:pPr>
            <w:r w:rsidRPr="002866EF">
              <w:t xml:space="preserve">Проект изменений в генеральный план выполнен </w:t>
            </w:r>
            <w:r w:rsidR="00B62110" w:rsidRPr="002866EF">
              <w:t>исключительно</w:t>
            </w:r>
            <w:r w:rsidRPr="002866EF">
              <w:t xml:space="preserve"> в части, указанной в разделе 2 настоящей пояснительной записки, и не предусматривает включение/исключение/ в границы населённого пункта земель сельскохозяйственного</w:t>
            </w:r>
          </w:p>
        </w:tc>
      </w:tr>
      <w:tr w:rsidR="00363EBF" w:rsidRPr="002866EF" w:rsidTr="00363EBF">
        <w:tc>
          <w:tcPr>
            <w:tcW w:w="676" w:type="dxa"/>
            <w:shd w:val="clear" w:color="auto" w:fill="auto"/>
            <w:vAlign w:val="center"/>
          </w:tcPr>
          <w:p w:rsidR="00363EBF" w:rsidRPr="002866EF" w:rsidRDefault="00363EBF" w:rsidP="00363EBF">
            <w:pPr>
              <w:pStyle w:val="a"/>
              <w:numPr>
                <w:ilvl w:val="0"/>
                <w:numId w:val="0"/>
              </w:numPr>
              <w:jc w:val="center"/>
            </w:pPr>
            <w:r w:rsidRPr="002866EF">
              <w:t>3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363EBF" w:rsidRPr="002866EF" w:rsidRDefault="00363EBF" w:rsidP="00363EBF">
            <w:pPr>
              <w:pStyle w:val="a"/>
              <w:numPr>
                <w:ilvl w:val="0"/>
                <w:numId w:val="0"/>
              </w:numPr>
            </w:pPr>
            <w:r w:rsidRPr="002866EF">
              <w:t xml:space="preserve">На территории поселения находятся особо охраняемые природные территории регионального значения </w:t>
            </w:r>
          </w:p>
        </w:tc>
        <w:tc>
          <w:tcPr>
            <w:tcW w:w="2424" w:type="dxa"/>
            <w:shd w:val="clear" w:color="auto" w:fill="auto"/>
            <w:vAlign w:val="center"/>
          </w:tcPr>
          <w:p w:rsidR="00363EBF" w:rsidRPr="002866EF" w:rsidRDefault="00363EBF" w:rsidP="00363EBF">
            <w:pPr>
              <w:pStyle w:val="a"/>
              <w:numPr>
                <w:ilvl w:val="0"/>
                <w:numId w:val="0"/>
              </w:numPr>
              <w:jc w:val="center"/>
            </w:pPr>
            <w:r w:rsidRPr="002866EF">
              <w:t>Имеется</w:t>
            </w:r>
          </w:p>
        </w:tc>
        <w:tc>
          <w:tcPr>
            <w:tcW w:w="3671" w:type="dxa"/>
            <w:shd w:val="clear" w:color="auto" w:fill="auto"/>
            <w:vAlign w:val="center"/>
          </w:tcPr>
          <w:p w:rsidR="00363EBF" w:rsidRPr="002866EF" w:rsidRDefault="00363EBF" w:rsidP="00363EBF">
            <w:pPr>
              <w:pStyle w:val="a"/>
              <w:numPr>
                <w:ilvl w:val="0"/>
                <w:numId w:val="0"/>
              </w:numPr>
            </w:pPr>
            <w:r w:rsidRPr="002866EF">
              <w:t xml:space="preserve">На территории поселения находится особо охраняемая территория регионального значения </w:t>
            </w:r>
          </w:p>
        </w:tc>
      </w:tr>
    </w:tbl>
    <w:p w:rsidR="009E40E3" w:rsidRPr="002866EF" w:rsidRDefault="009E40E3" w:rsidP="009E40E3">
      <w:pPr>
        <w:pStyle w:val="11"/>
        <w:ind w:left="0" w:right="-6" w:firstLine="709"/>
        <w:jc w:val="both"/>
      </w:pPr>
    </w:p>
    <w:p w:rsidR="00363EBF" w:rsidRPr="002866EF" w:rsidRDefault="00363EBF" w:rsidP="009E40E3">
      <w:pPr>
        <w:pStyle w:val="11"/>
        <w:ind w:left="0" w:right="-6" w:firstLine="709"/>
        <w:jc w:val="both"/>
      </w:pPr>
      <w:r w:rsidRPr="002866EF">
        <w:t xml:space="preserve">Таким образом, проект изменений в генеральный план </w:t>
      </w:r>
      <w:r w:rsidRPr="002866EF">
        <w:rPr>
          <w:u w:val="single"/>
        </w:rPr>
        <w:t>подлежит согласованию</w:t>
      </w:r>
      <w:r w:rsidRPr="002866EF">
        <w:t xml:space="preserve"> с Правительством Самарской области.</w:t>
      </w:r>
    </w:p>
    <w:p w:rsidR="00363EBF" w:rsidRPr="002866EF" w:rsidRDefault="00363EBF" w:rsidP="00363EBF">
      <w:pPr>
        <w:pStyle w:val="a"/>
        <w:numPr>
          <w:ilvl w:val="0"/>
          <w:numId w:val="0"/>
        </w:numPr>
        <w:ind w:left="-284" w:firstLine="851"/>
        <w:rPr>
          <w:szCs w:val="16"/>
          <w:lang w:eastAsia="ar-SA"/>
        </w:rPr>
      </w:pPr>
    </w:p>
    <w:p w:rsidR="00363EBF" w:rsidRPr="002866EF" w:rsidRDefault="00363EBF" w:rsidP="00363EBF">
      <w:pPr>
        <w:pStyle w:val="a"/>
        <w:numPr>
          <w:ilvl w:val="0"/>
          <w:numId w:val="0"/>
        </w:numPr>
        <w:ind w:left="-284" w:firstLine="851"/>
        <w:rPr>
          <w:szCs w:val="16"/>
          <w:lang w:eastAsia="ar-SA"/>
        </w:rPr>
      </w:pPr>
    </w:p>
    <w:p w:rsidR="00363EBF" w:rsidRPr="002866EF" w:rsidRDefault="00846A09" w:rsidP="009E40E3">
      <w:pPr>
        <w:pStyle w:val="11"/>
        <w:ind w:left="0" w:right="-6" w:firstLine="709"/>
        <w:jc w:val="both"/>
        <w:rPr>
          <w:szCs w:val="16"/>
          <w:lang w:eastAsia="ar-SA"/>
        </w:rPr>
      </w:pPr>
      <w:r w:rsidRPr="002866EF">
        <w:rPr>
          <w:szCs w:val="16"/>
          <w:lang w:eastAsia="ar-SA"/>
        </w:rPr>
        <w:br w:type="page"/>
      </w:r>
      <w:r w:rsidR="00363EBF" w:rsidRPr="002866EF">
        <w:lastRenderedPageBreak/>
        <w:t xml:space="preserve">Основания для согласования проекта изменений в генеральный план с  Администрацией муниципального района </w:t>
      </w:r>
      <w:r w:rsidR="007A4546" w:rsidRPr="002866EF">
        <w:t>Ставропольский</w:t>
      </w:r>
    </w:p>
    <w:p w:rsidR="00363EBF" w:rsidRPr="002866EF" w:rsidRDefault="00363EBF" w:rsidP="00363EBF">
      <w:pPr>
        <w:pStyle w:val="a"/>
        <w:numPr>
          <w:ilvl w:val="0"/>
          <w:numId w:val="0"/>
        </w:numPr>
        <w:ind w:left="-284" w:firstLine="851"/>
        <w:jc w:val="right"/>
        <w:rPr>
          <w:szCs w:val="16"/>
          <w:lang w:eastAsia="ar-SA"/>
        </w:rPr>
      </w:pPr>
      <w:r w:rsidRPr="002866EF">
        <w:rPr>
          <w:szCs w:val="16"/>
          <w:lang w:eastAsia="ar-SA"/>
        </w:rPr>
        <w:t>Таблица №</w:t>
      </w:r>
      <w:r w:rsidR="00A1791F" w:rsidRPr="002866EF">
        <w:rPr>
          <w:szCs w:val="16"/>
          <w:lang w:eastAsia="ar-SA"/>
        </w:rPr>
        <w:t xml:space="preserve"> </w:t>
      </w:r>
      <w:r w:rsidR="00412E05" w:rsidRPr="002866EF">
        <w:rPr>
          <w:szCs w:val="16"/>
          <w:lang w:eastAsia="ar-SA"/>
        </w:rPr>
        <w:t>4</w:t>
      </w:r>
      <w:r w:rsidRPr="002866EF">
        <w:rPr>
          <w:szCs w:val="16"/>
          <w:lang w:eastAsia="ar-SA"/>
        </w:rPr>
        <w:t xml:space="preserve">.  </w:t>
      </w:r>
    </w:p>
    <w:tbl>
      <w:tblPr>
        <w:tblW w:w="10031" w:type="dxa"/>
        <w:tblInd w:w="-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3"/>
        <w:gridCol w:w="3123"/>
        <w:gridCol w:w="2424"/>
        <w:gridCol w:w="3671"/>
      </w:tblGrid>
      <w:tr w:rsidR="00363EBF" w:rsidRPr="002866EF" w:rsidTr="00363EBF">
        <w:trPr>
          <w:tblHeader/>
        </w:trPr>
        <w:tc>
          <w:tcPr>
            <w:tcW w:w="813" w:type="dxa"/>
            <w:shd w:val="pct10" w:color="auto" w:fill="auto"/>
            <w:vAlign w:val="center"/>
          </w:tcPr>
          <w:p w:rsidR="00363EBF" w:rsidRPr="002866EF" w:rsidRDefault="00363EBF" w:rsidP="00363EBF">
            <w:pPr>
              <w:pStyle w:val="a"/>
              <w:numPr>
                <w:ilvl w:val="0"/>
                <w:numId w:val="0"/>
              </w:numPr>
              <w:jc w:val="center"/>
            </w:pPr>
            <w:r w:rsidRPr="002866EF">
              <w:t>№ п/п</w:t>
            </w:r>
          </w:p>
        </w:tc>
        <w:tc>
          <w:tcPr>
            <w:tcW w:w="3123" w:type="dxa"/>
            <w:shd w:val="pct10" w:color="auto" w:fill="auto"/>
            <w:vAlign w:val="center"/>
          </w:tcPr>
          <w:p w:rsidR="00363EBF" w:rsidRPr="002866EF" w:rsidRDefault="00363EBF" w:rsidP="00363EBF">
            <w:pPr>
              <w:pStyle w:val="a"/>
              <w:numPr>
                <w:ilvl w:val="0"/>
                <w:numId w:val="0"/>
              </w:numPr>
              <w:jc w:val="center"/>
            </w:pPr>
            <w:r w:rsidRPr="002866EF">
              <w:t>Предмет согласования в соответствии  с ч. 4 ст. 25 Градостроительного кодекса РФ</w:t>
            </w:r>
          </w:p>
        </w:tc>
        <w:tc>
          <w:tcPr>
            <w:tcW w:w="2424" w:type="dxa"/>
            <w:shd w:val="pct10" w:color="auto" w:fill="auto"/>
            <w:vAlign w:val="center"/>
          </w:tcPr>
          <w:p w:rsidR="00363EBF" w:rsidRPr="002866EF" w:rsidRDefault="00363EBF" w:rsidP="00363EBF">
            <w:pPr>
              <w:pStyle w:val="a"/>
              <w:numPr>
                <w:ilvl w:val="0"/>
                <w:numId w:val="0"/>
              </w:numPr>
              <w:jc w:val="center"/>
            </w:pPr>
            <w:r w:rsidRPr="002866EF">
              <w:t>Наличие/отсутствие предмета согласования с уполномоченным органом</w:t>
            </w:r>
          </w:p>
        </w:tc>
        <w:tc>
          <w:tcPr>
            <w:tcW w:w="3671" w:type="dxa"/>
            <w:shd w:val="pct10" w:color="auto" w:fill="auto"/>
            <w:vAlign w:val="center"/>
          </w:tcPr>
          <w:p w:rsidR="00363EBF" w:rsidRPr="002866EF" w:rsidRDefault="00363EBF" w:rsidP="00363EBF">
            <w:pPr>
              <w:pStyle w:val="a"/>
              <w:numPr>
                <w:ilvl w:val="0"/>
                <w:numId w:val="0"/>
              </w:numPr>
              <w:jc w:val="center"/>
            </w:pPr>
            <w:r w:rsidRPr="002866EF">
              <w:t>Примечание</w:t>
            </w:r>
          </w:p>
        </w:tc>
      </w:tr>
      <w:tr w:rsidR="00363EBF" w:rsidRPr="002866EF" w:rsidTr="00363EBF">
        <w:trPr>
          <w:tblHeader/>
        </w:trPr>
        <w:tc>
          <w:tcPr>
            <w:tcW w:w="813" w:type="dxa"/>
            <w:shd w:val="pct10" w:color="auto" w:fill="auto"/>
            <w:vAlign w:val="center"/>
          </w:tcPr>
          <w:p w:rsidR="00363EBF" w:rsidRPr="002866EF" w:rsidRDefault="00363EBF" w:rsidP="00363EBF">
            <w:pPr>
              <w:pStyle w:val="a"/>
              <w:numPr>
                <w:ilvl w:val="0"/>
                <w:numId w:val="0"/>
              </w:numPr>
              <w:jc w:val="center"/>
            </w:pPr>
            <w:r w:rsidRPr="002866EF">
              <w:t>1</w:t>
            </w:r>
          </w:p>
        </w:tc>
        <w:tc>
          <w:tcPr>
            <w:tcW w:w="3123" w:type="dxa"/>
            <w:shd w:val="pct10" w:color="auto" w:fill="auto"/>
            <w:vAlign w:val="center"/>
          </w:tcPr>
          <w:p w:rsidR="00363EBF" w:rsidRPr="002866EF" w:rsidRDefault="00363EBF" w:rsidP="00363EBF">
            <w:pPr>
              <w:pStyle w:val="a"/>
              <w:numPr>
                <w:ilvl w:val="0"/>
                <w:numId w:val="0"/>
              </w:numPr>
              <w:jc w:val="center"/>
            </w:pPr>
            <w:r w:rsidRPr="002866EF">
              <w:t>2</w:t>
            </w:r>
          </w:p>
        </w:tc>
        <w:tc>
          <w:tcPr>
            <w:tcW w:w="2424" w:type="dxa"/>
            <w:shd w:val="pct10" w:color="auto" w:fill="auto"/>
            <w:vAlign w:val="center"/>
          </w:tcPr>
          <w:p w:rsidR="00363EBF" w:rsidRPr="002866EF" w:rsidRDefault="00363EBF" w:rsidP="00363EBF">
            <w:pPr>
              <w:pStyle w:val="a"/>
              <w:numPr>
                <w:ilvl w:val="0"/>
                <w:numId w:val="0"/>
              </w:numPr>
              <w:jc w:val="center"/>
            </w:pPr>
            <w:r w:rsidRPr="002866EF">
              <w:t>3</w:t>
            </w:r>
          </w:p>
        </w:tc>
        <w:tc>
          <w:tcPr>
            <w:tcW w:w="3671" w:type="dxa"/>
            <w:shd w:val="pct10" w:color="auto" w:fill="auto"/>
            <w:vAlign w:val="center"/>
          </w:tcPr>
          <w:p w:rsidR="00363EBF" w:rsidRPr="002866EF" w:rsidRDefault="00363EBF" w:rsidP="00363EBF">
            <w:pPr>
              <w:pStyle w:val="a"/>
              <w:numPr>
                <w:ilvl w:val="0"/>
                <w:numId w:val="0"/>
              </w:numPr>
              <w:jc w:val="center"/>
            </w:pPr>
            <w:r w:rsidRPr="002866EF">
              <w:t>4</w:t>
            </w:r>
          </w:p>
        </w:tc>
      </w:tr>
      <w:tr w:rsidR="00363EBF" w:rsidRPr="002866EF" w:rsidTr="00363EBF">
        <w:tc>
          <w:tcPr>
            <w:tcW w:w="813" w:type="dxa"/>
            <w:shd w:val="clear" w:color="auto" w:fill="auto"/>
            <w:vAlign w:val="center"/>
          </w:tcPr>
          <w:p w:rsidR="00363EBF" w:rsidRPr="002866EF" w:rsidRDefault="00363EBF" w:rsidP="00363EBF">
            <w:pPr>
              <w:pStyle w:val="a"/>
              <w:numPr>
                <w:ilvl w:val="0"/>
                <w:numId w:val="0"/>
              </w:numPr>
              <w:ind w:left="360"/>
            </w:pPr>
            <w:r w:rsidRPr="002866EF">
              <w:t>1</w:t>
            </w:r>
          </w:p>
        </w:tc>
        <w:tc>
          <w:tcPr>
            <w:tcW w:w="3123" w:type="dxa"/>
            <w:shd w:val="clear" w:color="auto" w:fill="auto"/>
            <w:vAlign w:val="center"/>
          </w:tcPr>
          <w:p w:rsidR="00363EBF" w:rsidRPr="002866EF" w:rsidRDefault="00363EBF" w:rsidP="00363EBF">
            <w:pPr>
              <w:pStyle w:val="a"/>
              <w:numPr>
                <w:ilvl w:val="0"/>
                <w:numId w:val="0"/>
              </w:numPr>
              <w:ind w:left="1"/>
            </w:pPr>
            <w:r w:rsidRPr="002866EF">
              <w:t>В соответствии с документами территориального планирования муниципального района планируется размещение объектов местного значения муниципального района на территории поселения</w:t>
            </w:r>
          </w:p>
          <w:p w:rsidR="00363EBF" w:rsidRPr="002866EF" w:rsidRDefault="00363EBF" w:rsidP="00363EBF">
            <w:pPr>
              <w:pStyle w:val="a"/>
              <w:numPr>
                <w:ilvl w:val="0"/>
                <w:numId w:val="0"/>
              </w:numPr>
            </w:pPr>
          </w:p>
        </w:tc>
        <w:tc>
          <w:tcPr>
            <w:tcW w:w="2424" w:type="dxa"/>
            <w:shd w:val="clear" w:color="auto" w:fill="auto"/>
            <w:vAlign w:val="center"/>
          </w:tcPr>
          <w:p w:rsidR="00363EBF" w:rsidRPr="002866EF" w:rsidRDefault="00623D1A" w:rsidP="00363EBF">
            <w:pPr>
              <w:pStyle w:val="a"/>
              <w:numPr>
                <w:ilvl w:val="0"/>
                <w:numId w:val="0"/>
              </w:numPr>
            </w:pPr>
            <w:r w:rsidRPr="002866EF">
              <w:t>Отсутствует</w:t>
            </w:r>
          </w:p>
        </w:tc>
        <w:tc>
          <w:tcPr>
            <w:tcW w:w="3671" w:type="dxa"/>
            <w:shd w:val="clear" w:color="auto" w:fill="auto"/>
            <w:vAlign w:val="center"/>
          </w:tcPr>
          <w:p w:rsidR="00363EBF" w:rsidRPr="002866EF" w:rsidRDefault="00363EBF" w:rsidP="00363EBF">
            <w:pPr>
              <w:pStyle w:val="a"/>
              <w:numPr>
                <w:ilvl w:val="0"/>
                <w:numId w:val="0"/>
              </w:numPr>
            </w:pPr>
            <w:r w:rsidRPr="002866EF">
              <w:t>Объекты местного значения муниципального района, установленные СТП муниципального района, учтены в проекте изменений в генеральный план.</w:t>
            </w:r>
          </w:p>
          <w:p w:rsidR="00363EBF" w:rsidRPr="002866EF" w:rsidRDefault="00363EBF" w:rsidP="00B62110">
            <w:pPr>
              <w:pStyle w:val="a"/>
              <w:numPr>
                <w:ilvl w:val="0"/>
                <w:numId w:val="0"/>
              </w:numPr>
            </w:pPr>
            <w:r w:rsidRPr="002866EF">
              <w:t xml:space="preserve">Проект изменений в генеральный план выполнен </w:t>
            </w:r>
            <w:r w:rsidR="00B62110" w:rsidRPr="002866EF">
              <w:t xml:space="preserve">исключительно </w:t>
            </w:r>
            <w:r w:rsidRPr="002866EF">
              <w:t>в части, указанной в разделе 2 настоящей пояснительной записки, и не включает корректировку местоположения планируемых объектов</w:t>
            </w:r>
          </w:p>
        </w:tc>
      </w:tr>
      <w:tr w:rsidR="00363EBF" w:rsidRPr="002866EF" w:rsidTr="00363EBF">
        <w:tc>
          <w:tcPr>
            <w:tcW w:w="813" w:type="dxa"/>
            <w:shd w:val="clear" w:color="auto" w:fill="auto"/>
            <w:vAlign w:val="center"/>
          </w:tcPr>
          <w:p w:rsidR="00363EBF" w:rsidRPr="002866EF" w:rsidRDefault="00363EBF" w:rsidP="00363EBF">
            <w:pPr>
              <w:pStyle w:val="a"/>
              <w:numPr>
                <w:ilvl w:val="0"/>
                <w:numId w:val="0"/>
              </w:numPr>
              <w:ind w:left="360"/>
            </w:pPr>
            <w:r w:rsidRPr="002866EF">
              <w:t>2</w:t>
            </w:r>
          </w:p>
        </w:tc>
        <w:tc>
          <w:tcPr>
            <w:tcW w:w="3123" w:type="dxa"/>
            <w:shd w:val="clear" w:color="auto" w:fill="auto"/>
            <w:vAlign w:val="center"/>
          </w:tcPr>
          <w:p w:rsidR="00363EBF" w:rsidRPr="002866EF" w:rsidRDefault="00363EBF" w:rsidP="00363EBF">
            <w:pPr>
              <w:pStyle w:val="a"/>
              <w:numPr>
                <w:ilvl w:val="0"/>
                <w:numId w:val="0"/>
              </w:numPr>
            </w:pPr>
            <w:r w:rsidRPr="002866EF">
              <w:t>На территории поселения находятся особо охраняемые природные территории местного значения муниципального района</w:t>
            </w:r>
          </w:p>
        </w:tc>
        <w:tc>
          <w:tcPr>
            <w:tcW w:w="2424" w:type="dxa"/>
            <w:shd w:val="clear" w:color="auto" w:fill="auto"/>
            <w:vAlign w:val="center"/>
          </w:tcPr>
          <w:p w:rsidR="00363EBF" w:rsidRPr="002866EF" w:rsidRDefault="00363EBF" w:rsidP="00363EBF">
            <w:pPr>
              <w:pStyle w:val="a"/>
              <w:numPr>
                <w:ilvl w:val="0"/>
                <w:numId w:val="0"/>
              </w:numPr>
            </w:pPr>
            <w:r w:rsidRPr="002866EF">
              <w:t>Отсутствует</w:t>
            </w:r>
          </w:p>
        </w:tc>
        <w:tc>
          <w:tcPr>
            <w:tcW w:w="3671" w:type="dxa"/>
            <w:shd w:val="clear" w:color="auto" w:fill="auto"/>
            <w:vAlign w:val="center"/>
          </w:tcPr>
          <w:p w:rsidR="00363EBF" w:rsidRPr="002866EF" w:rsidRDefault="00363EBF" w:rsidP="00363EBF">
            <w:pPr>
              <w:pStyle w:val="a"/>
              <w:numPr>
                <w:ilvl w:val="0"/>
                <w:numId w:val="0"/>
              </w:numPr>
            </w:pPr>
            <w:r w:rsidRPr="002866EF">
              <w:t>На территории поселения отсутствуют особо охраняемые территории местного значения муниципального района</w:t>
            </w:r>
          </w:p>
        </w:tc>
      </w:tr>
    </w:tbl>
    <w:p w:rsidR="009E40E3" w:rsidRPr="002866EF" w:rsidRDefault="009E40E3" w:rsidP="009E40E3">
      <w:pPr>
        <w:pStyle w:val="11"/>
        <w:ind w:left="0" w:right="-6" w:firstLine="709"/>
        <w:jc w:val="both"/>
      </w:pPr>
    </w:p>
    <w:p w:rsidR="00A358F4" w:rsidRPr="002866EF" w:rsidRDefault="00A358F4" w:rsidP="00A358F4">
      <w:pPr>
        <w:pStyle w:val="11"/>
        <w:ind w:left="0" w:right="-6" w:firstLine="709"/>
        <w:jc w:val="both"/>
      </w:pPr>
      <w:r w:rsidRPr="002866EF">
        <w:t xml:space="preserve">Таким образом, проект изменений в генеральный план </w:t>
      </w:r>
      <w:r w:rsidRPr="002866EF">
        <w:rPr>
          <w:u w:val="single"/>
        </w:rPr>
        <w:t>не подлежит согласованию</w:t>
      </w:r>
      <w:r w:rsidRPr="002866EF">
        <w:t xml:space="preserve"> с Администрацией муниципального района Ставропольский Самарской области.</w:t>
      </w:r>
    </w:p>
    <w:p w:rsidR="00A358F4" w:rsidRPr="002866EF" w:rsidRDefault="00A358F4" w:rsidP="009E40E3">
      <w:pPr>
        <w:pStyle w:val="11"/>
        <w:ind w:left="0" w:right="-6" w:firstLine="709"/>
        <w:jc w:val="both"/>
      </w:pPr>
    </w:p>
    <w:p w:rsidR="00363EBF" w:rsidRPr="002866EF" w:rsidRDefault="00363EBF" w:rsidP="009E40E3">
      <w:pPr>
        <w:pStyle w:val="11"/>
        <w:ind w:left="0" w:right="-6" w:firstLine="709"/>
        <w:jc w:val="both"/>
      </w:pPr>
      <w:r w:rsidRPr="002866EF">
        <w:t>Основания, предусмотренные частью 2.1 статьи 25 ГрК РФ для согласования проекта изменений в Генеральный план с федеральным органом исполнительной власти, уполномоченным Правительством Российской Федерации в области сохранения, использования, популяризации и государственной охраны объектов культурного наследия, органом исполнительной власти Самарской области, уполномоченным в области охраны объектов культурного наследия, отсутствуют, так как на территории поселения нет исторического поселения федерального значения или регионального значения.</w:t>
      </w:r>
    </w:p>
    <w:p w:rsidR="00363EBF" w:rsidRPr="002866EF" w:rsidRDefault="00363EBF" w:rsidP="009E40E3">
      <w:pPr>
        <w:pStyle w:val="11"/>
        <w:ind w:left="0" w:right="-6" w:firstLine="709"/>
        <w:jc w:val="both"/>
      </w:pPr>
      <w:r w:rsidRPr="002866EF">
        <w:t>Основания, предусмотренные частью 3 статьи 25 ГрК РФ для согласования проекта изменений в Генеральный план с заинтересованными органами местного самоуправления муниципальных образований, имеющих общую границу с поселением, отсутствуют, так как проектом изменений в Генеральный план не планируется размещение каких-либо новых объектов местного значения.</w:t>
      </w:r>
    </w:p>
    <w:p w:rsidR="002E5703" w:rsidRPr="002866EF" w:rsidRDefault="002E5703" w:rsidP="005A55BD">
      <w:pPr>
        <w:pStyle w:val="S"/>
      </w:pPr>
    </w:p>
    <w:p w:rsidR="005A1392" w:rsidRPr="002866EF" w:rsidRDefault="005A1392" w:rsidP="005A1392"/>
    <w:p w:rsidR="005A1392" w:rsidRPr="002866EF" w:rsidRDefault="005A1392" w:rsidP="005A1392"/>
    <w:p w:rsidR="005A1392" w:rsidRPr="002866EF" w:rsidRDefault="005A1392" w:rsidP="005A1392"/>
    <w:p w:rsidR="005A1392" w:rsidRPr="002866EF" w:rsidRDefault="005A1392" w:rsidP="005A1392"/>
    <w:p w:rsidR="005A1392" w:rsidRPr="002866EF" w:rsidRDefault="005A1392" w:rsidP="005A1392">
      <w:pPr>
        <w:pStyle w:val="1"/>
        <w:ind w:firstLine="0"/>
        <w:rPr>
          <w:sz w:val="24"/>
          <w:szCs w:val="24"/>
        </w:rPr>
        <w:sectPr w:rsidR="005A1392" w:rsidRPr="002866EF" w:rsidSect="0062485D">
          <w:footerReference w:type="default" r:id="rId19"/>
          <w:pgSz w:w="11900" w:h="16840"/>
          <w:pgMar w:top="1134" w:right="851" w:bottom="1134" w:left="1701" w:header="709" w:footer="709" w:gutter="0"/>
          <w:cols w:space="708"/>
          <w:docGrid w:linePitch="360"/>
        </w:sectPr>
      </w:pPr>
      <w:bookmarkStart w:id="35" w:name="_Toc114590390"/>
    </w:p>
    <w:p w:rsidR="005A1392" w:rsidRPr="002866EF" w:rsidRDefault="005A1392" w:rsidP="005A1392">
      <w:pPr>
        <w:pStyle w:val="1"/>
        <w:ind w:firstLine="0"/>
        <w:rPr>
          <w:sz w:val="24"/>
          <w:szCs w:val="24"/>
        </w:rPr>
      </w:pPr>
      <w:bookmarkStart w:id="36" w:name="_Toc139037411"/>
      <w:r w:rsidRPr="002866EF">
        <w:rPr>
          <w:sz w:val="24"/>
          <w:szCs w:val="24"/>
        </w:rPr>
        <w:lastRenderedPageBreak/>
        <w:t xml:space="preserve">Приложение 1. Перечень земельных участков, которые в результате изменений в Генеральный план исключаются из границ населённых пунктов, входящих в состав сельского поселения </w:t>
      </w:r>
      <w:bookmarkEnd w:id="35"/>
      <w:r w:rsidR="00E90AC1" w:rsidRPr="002866EF">
        <w:rPr>
          <w:sz w:val="24"/>
          <w:szCs w:val="24"/>
        </w:rPr>
        <w:t>Нижнее Санчелеево</w:t>
      </w:r>
      <w:r w:rsidR="00ED01B2" w:rsidRPr="002866EF">
        <w:rPr>
          <w:sz w:val="24"/>
          <w:szCs w:val="24"/>
        </w:rPr>
        <w:t xml:space="preserve"> </w:t>
      </w:r>
      <w:r w:rsidR="00E90AC1" w:rsidRPr="002866EF">
        <w:rPr>
          <w:sz w:val="24"/>
          <w:szCs w:val="24"/>
        </w:rPr>
        <w:t>муниципального района Ставропольский Самарской области</w:t>
      </w:r>
      <w:bookmarkEnd w:id="36"/>
      <w:r w:rsidR="00E90AC1" w:rsidRPr="002866EF">
        <w:rPr>
          <w:sz w:val="24"/>
          <w:szCs w:val="24"/>
        </w:rPr>
        <w:t xml:space="preserve"> </w:t>
      </w:r>
    </w:p>
    <w:tbl>
      <w:tblPr>
        <w:tblpPr w:leftFromText="180" w:rightFromText="180" w:vertAnchor="text" w:horzAnchor="margin" w:tblpX="108" w:tblpY="145"/>
        <w:tblW w:w="152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75"/>
        <w:gridCol w:w="2058"/>
        <w:gridCol w:w="1701"/>
        <w:gridCol w:w="1628"/>
        <w:gridCol w:w="1984"/>
        <w:gridCol w:w="2693"/>
        <w:gridCol w:w="2268"/>
        <w:gridCol w:w="2268"/>
      </w:tblGrid>
      <w:tr w:rsidR="005A53EE" w:rsidRPr="002866EF" w:rsidTr="005A53EE">
        <w:trPr>
          <w:tblHeader/>
        </w:trPr>
        <w:tc>
          <w:tcPr>
            <w:tcW w:w="675" w:type="dxa"/>
            <w:shd w:val="clear" w:color="auto" w:fill="auto"/>
            <w:vAlign w:val="center"/>
          </w:tcPr>
          <w:p w:rsidR="005A53EE" w:rsidRPr="002866EF" w:rsidRDefault="005A53EE" w:rsidP="005A53E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2866EF">
              <w:rPr>
                <w:b/>
                <w:sz w:val="22"/>
                <w:szCs w:val="22"/>
              </w:rPr>
              <w:t>№ п/п</w:t>
            </w:r>
          </w:p>
        </w:tc>
        <w:tc>
          <w:tcPr>
            <w:tcW w:w="2058" w:type="dxa"/>
            <w:shd w:val="clear" w:color="auto" w:fill="auto"/>
            <w:vAlign w:val="center"/>
          </w:tcPr>
          <w:p w:rsidR="005A53EE" w:rsidRPr="002866EF" w:rsidRDefault="005A53EE" w:rsidP="005A53EE">
            <w:pPr>
              <w:ind w:firstLine="62"/>
              <w:jc w:val="center"/>
              <w:rPr>
                <w:b/>
                <w:sz w:val="22"/>
                <w:szCs w:val="22"/>
              </w:rPr>
            </w:pPr>
            <w:r w:rsidRPr="002866EF">
              <w:rPr>
                <w:b/>
                <w:sz w:val="22"/>
                <w:szCs w:val="22"/>
              </w:rPr>
              <w:t>Кадастровый номер земельного участка</w:t>
            </w:r>
          </w:p>
        </w:tc>
        <w:tc>
          <w:tcPr>
            <w:tcW w:w="1701" w:type="dxa"/>
            <w:vAlign w:val="center"/>
          </w:tcPr>
          <w:p w:rsidR="005A53EE" w:rsidRPr="002866EF" w:rsidRDefault="005A53EE" w:rsidP="005A53E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2866EF">
              <w:rPr>
                <w:b/>
                <w:sz w:val="22"/>
                <w:szCs w:val="22"/>
              </w:rPr>
              <w:t>Местоположение (адрес)</w:t>
            </w:r>
          </w:p>
        </w:tc>
        <w:tc>
          <w:tcPr>
            <w:tcW w:w="1628" w:type="dxa"/>
            <w:shd w:val="clear" w:color="auto" w:fill="auto"/>
            <w:vAlign w:val="center"/>
          </w:tcPr>
          <w:p w:rsidR="005A53EE" w:rsidRPr="002866EF" w:rsidRDefault="005A53EE" w:rsidP="005A53E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2866EF">
              <w:rPr>
                <w:b/>
                <w:sz w:val="22"/>
                <w:szCs w:val="22"/>
              </w:rPr>
              <w:t xml:space="preserve">Категория земель </w:t>
            </w:r>
            <w:r w:rsidRPr="002866EF">
              <w:rPr>
                <w:b/>
                <w:sz w:val="22"/>
                <w:szCs w:val="22"/>
              </w:rPr>
              <w:br/>
              <w:t>в соответствии с ЕГРН до включения в границы населенных пунктов</w:t>
            </w:r>
          </w:p>
        </w:tc>
        <w:tc>
          <w:tcPr>
            <w:tcW w:w="1984" w:type="dxa"/>
            <w:vAlign w:val="center"/>
          </w:tcPr>
          <w:p w:rsidR="005A53EE" w:rsidRPr="002866EF" w:rsidRDefault="005A53EE" w:rsidP="005A53E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2866EF">
              <w:rPr>
                <w:b/>
                <w:sz w:val="22"/>
                <w:szCs w:val="22"/>
              </w:rPr>
              <w:t>Вид разрешенного использования земельного участка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5A53EE" w:rsidRPr="002866EF" w:rsidRDefault="005A53EE" w:rsidP="005A53E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2866EF">
              <w:rPr>
                <w:b/>
                <w:sz w:val="22"/>
                <w:szCs w:val="22"/>
              </w:rPr>
              <w:t>Категория земель, к которой планируется отнести земельный участок в соответствии с проектом изменений в генеральный план</w:t>
            </w:r>
          </w:p>
        </w:tc>
        <w:tc>
          <w:tcPr>
            <w:tcW w:w="2268" w:type="dxa"/>
            <w:vAlign w:val="center"/>
          </w:tcPr>
          <w:p w:rsidR="005A53EE" w:rsidRPr="002866EF" w:rsidRDefault="005A53EE" w:rsidP="005A53E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2866EF">
              <w:rPr>
                <w:b/>
                <w:sz w:val="22"/>
                <w:szCs w:val="22"/>
              </w:rPr>
              <w:t xml:space="preserve">Функциональное зонирование после </w:t>
            </w:r>
            <w:r w:rsidR="00ED01B2" w:rsidRPr="002866EF">
              <w:rPr>
                <w:b/>
                <w:sz w:val="22"/>
                <w:szCs w:val="22"/>
              </w:rPr>
              <w:t>исключения из границ</w:t>
            </w:r>
            <w:r w:rsidRPr="002866EF">
              <w:rPr>
                <w:b/>
                <w:sz w:val="22"/>
                <w:szCs w:val="22"/>
              </w:rPr>
              <w:t xml:space="preserve"> населенного пункта</w:t>
            </w:r>
          </w:p>
          <w:p w:rsidR="005A53EE" w:rsidRPr="002866EF" w:rsidRDefault="005A53EE" w:rsidP="005A53E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5A53EE" w:rsidRPr="002866EF" w:rsidRDefault="005A53EE" w:rsidP="005A53EE">
            <w:pPr>
              <w:widowControl/>
              <w:autoSpaceDE w:val="0"/>
              <w:autoSpaceDN w:val="0"/>
              <w:adjustRightInd w:val="0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 w:rsidRPr="002866EF">
              <w:rPr>
                <w:b/>
                <w:bCs/>
                <w:sz w:val="22"/>
                <w:szCs w:val="22"/>
              </w:rPr>
              <w:t>Цель планируемого использования</w:t>
            </w:r>
          </w:p>
          <w:p w:rsidR="005A53EE" w:rsidRPr="002866EF" w:rsidRDefault="005A53EE" w:rsidP="005A53E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</w:tr>
      <w:tr w:rsidR="005A53EE" w:rsidRPr="002866EF" w:rsidTr="005A53EE">
        <w:trPr>
          <w:tblHeader/>
        </w:trPr>
        <w:tc>
          <w:tcPr>
            <w:tcW w:w="675" w:type="dxa"/>
            <w:shd w:val="clear" w:color="auto" w:fill="auto"/>
            <w:vAlign w:val="center"/>
          </w:tcPr>
          <w:p w:rsidR="005A53EE" w:rsidRPr="002866EF" w:rsidRDefault="005A53EE" w:rsidP="005A139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2866EF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2058" w:type="dxa"/>
            <w:shd w:val="clear" w:color="auto" w:fill="auto"/>
            <w:vAlign w:val="center"/>
          </w:tcPr>
          <w:p w:rsidR="005A53EE" w:rsidRPr="002866EF" w:rsidRDefault="005A53EE" w:rsidP="005A139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2866EF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1701" w:type="dxa"/>
          </w:tcPr>
          <w:p w:rsidR="005A53EE" w:rsidRPr="002866EF" w:rsidRDefault="00ED01B2" w:rsidP="005A139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2866EF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1628" w:type="dxa"/>
            <w:shd w:val="clear" w:color="auto" w:fill="auto"/>
            <w:vAlign w:val="center"/>
          </w:tcPr>
          <w:p w:rsidR="005A53EE" w:rsidRPr="002866EF" w:rsidRDefault="00ED01B2" w:rsidP="005A139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2866EF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1984" w:type="dxa"/>
          </w:tcPr>
          <w:p w:rsidR="005A53EE" w:rsidRPr="002866EF" w:rsidRDefault="00ED01B2" w:rsidP="005A139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2866EF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5A53EE" w:rsidRPr="002866EF" w:rsidRDefault="00ED01B2" w:rsidP="005A139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2866EF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5A53EE" w:rsidRPr="002866EF" w:rsidRDefault="00ED01B2" w:rsidP="005A139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2866EF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5A53EE" w:rsidRPr="002866EF" w:rsidRDefault="00ED01B2" w:rsidP="005A139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2866EF">
              <w:rPr>
                <w:b/>
                <w:sz w:val="22"/>
                <w:szCs w:val="22"/>
              </w:rPr>
              <w:t>8</w:t>
            </w:r>
          </w:p>
        </w:tc>
      </w:tr>
      <w:tr w:rsidR="00ED01B2" w:rsidRPr="002866EF" w:rsidTr="00BB1AFD">
        <w:trPr>
          <w:tblHeader/>
        </w:trPr>
        <w:tc>
          <w:tcPr>
            <w:tcW w:w="15275" w:type="dxa"/>
            <w:gridSpan w:val="8"/>
          </w:tcPr>
          <w:p w:rsidR="00ED01B2" w:rsidRPr="002866EF" w:rsidRDefault="00ED01B2" w:rsidP="003D1EAD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2866EF">
              <w:rPr>
                <w:b/>
                <w:sz w:val="22"/>
                <w:szCs w:val="22"/>
              </w:rPr>
              <w:t>Пос. Новая Васильевка</w:t>
            </w:r>
          </w:p>
        </w:tc>
      </w:tr>
      <w:tr w:rsidR="005A53EE" w:rsidRPr="002866EF" w:rsidTr="005A53EE">
        <w:tc>
          <w:tcPr>
            <w:tcW w:w="675" w:type="dxa"/>
            <w:shd w:val="clear" w:color="auto" w:fill="auto"/>
            <w:vAlign w:val="center"/>
          </w:tcPr>
          <w:p w:rsidR="005A53EE" w:rsidRPr="002866EF" w:rsidRDefault="005A53EE" w:rsidP="001A1CFE">
            <w:pPr>
              <w:ind w:firstLine="0"/>
              <w:jc w:val="center"/>
              <w:rPr>
                <w:sz w:val="22"/>
                <w:szCs w:val="22"/>
              </w:rPr>
            </w:pPr>
            <w:r w:rsidRPr="002866EF">
              <w:rPr>
                <w:sz w:val="22"/>
                <w:szCs w:val="22"/>
              </w:rPr>
              <w:t>1</w:t>
            </w:r>
          </w:p>
        </w:tc>
        <w:tc>
          <w:tcPr>
            <w:tcW w:w="2058" w:type="dxa"/>
            <w:shd w:val="clear" w:color="auto" w:fill="auto"/>
            <w:vAlign w:val="center"/>
          </w:tcPr>
          <w:p w:rsidR="005A53EE" w:rsidRPr="002866EF" w:rsidRDefault="005A53EE" w:rsidP="001A1CFE">
            <w:pPr>
              <w:widowControl/>
              <w:ind w:firstLine="0"/>
              <w:jc w:val="center"/>
              <w:rPr>
                <w:sz w:val="22"/>
                <w:szCs w:val="22"/>
              </w:rPr>
            </w:pPr>
            <w:r w:rsidRPr="002866EF">
              <w:rPr>
                <w:sz w:val="22"/>
                <w:szCs w:val="22"/>
              </w:rPr>
              <w:t>63:32:1304006:212</w:t>
            </w:r>
          </w:p>
        </w:tc>
        <w:tc>
          <w:tcPr>
            <w:tcW w:w="1701" w:type="dxa"/>
            <w:vAlign w:val="center"/>
          </w:tcPr>
          <w:p w:rsidR="005A53EE" w:rsidRPr="002866EF" w:rsidRDefault="005A53EE" w:rsidP="001A1CFE">
            <w:pPr>
              <w:pStyle w:val="a"/>
              <w:numPr>
                <w:ilvl w:val="0"/>
                <w:numId w:val="0"/>
              </w:numPr>
              <w:spacing w:after="0"/>
              <w:jc w:val="center"/>
              <w:rPr>
                <w:sz w:val="22"/>
                <w:szCs w:val="22"/>
              </w:rPr>
            </w:pPr>
            <w:r w:rsidRPr="002866EF">
              <w:rPr>
                <w:sz w:val="22"/>
                <w:szCs w:val="22"/>
              </w:rPr>
              <w:t>Самарская область, р-н. Ставропольский</w:t>
            </w:r>
          </w:p>
        </w:tc>
        <w:tc>
          <w:tcPr>
            <w:tcW w:w="1628" w:type="dxa"/>
            <w:shd w:val="clear" w:color="auto" w:fill="auto"/>
            <w:vAlign w:val="center"/>
          </w:tcPr>
          <w:p w:rsidR="005A53EE" w:rsidRPr="002866EF" w:rsidRDefault="005A53EE" w:rsidP="001A1CFE">
            <w:pPr>
              <w:pStyle w:val="a"/>
              <w:numPr>
                <w:ilvl w:val="0"/>
                <w:numId w:val="0"/>
              </w:numPr>
              <w:spacing w:after="0"/>
              <w:jc w:val="center"/>
              <w:rPr>
                <w:sz w:val="22"/>
                <w:szCs w:val="22"/>
              </w:rPr>
            </w:pPr>
            <w:r w:rsidRPr="002866EF">
              <w:rPr>
                <w:sz w:val="22"/>
                <w:szCs w:val="22"/>
              </w:rPr>
              <w:t>Земли населенных пунктов</w:t>
            </w:r>
          </w:p>
        </w:tc>
        <w:tc>
          <w:tcPr>
            <w:tcW w:w="1984" w:type="dxa"/>
            <w:vAlign w:val="center"/>
          </w:tcPr>
          <w:p w:rsidR="005A53EE" w:rsidRPr="002866EF" w:rsidRDefault="005A53EE" w:rsidP="00ED01B2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</w:rPr>
            </w:pPr>
            <w:r w:rsidRPr="002866EF">
              <w:rPr>
                <w:sz w:val="22"/>
                <w:szCs w:val="22"/>
              </w:rPr>
              <w:t xml:space="preserve">Земельные участки (территории) общего пользования (далее – </w:t>
            </w:r>
            <w:r w:rsidR="00ED01B2" w:rsidRPr="002866EF">
              <w:rPr>
                <w:sz w:val="22"/>
                <w:szCs w:val="22"/>
              </w:rPr>
              <w:t>Т</w:t>
            </w:r>
            <w:r w:rsidRPr="002866EF">
              <w:rPr>
                <w:sz w:val="22"/>
                <w:szCs w:val="22"/>
              </w:rPr>
              <w:t>ерритории общего пользования)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5A53EE" w:rsidRPr="002866EF" w:rsidRDefault="005A53EE" w:rsidP="001A1CFE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</w:rPr>
            </w:pPr>
            <w:r w:rsidRPr="002866EF">
              <w:rPr>
                <w:sz w:val="22"/>
                <w:szCs w:val="22"/>
              </w:rPr>
              <w:t>Земли промышленности, энергетики, транспорта, связи, радиовещания, телевидения, информатики, земли для обеспечения космической деятельности, земли обороны, безопасности и земли иного специального назначения (далее – Земли промышленности)</w:t>
            </w:r>
          </w:p>
        </w:tc>
        <w:tc>
          <w:tcPr>
            <w:tcW w:w="2268" w:type="dxa"/>
            <w:vMerge w:val="restart"/>
            <w:vAlign w:val="center"/>
          </w:tcPr>
          <w:p w:rsidR="005A53EE" w:rsidRPr="002866EF" w:rsidRDefault="005A53EE" w:rsidP="005A53EE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</w:rPr>
            </w:pPr>
            <w:r w:rsidRPr="002866EF">
              <w:rPr>
                <w:sz w:val="22"/>
                <w:szCs w:val="22"/>
              </w:rPr>
              <w:t>Производственные зоны,</w:t>
            </w:r>
          </w:p>
          <w:p w:rsidR="005A53EE" w:rsidRPr="002866EF" w:rsidRDefault="005A53EE" w:rsidP="005A53EE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</w:rPr>
            </w:pPr>
            <w:r w:rsidRPr="002866EF">
              <w:rPr>
                <w:sz w:val="22"/>
                <w:szCs w:val="22"/>
              </w:rPr>
              <w:t>зоны инженерной и транспортной инфраструктур</w:t>
            </w:r>
          </w:p>
        </w:tc>
        <w:tc>
          <w:tcPr>
            <w:tcW w:w="2268" w:type="dxa"/>
            <w:vMerge w:val="restart"/>
            <w:vAlign w:val="center"/>
          </w:tcPr>
          <w:p w:rsidR="005A53EE" w:rsidRPr="002866EF" w:rsidRDefault="005A53EE" w:rsidP="005A53EE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</w:rPr>
            </w:pPr>
            <w:r w:rsidRPr="002866EF">
              <w:rPr>
                <w:sz w:val="22"/>
                <w:szCs w:val="22"/>
              </w:rPr>
              <w:t>В целях размещения объекта регионального значения «</w:t>
            </w:r>
            <w:r w:rsidRPr="002866EF">
              <w:t xml:space="preserve">обход </w:t>
            </w:r>
            <w:r w:rsidRPr="002866EF">
              <w:br/>
              <w:t>г. Тольятти с мостовым переходом через р. Волгу в составе международного транспортного маршрута «Европа – Западный Китай»</w:t>
            </w:r>
          </w:p>
        </w:tc>
      </w:tr>
      <w:tr w:rsidR="005A53EE" w:rsidRPr="002866EF" w:rsidTr="005A53EE">
        <w:tc>
          <w:tcPr>
            <w:tcW w:w="675" w:type="dxa"/>
            <w:shd w:val="clear" w:color="auto" w:fill="auto"/>
            <w:vAlign w:val="center"/>
          </w:tcPr>
          <w:p w:rsidR="005A53EE" w:rsidRPr="002866EF" w:rsidRDefault="005A53EE" w:rsidP="001A1CFE">
            <w:pPr>
              <w:ind w:firstLine="0"/>
              <w:jc w:val="center"/>
              <w:rPr>
                <w:sz w:val="22"/>
                <w:szCs w:val="22"/>
              </w:rPr>
            </w:pPr>
            <w:r w:rsidRPr="002866EF">
              <w:rPr>
                <w:sz w:val="22"/>
                <w:szCs w:val="22"/>
              </w:rPr>
              <w:t>2</w:t>
            </w:r>
          </w:p>
        </w:tc>
        <w:tc>
          <w:tcPr>
            <w:tcW w:w="2058" w:type="dxa"/>
            <w:shd w:val="clear" w:color="auto" w:fill="auto"/>
            <w:vAlign w:val="center"/>
          </w:tcPr>
          <w:p w:rsidR="005A53EE" w:rsidRPr="002866EF" w:rsidRDefault="005A53EE" w:rsidP="001A1CFE">
            <w:pPr>
              <w:widowControl/>
              <w:ind w:firstLine="0"/>
              <w:jc w:val="center"/>
              <w:rPr>
                <w:sz w:val="22"/>
                <w:szCs w:val="22"/>
              </w:rPr>
            </w:pPr>
            <w:r w:rsidRPr="002866EF">
              <w:rPr>
                <w:sz w:val="22"/>
                <w:szCs w:val="22"/>
              </w:rPr>
              <w:t>63:32:1304006:213</w:t>
            </w:r>
          </w:p>
        </w:tc>
        <w:tc>
          <w:tcPr>
            <w:tcW w:w="1701" w:type="dxa"/>
            <w:vAlign w:val="center"/>
          </w:tcPr>
          <w:p w:rsidR="005A53EE" w:rsidRPr="002866EF" w:rsidRDefault="005A53EE" w:rsidP="001A1CFE">
            <w:pPr>
              <w:pStyle w:val="a"/>
              <w:numPr>
                <w:ilvl w:val="0"/>
                <w:numId w:val="0"/>
              </w:numPr>
              <w:spacing w:after="0"/>
              <w:jc w:val="center"/>
              <w:rPr>
                <w:sz w:val="22"/>
                <w:szCs w:val="22"/>
              </w:rPr>
            </w:pPr>
            <w:r w:rsidRPr="002866EF">
              <w:rPr>
                <w:sz w:val="22"/>
                <w:szCs w:val="22"/>
              </w:rPr>
              <w:t>Самарская область, р-н. Ставропольский</w:t>
            </w:r>
          </w:p>
        </w:tc>
        <w:tc>
          <w:tcPr>
            <w:tcW w:w="1628" w:type="dxa"/>
            <w:shd w:val="clear" w:color="auto" w:fill="auto"/>
            <w:vAlign w:val="center"/>
          </w:tcPr>
          <w:p w:rsidR="005A53EE" w:rsidRPr="002866EF" w:rsidRDefault="005A53EE" w:rsidP="001A1CFE">
            <w:pPr>
              <w:pStyle w:val="a"/>
              <w:numPr>
                <w:ilvl w:val="0"/>
                <w:numId w:val="0"/>
              </w:numPr>
              <w:spacing w:after="0"/>
              <w:jc w:val="center"/>
              <w:rPr>
                <w:sz w:val="22"/>
                <w:szCs w:val="22"/>
              </w:rPr>
            </w:pPr>
            <w:r w:rsidRPr="002866EF">
              <w:rPr>
                <w:sz w:val="22"/>
                <w:szCs w:val="22"/>
              </w:rPr>
              <w:t>Земли населенных пунктов</w:t>
            </w:r>
          </w:p>
        </w:tc>
        <w:tc>
          <w:tcPr>
            <w:tcW w:w="1984" w:type="dxa"/>
            <w:vAlign w:val="center"/>
          </w:tcPr>
          <w:p w:rsidR="005A53EE" w:rsidRPr="002866EF" w:rsidRDefault="00ED01B2" w:rsidP="001A1CFE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</w:rPr>
            </w:pPr>
            <w:r w:rsidRPr="002866EF">
              <w:rPr>
                <w:sz w:val="22"/>
                <w:szCs w:val="22"/>
              </w:rPr>
              <w:t>Т</w:t>
            </w:r>
            <w:r w:rsidR="005A53EE" w:rsidRPr="002866EF">
              <w:rPr>
                <w:sz w:val="22"/>
                <w:szCs w:val="22"/>
              </w:rPr>
              <w:t>ерритории общего пользования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5A53EE" w:rsidRPr="002866EF" w:rsidRDefault="005A53EE" w:rsidP="001A1CFE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</w:rPr>
            </w:pPr>
            <w:r w:rsidRPr="002866EF">
              <w:rPr>
                <w:sz w:val="22"/>
                <w:szCs w:val="22"/>
              </w:rPr>
              <w:t>Земли промышленности</w:t>
            </w:r>
          </w:p>
        </w:tc>
        <w:tc>
          <w:tcPr>
            <w:tcW w:w="2268" w:type="dxa"/>
            <w:vMerge/>
            <w:vAlign w:val="center"/>
          </w:tcPr>
          <w:p w:rsidR="005A53EE" w:rsidRPr="002866EF" w:rsidRDefault="005A53EE" w:rsidP="001A1CFE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Merge/>
          </w:tcPr>
          <w:p w:rsidR="005A53EE" w:rsidRPr="002866EF" w:rsidRDefault="005A53EE" w:rsidP="001A1CFE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</w:rPr>
            </w:pPr>
          </w:p>
        </w:tc>
      </w:tr>
      <w:tr w:rsidR="005A53EE" w:rsidRPr="002866EF" w:rsidTr="005A53EE">
        <w:tc>
          <w:tcPr>
            <w:tcW w:w="675" w:type="dxa"/>
            <w:shd w:val="clear" w:color="auto" w:fill="auto"/>
            <w:vAlign w:val="center"/>
          </w:tcPr>
          <w:p w:rsidR="005A53EE" w:rsidRPr="002866EF" w:rsidRDefault="005A53EE" w:rsidP="001A1CFE">
            <w:pPr>
              <w:ind w:firstLine="0"/>
              <w:jc w:val="center"/>
              <w:rPr>
                <w:sz w:val="22"/>
                <w:szCs w:val="22"/>
              </w:rPr>
            </w:pPr>
            <w:r w:rsidRPr="002866EF">
              <w:rPr>
                <w:sz w:val="22"/>
                <w:szCs w:val="22"/>
              </w:rPr>
              <w:t>3</w:t>
            </w:r>
          </w:p>
        </w:tc>
        <w:tc>
          <w:tcPr>
            <w:tcW w:w="2058" w:type="dxa"/>
            <w:shd w:val="clear" w:color="auto" w:fill="auto"/>
            <w:vAlign w:val="center"/>
          </w:tcPr>
          <w:p w:rsidR="005A53EE" w:rsidRPr="002866EF" w:rsidRDefault="005A53EE" w:rsidP="001A1CFE">
            <w:pPr>
              <w:widowControl/>
              <w:ind w:firstLine="0"/>
              <w:jc w:val="center"/>
              <w:rPr>
                <w:sz w:val="22"/>
                <w:szCs w:val="22"/>
              </w:rPr>
            </w:pPr>
            <w:r w:rsidRPr="002866EF">
              <w:rPr>
                <w:sz w:val="22"/>
                <w:szCs w:val="22"/>
              </w:rPr>
              <w:t>63:32:1304006:218</w:t>
            </w:r>
          </w:p>
        </w:tc>
        <w:tc>
          <w:tcPr>
            <w:tcW w:w="1701" w:type="dxa"/>
            <w:vAlign w:val="center"/>
          </w:tcPr>
          <w:p w:rsidR="005A53EE" w:rsidRPr="002866EF" w:rsidRDefault="005A53EE" w:rsidP="005A53EE">
            <w:pPr>
              <w:pStyle w:val="a"/>
              <w:numPr>
                <w:ilvl w:val="0"/>
                <w:numId w:val="0"/>
              </w:numPr>
              <w:spacing w:after="0"/>
              <w:jc w:val="center"/>
              <w:rPr>
                <w:sz w:val="22"/>
                <w:szCs w:val="22"/>
              </w:rPr>
            </w:pPr>
            <w:r w:rsidRPr="002866EF">
              <w:rPr>
                <w:sz w:val="22"/>
                <w:szCs w:val="22"/>
              </w:rPr>
              <w:t>Самарская область, р-н. Ставропольский</w:t>
            </w:r>
          </w:p>
        </w:tc>
        <w:tc>
          <w:tcPr>
            <w:tcW w:w="1628" w:type="dxa"/>
            <w:shd w:val="clear" w:color="auto" w:fill="auto"/>
            <w:vAlign w:val="center"/>
          </w:tcPr>
          <w:p w:rsidR="005A53EE" w:rsidRPr="002866EF" w:rsidRDefault="005A53EE" w:rsidP="001A1CFE">
            <w:pPr>
              <w:pStyle w:val="a"/>
              <w:numPr>
                <w:ilvl w:val="0"/>
                <w:numId w:val="0"/>
              </w:numPr>
              <w:spacing w:after="0"/>
              <w:jc w:val="center"/>
              <w:rPr>
                <w:sz w:val="22"/>
                <w:szCs w:val="22"/>
              </w:rPr>
            </w:pPr>
            <w:r w:rsidRPr="002866EF">
              <w:rPr>
                <w:sz w:val="22"/>
                <w:szCs w:val="22"/>
              </w:rPr>
              <w:t>Земли населенных пунктов</w:t>
            </w:r>
          </w:p>
        </w:tc>
        <w:tc>
          <w:tcPr>
            <w:tcW w:w="1984" w:type="dxa"/>
            <w:vAlign w:val="center"/>
          </w:tcPr>
          <w:p w:rsidR="005A53EE" w:rsidRPr="002866EF" w:rsidRDefault="00ED01B2" w:rsidP="001A1CFE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</w:rPr>
            </w:pPr>
            <w:r w:rsidRPr="002866EF">
              <w:rPr>
                <w:sz w:val="22"/>
                <w:szCs w:val="22"/>
              </w:rPr>
              <w:t>Т</w:t>
            </w:r>
            <w:r w:rsidR="005A53EE" w:rsidRPr="002866EF">
              <w:rPr>
                <w:sz w:val="22"/>
                <w:szCs w:val="22"/>
              </w:rPr>
              <w:t>ерритории общего пользования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5A53EE" w:rsidRPr="002866EF" w:rsidRDefault="005A53EE" w:rsidP="001A1CFE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</w:rPr>
            </w:pPr>
            <w:r w:rsidRPr="002866EF">
              <w:rPr>
                <w:sz w:val="22"/>
                <w:szCs w:val="22"/>
              </w:rPr>
              <w:t>Земли промышленности</w:t>
            </w:r>
          </w:p>
        </w:tc>
        <w:tc>
          <w:tcPr>
            <w:tcW w:w="2268" w:type="dxa"/>
            <w:vMerge/>
            <w:vAlign w:val="center"/>
          </w:tcPr>
          <w:p w:rsidR="005A53EE" w:rsidRPr="002866EF" w:rsidRDefault="005A53EE" w:rsidP="001A1CFE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Merge/>
          </w:tcPr>
          <w:p w:rsidR="005A53EE" w:rsidRPr="002866EF" w:rsidRDefault="005A53EE" w:rsidP="001A1CFE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</w:rPr>
            </w:pPr>
          </w:p>
        </w:tc>
      </w:tr>
      <w:tr w:rsidR="005A53EE" w:rsidRPr="002866EF" w:rsidTr="005A53EE">
        <w:tc>
          <w:tcPr>
            <w:tcW w:w="675" w:type="dxa"/>
            <w:shd w:val="clear" w:color="auto" w:fill="auto"/>
            <w:vAlign w:val="center"/>
          </w:tcPr>
          <w:p w:rsidR="005A53EE" w:rsidRPr="002866EF" w:rsidRDefault="005A53EE" w:rsidP="005A53EE">
            <w:pPr>
              <w:ind w:firstLine="0"/>
              <w:jc w:val="center"/>
              <w:rPr>
                <w:sz w:val="22"/>
                <w:szCs w:val="22"/>
              </w:rPr>
            </w:pPr>
            <w:r w:rsidRPr="002866EF">
              <w:rPr>
                <w:sz w:val="22"/>
                <w:szCs w:val="22"/>
              </w:rPr>
              <w:lastRenderedPageBreak/>
              <w:t>4</w:t>
            </w:r>
          </w:p>
        </w:tc>
        <w:tc>
          <w:tcPr>
            <w:tcW w:w="2058" w:type="dxa"/>
            <w:shd w:val="clear" w:color="auto" w:fill="auto"/>
            <w:vAlign w:val="center"/>
          </w:tcPr>
          <w:p w:rsidR="005A53EE" w:rsidRPr="002866EF" w:rsidRDefault="005A53EE" w:rsidP="005A53EE">
            <w:pPr>
              <w:widowControl/>
              <w:ind w:firstLine="0"/>
              <w:jc w:val="center"/>
              <w:rPr>
                <w:sz w:val="22"/>
                <w:szCs w:val="22"/>
              </w:rPr>
            </w:pPr>
            <w:r w:rsidRPr="002866EF">
              <w:rPr>
                <w:sz w:val="22"/>
                <w:szCs w:val="22"/>
              </w:rPr>
              <w:t>63:32:1304006:235</w:t>
            </w:r>
          </w:p>
        </w:tc>
        <w:tc>
          <w:tcPr>
            <w:tcW w:w="1701" w:type="dxa"/>
            <w:vAlign w:val="center"/>
          </w:tcPr>
          <w:p w:rsidR="005A53EE" w:rsidRPr="002866EF" w:rsidRDefault="005A53EE" w:rsidP="005A53EE">
            <w:pPr>
              <w:pStyle w:val="a"/>
              <w:numPr>
                <w:ilvl w:val="0"/>
                <w:numId w:val="0"/>
              </w:numPr>
              <w:spacing w:after="0"/>
              <w:jc w:val="center"/>
              <w:rPr>
                <w:sz w:val="22"/>
                <w:szCs w:val="22"/>
              </w:rPr>
            </w:pPr>
            <w:r w:rsidRPr="002866EF">
              <w:rPr>
                <w:sz w:val="22"/>
                <w:szCs w:val="22"/>
              </w:rPr>
              <w:t>Российская Федерация, Самарская область, р-н Ставропольский, с/п Нижнее Санчелеево</w:t>
            </w:r>
          </w:p>
        </w:tc>
        <w:tc>
          <w:tcPr>
            <w:tcW w:w="1628" w:type="dxa"/>
            <w:shd w:val="clear" w:color="auto" w:fill="auto"/>
            <w:vAlign w:val="center"/>
          </w:tcPr>
          <w:p w:rsidR="005A53EE" w:rsidRPr="002866EF" w:rsidRDefault="005A53EE" w:rsidP="005A53EE">
            <w:pPr>
              <w:pStyle w:val="a"/>
              <w:numPr>
                <w:ilvl w:val="0"/>
                <w:numId w:val="0"/>
              </w:numPr>
              <w:spacing w:after="0"/>
              <w:jc w:val="center"/>
              <w:rPr>
                <w:sz w:val="22"/>
                <w:szCs w:val="22"/>
              </w:rPr>
            </w:pPr>
            <w:r w:rsidRPr="002866EF">
              <w:rPr>
                <w:sz w:val="22"/>
                <w:szCs w:val="22"/>
              </w:rPr>
              <w:t>Земли населенных пунктов</w:t>
            </w:r>
          </w:p>
        </w:tc>
        <w:tc>
          <w:tcPr>
            <w:tcW w:w="1984" w:type="dxa"/>
            <w:vAlign w:val="center"/>
          </w:tcPr>
          <w:p w:rsidR="005A53EE" w:rsidRPr="002866EF" w:rsidRDefault="00ED01B2" w:rsidP="005A53EE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</w:rPr>
            </w:pPr>
            <w:r w:rsidRPr="002866EF">
              <w:rPr>
                <w:sz w:val="22"/>
                <w:szCs w:val="22"/>
              </w:rPr>
              <w:t>Т</w:t>
            </w:r>
            <w:r w:rsidR="005A53EE" w:rsidRPr="002866EF">
              <w:rPr>
                <w:sz w:val="22"/>
                <w:szCs w:val="22"/>
              </w:rPr>
              <w:t>ерритории общего пользования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5A53EE" w:rsidRPr="002866EF" w:rsidRDefault="005A53EE" w:rsidP="005A53EE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</w:rPr>
            </w:pPr>
            <w:r w:rsidRPr="002866EF">
              <w:rPr>
                <w:sz w:val="22"/>
                <w:szCs w:val="22"/>
              </w:rPr>
              <w:t>Земли промышленности</w:t>
            </w:r>
          </w:p>
        </w:tc>
        <w:tc>
          <w:tcPr>
            <w:tcW w:w="2268" w:type="dxa"/>
            <w:vMerge w:val="restart"/>
            <w:vAlign w:val="center"/>
          </w:tcPr>
          <w:p w:rsidR="005A53EE" w:rsidRPr="002866EF" w:rsidRDefault="005A53EE" w:rsidP="005A53EE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</w:rPr>
            </w:pPr>
            <w:r w:rsidRPr="002866EF">
              <w:rPr>
                <w:sz w:val="22"/>
                <w:szCs w:val="22"/>
              </w:rPr>
              <w:t>Производственные зоны,</w:t>
            </w:r>
          </w:p>
          <w:p w:rsidR="005A53EE" w:rsidRPr="002866EF" w:rsidRDefault="005A53EE" w:rsidP="005A53EE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</w:rPr>
            </w:pPr>
            <w:r w:rsidRPr="002866EF">
              <w:rPr>
                <w:sz w:val="22"/>
                <w:szCs w:val="22"/>
              </w:rPr>
              <w:t>зоны инженерной и транспортной инфраструктур</w:t>
            </w:r>
          </w:p>
        </w:tc>
        <w:tc>
          <w:tcPr>
            <w:tcW w:w="2268" w:type="dxa"/>
            <w:vMerge w:val="restart"/>
            <w:vAlign w:val="center"/>
          </w:tcPr>
          <w:p w:rsidR="005A53EE" w:rsidRPr="002866EF" w:rsidRDefault="005A53EE" w:rsidP="005A53EE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</w:rPr>
            </w:pPr>
            <w:r w:rsidRPr="002866EF">
              <w:rPr>
                <w:sz w:val="22"/>
                <w:szCs w:val="22"/>
              </w:rPr>
              <w:t>В целях размещения объекта регионального значения «</w:t>
            </w:r>
            <w:r w:rsidRPr="002866EF">
              <w:t xml:space="preserve">обход </w:t>
            </w:r>
            <w:r w:rsidRPr="002866EF">
              <w:br/>
              <w:t>г. Тольятти с мостовым переходом через р. Волгу в составе международного транспортного маршрута «Европа – Западный Китай»</w:t>
            </w:r>
          </w:p>
        </w:tc>
      </w:tr>
      <w:tr w:rsidR="00A5297D" w:rsidRPr="002866EF" w:rsidTr="005A53EE">
        <w:tc>
          <w:tcPr>
            <w:tcW w:w="675" w:type="dxa"/>
            <w:shd w:val="clear" w:color="auto" w:fill="auto"/>
            <w:vAlign w:val="center"/>
          </w:tcPr>
          <w:p w:rsidR="00A5297D" w:rsidRPr="002866EF" w:rsidRDefault="00A5297D" w:rsidP="005A53EE">
            <w:pPr>
              <w:ind w:firstLine="0"/>
              <w:jc w:val="center"/>
              <w:rPr>
                <w:sz w:val="22"/>
                <w:szCs w:val="22"/>
              </w:rPr>
            </w:pPr>
            <w:r w:rsidRPr="002866EF">
              <w:rPr>
                <w:sz w:val="22"/>
                <w:szCs w:val="22"/>
              </w:rPr>
              <w:t>5</w:t>
            </w:r>
          </w:p>
        </w:tc>
        <w:tc>
          <w:tcPr>
            <w:tcW w:w="2058" w:type="dxa"/>
            <w:shd w:val="clear" w:color="auto" w:fill="auto"/>
            <w:vAlign w:val="center"/>
          </w:tcPr>
          <w:p w:rsidR="00A5297D" w:rsidRPr="002866EF" w:rsidRDefault="00A5297D" w:rsidP="00A5297D">
            <w:pPr>
              <w:pStyle w:val="a"/>
              <w:numPr>
                <w:ilvl w:val="0"/>
                <w:numId w:val="0"/>
              </w:numPr>
              <w:spacing w:after="0"/>
              <w:jc w:val="center"/>
              <w:rPr>
                <w:sz w:val="22"/>
                <w:szCs w:val="22"/>
              </w:rPr>
            </w:pPr>
            <w:r w:rsidRPr="002866EF">
              <w:rPr>
                <w:sz w:val="22"/>
                <w:szCs w:val="22"/>
              </w:rPr>
              <w:t>63:32:1304006:466*</w:t>
            </w:r>
          </w:p>
        </w:tc>
        <w:tc>
          <w:tcPr>
            <w:tcW w:w="1701" w:type="dxa"/>
            <w:vAlign w:val="center"/>
          </w:tcPr>
          <w:p w:rsidR="00A5297D" w:rsidRPr="002866EF" w:rsidRDefault="00A5297D" w:rsidP="00A5297D">
            <w:pPr>
              <w:pStyle w:val="a"/>
              <w:numPr>
                <w:ilvl w:val="0"/>
                <w:numId w:val="0"/>
              </w:numPr>
              <w:spacing w:after="0"/>
              <w:jc w:val="center"/>
              <w:rPr>
                <w:sz w:val="22"/>
                <w:szCs w:val="22"/>
              </w:rPr>
            </w:pPr>
            <w:r w:rsidRPr="002866EF">
              <w:rPr>
                <w:sz w:val="22"/>
                <w:szCs w:val="22"/>
              </w:rPr>
              <w:t>Самарская область, Ставропольский район, сельское поселение Нижнее Санчелеево, поселок Новая Васильевка</w:t>
            </w:r>
          </w:p>
        </w:tc>
        <w:tc>
          <w:tcPr>
            <w:tcW w:w="1628" w:type="dxa"/>
            <w:shd w:val="clear" w:color="auto" w:fill="auto"/>
            <w:vAlign w:val="center"/>
          </w:tcPr>
          <w:p w:rsidR="00A5297D" w:rsidRPr="002866EF" w:rsidRDefault="00A5297D" w:rsidP="00A5297D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</w:rPr>
            </w:pPr>
            <w:r w:rsidRPr="002866EF">
              <w:rPr>
                <w:sz w:val="22"/>
                <w:szCs w:val="22"/>
              </w:rPr>
              <w:t>Земли населённых пунктов</w:t>
            </w:r>
          </w:p>
        </w:tc>
        <w:tc>
          <w:tcPr>
            <w:tcW w:w="1984" w:type="dxa"/>
            <w:vAlign w:val="center"/>
          </w:tcPr>
          <w:p w:rsidR="00A5297D" w:rsidRPr="002866EF" w:rsidRDefault="00A5297D" w:rsidP="00A5297D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</w:rPr>
            </w:pPr>
            <w:r w:rsidRPr="002866EF">
              <w:rPr>
                <w:sz w:val="22"/>
                <w:szCs w:val="22"/>
              </w:rPr>
              <w:t>Земельные участки (территории) общего пользования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A5297D" w:rsidRPr="002866EF" w:rsidRDefault="00A5297D" w:rsidP="005A53EE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</w:rPr>
            </w:pPr>
            <w:r w:rsidRPr="002866EF">
              <w:rPr>
                <w:sz w:val="22"/>
                <w:szCs w:val="22"/>
              </w:rPr>
              <w:t>Земли промышленности</w:t>
            </w:r>
          </w:p>
        </w:tc>
        <w:tc>
          <w:tcPr>
            <w:tcW w:w="2268" w:type="dxa"/>
            <w:vMerge/>
            <w:vAlign w:val="center"/>
          </w:tcPr>
          <w:p w:rsidR="00A5297D" w:rsidRPr="002866EF" w:rsidRDefault="00A5297D" w:rsidP="005A53EE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Merge/>
            <w:vAlign w:val="center"/>
          </w:tcPr>
          <w:p w:rsidR="00A5297D" w:rsidRPr="002866EF" w:rsidRDefault="00A5297D" w:rsidP="005A53EE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</w:rPr>
            </w:pPr>
          </w:p>
        </w:tc>
      </w:tr>
      <w:tr w:rsidR="005C6A44" w:rsidRPr="002866EF" w:rsidTr="005A53EE">
        <w:tc>
          <w:tcPr>
            <w:tcW w:w="675" w:type="dxa"/>
            <w:shd w:val="clear" w:color="auto" w:fill="auto"/>
            <w:vAlign w:val="center"/>
          </w:tcPr>
          <w:p w:rsidR="005C6A44" w:rsidRPr="002866EF" w:rsidRDefault="005C6A44" w:rsidP="005A53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866EF"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2058" w:type="dxa"/>
            <w:shd w:val="clear" w:color="auto" w:fill="auto"/>
            <w:vAlign w:val="center"/>
          </w:tcPr>
          <w:p w:rsidR="005C6A44" w:rsidRPr="002866EF" w:rsidRDefault="005C6A44" w:rsidP="005C6A44">
            <w:pPr>
              <w:pStyle w:val="a"/>
              <w:numPr>
                <w:ilvl w:val="0"/>
                <w:numId w:val="0"/>
              </w:numPr>
              <w:spacing w:after="0"/>
              <w:jc w:val="center"/>
              <w:rPr>
                <w:sz w:val="22"/>
                <w:szCs w:val="22"/>
              </w:rPr>
            </w:pPr>
            <w:r w:rsidRPr="002866EF">
              <w:rPr>
                <w:sz w:val="22"/>
                <w:szCs w:val="22"/>
              </w:rPr>
              <w:t>63:32:0000000:119</w:t>
            </w:r>
          </w:p>
        </w:tc>
        <w:tc>
          <w:tcPr>
            <w:tcW w:w="1701" w:type="dxa"/>
            <w:vAlign w:val="center"/>
          </w:tcPr>
          <w:p w:rsidR="005C6A44" w:rsidRPr="002866EF" w:rsidRDefault="005C6A44" w:rsidP="005C6A44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</w:rPr>
            </w:pPr>
            <w:r w:rsidRPr="002866EF">
              <w:rPr>
                <w:sz w:val="22"/>
                <w:szCs w:val="22"/>
              </w:rPr>
              <w:t>Самарская обл., р-н Ставропольский, колхоз земли общ-й дол-ой соб-ти в гр-цах бывшего к-за им "Кирова"</w:t>
            </w:r>
          </w:p>
        </w:tc>
        <w:tc>
          <w:tcPr>
            <w:tcW w:w="1628" w:type="dxa"/>
            <w:shd w:val="clear" w:color="auto" w:fill="auto"/>
            <w:vAlign w:val="center"/>
          </w:tcPr>
          <w:p w:rsidR="005C6A44" w:rsidRPr="002866EF" w:rsidRDefault="005C6A44" w:rsidP="00A5297D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</w:rPr>
            </w:pPr>
            <w:r w:rsidRPr="002866EF">
              <w:rPr>
                <w:sz w:val="22"/>
                <w:szCs w:val="22"/>
              </w:rPr>
              <w:t>Земли сельскохозяйственного назначения</w:t>
            </w:r>
          </w:p>
        </w:tc>
        <w:tc>
          <w:tcPr>
            <w:tcW w:w="1984" w:type="dxa"/>
            <w:vAlign w:val="center"/>
          </w:tcPr>
          <w:p w:rsidR="005C6A44" w:rsidRPr="002866EF" w:rsidRDefault="005C6A44" w:rsidP="00A5297D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</w:rPr>
            </w:pPr>
            <w:r w:rsidRPr="002866EF">
              <w:rPr>
                <w:sz w:val="22"/>
                <w:szCs w:val="22"/>
              </w:rPr>
              <w:t>Для сельскохозяйственного производства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5C6A44" w:rsidRPr="002866EF" w:rsidRDefault="005C6A44" w:rsidP="005A53EE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</w:rPr>
            </w:pPr>
            <w:r w:rsidRPr="002866EF">
              <w:rPr>
                <w:sz w:val="22"/>
                <w:szCs w:val="22"/>
              </w:rPr>
              <w:t>Земли сельскохозяйственного назначения</w:t>
            </w:r>
          </w:p>
        </w:tc>
        <w:tc>
          <w:tcPr>
            <w:tcW w:w="2268" w:type="dxa"/>
            <w:vAlign w:val="center"/>
          </w:tcPr>
          <w:p w:rsidR="005C6A44" w:rsidRPr="002866EF" w:rsidRDefault="005C6A44" w:rsidP="005A53EE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</w:rPr>
            </w:pPr>
            <w:r w:rsidRPr="002866EF">
              <w:rPr>
                <w:sz w:val="22"/>
                <w:szCs w:val="22"/>
              </w:rPr>
              <w:t>Для сельскохозяйственного производства</w:t>
            </w:r>
          </w:p>
        </w:tc>
        <w:tc>
          <w:tcPr>
            <w:tcW w:w="2268" w:type="dxa"/>
            <w:vAlign w:val="center"/>
          </w:tcPr>
          <w:p w:rsidR="005C6A44" w:rsidRPr="002866EF" w:rsidRDefault="005C6A44" w:rsidP="005C6A44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</w:rPr>
            </w:pPr>
            <w:r w:rsidRPr="002866EF">
              <w:rPr>
                <w:sz w:val="22"/>
                <w:szCs w:val="22"/>
              </w:rPr>
              <w:t>Один из контуров земельного участка, в составе единого землепользования 63:32:0000000:119 пересекает границу пос. Васильевка. С целью использования участка в соответствии с назначением, граница населенного пункта скорректирована.</w:t>
            </w:r>
          </w:p>
        </w:tc>
      </w:tr>
    </w:tbl>
    <w:p w:rsidR="005A1392" w:rsidRPr="002866EF" w:rsidRDefault="003D1EAD" w:rsidP="003D1EAD">
      <w:pPr>
        <w:ind w:right="-312" w:firstLine="0"/>
      </w:pPr>
      <w:r w:rsidRPr="002866EF">
        <w:t>Согласно ПМТ из границ населенного пункта подлежит исключению земельный участок 63:32:1304006:230, однако в действующей редакции генерального плана данный земельный участок не входи</w:t>
      </w:r>
      <w:r w:rsidR="005A53EE" w:rsidRPr="002866EF">
        <w:t>т</w:t>
      </w:r>
      <w:r w:rsidRPr="002866EF">
        <w:t xml:space="preserve"> в границы населенного пункта пос. Новая Васильевка, в связи с чем не подлежит отображению в таблице Приложения 1.</w:t>
      </w:r>
    </w:p>
    <w:p w:rsidR="00E761E3" w:rsidRPr="002866EF" w:rsidRDefault="00E761E3" w:rsidP="003D1EAD">
      <w:pPr>
        <w:ind w:right="-312" w:firstLine="0"/>
      </w:pPr>
    </w:p>
    <w:p w:rsidR="00A5297D" w:rsidRPr="002866EF" w:rsidRDefault="00A5297D" w:rsidP="003D1EAD">
      <w:pPr>
        <w:ind w:right="-312" w:firstLine="0"/>
      </w:pPr>
      <w:r w:rsidRPr="002866EF">
        <w:t>*Согласно ПМТ из границ населенного пункта подлеж</w:t>
      </w:r>
      <w:r w:rsidR="00E761E3" w:rsidRPr="002866EF">
        <w:t>а</w:t>
      </w:r>
      <w:r w:rsidRPr="002866EF">
        <w:t>т исключению земельные участки 63:32:1304006:232, 63:32:1304006:210, 63:32:1304006:240. На момент внесения изменений в генеральный план сельского поселения Нижнее Санчелеево данные земельные участки исключены из сведений ЕГРН</w:t>
      </w:r>
      <w:r w:rsidR="00E761E3" w:rsidRPr="002866EF">
        <w:t>, в связи с чем они не подлежат отображению в таблице Приложения 1</w:t>
      </w:r>
      <w:r w:rsidRPr="002866EF">
        <w:t xml:space="preserve">. </w:t>
      </w:r>
      <w:r w:rsidR="00E761E3" w:rsidRPr="002866EF">
        <w:t>В проекте изменений в генеральный план п</w:t>
      </w:r>
      <w:r w:rsidRPr="002866EF">
        <w:t>одлежит исключению земельный участок 63:32:1304006:466, образованный в границах вышеуказанных земельных участков.</w:t>
      </w:r>
    </w:p>
    <w:p w:rsidR="00A5297D" w:rsidRPr="002866EF" w:rsidRDefault="00A5297D" w:rsidP="003D1EAD">
      <w:pPr>
        <w:ind w:right="-312" w:firstLine="0"/>
      </w:pPr>
    </w:p>
    <w:p w:rsidR="005A1392" w:rsidRPr="002866EF" w:rsidRDefault="005A1392" w:rsidP="005A1392">
      <w:pPr>
        <w:jc w:val="right"/>
      </w:pPr>
    </w:p>
    <w:p w:rsidR="00A5297D" w:rsidRPr="002866EF" w:rsidRDefault="00A5297D" w:rsidP="005A1392">
      <w:pPr>
        <w:jc w:val="right"/>
      </w:pPr>
    </w:p>
    <w:p w:rsidR="00A5297D" w:rsidRPr="002866EF" w:rsidRDefault="00A5297D" w:rsidP="005A1392">
      <w:pPr>
        <w:jc w:val="right"/>
      </w:pPr>
    </w:p>
    <w:p w:rsidR="00A5297D" w:rsidRPr="002866EF" w:rsidRDefault="00A5297D" w:rsidP="005A1392">
      <w:pPr>
        <w:jc w:val="right"/>
      </w:pPr>
    </w:p>
    <w:p w:rsidR="001A1CFE" w:rsidRPr="002866EF" w:rsidRDefault="001A1CFE" w:rsidP="005A55BD">
      <w:pPr>
        <w:pStyle w:val="S"/>
      </w:pPr>
      <w:bookmarkStart w:id="37" w:name="_Toc104210249"/>
      <w:bookmarkStart w:id="38" w:name="_Toc114590391"/>
    </w:p>
    <w:p w:rsidR="005A1392" w:rsidRPr="002866EF" w:rsidRDefault="005A1392" w:rsidP="005A1392">
      <w:pPr>
        <w:pStyle w:val="1"/>
        <w:ind w:firstLine="0"/>
        <w:rPr>
          <w:sz w:val="24"/>
          <w:szCs w:val="24"/>
        </w:rPr>
      </w:pPr>
      <w:bookmarkStart w:id="39" w:name="_Toc139037412"/>
      <w:r w:rsidRPr="002866EF">
        <w:rPr>
          <w:sz w:val="24"/>
          <w:szCs w:val="24"/>
        </w:rPr>
        <w:t>Приложение 2. Площади территорий, исключаемых из границы населенных пунктов сельского поселения Нижнее Санчелеево  муниципального района Ставропольский Самарской области</w:t>
      </w:r>
      <w:bookmarkEnd w:id="37"/>
      <w:bookmarkEnd w:id="38"/>
      <w:bookmarkEnd w:id="39"/>
      <w:r w:rsidRPr="002866EF">
        <w:rPr>
          <w:sz w:val="24"/>
          <w:szCs w:val="24"/>
        </w:rPr>
        <w:t xml:space="preserve"> </w:t>
      </w:r>
    </w:p>
    <w:tbl>
      <w:tblPr>
        <w:tblW w:w="1457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02"/>
        <w:gridCol w:w="1958"/>
        <w:gridCol w:w="2335"/>
        <w:gridCol w:w="2018"/>
        <w:gridCol w:w="1715"/>
        <w:gridCol w:w="1498"/>
        <w:gridCol w:w="1417"/>
        <w:gridCol w:w="1533"/>
      </w:tblGrid>
      <w:tr w:rsidR="005A1392" w:rsidRPr="002866EF" w:rsidTr="005A1392">
        <w:trPr>
          <w:trHeight w:val="595"/>
          <w:jc w:val="center"/>
        </w:trPr>
        <w:tc>
          <w:tcPr>
            <w:tcW w:w="210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A1392" w:rsidRPr="002866EF" w:rsidRDefault="005A1392" w:rsidP="005A1392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2866EF">
              <w:rPr>
                <w:b/>
                <w:sz w:val="22"/>
                <w:szCs w:val="22"/>
              </w:rPr>
              <w:t>Населенный пункт</w:t>
            </w:r>
          </w:p>
        </w:tc>
        <w:tc>
          <w:tcPr>
            <w:tcW w:w="195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A1392" w:rsidRPr="002866EF" w:rsidRDefault="005A1392" w:rsidP="005A139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2866EF">
              <w:rPr>
                <w:b/>
                <w:sz w:val="22"/>
                <w:szCs w:val="22"/>
              </w:rPr>
              <w:t>Площадь территории населенного пункта</w:t>
            </w:r>
          </w:p>
          <w:p w:rsidR="005A1392" w:rsidRPr="002866EF" w:rsidRDefault="005A1392" w:rsidP="005A1392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2866EF">
              <w:rPr>
                <w:b/>
                <w:sz w:val="22"/>
                <w:szCs w:val="22"/>
              </w:rPr>
              <w:t>(существ.),</w:t>
            </w:r>
          </w:p>
          <w:p w:rsidR="005A1392" w:rsidRPr="002866EF" w:rsidRDefault="005A1392" w:rsidP="005A1392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2866EF">
              <w:rPr>
                <w:b/>
                <w:sz w:val="22"/>
                <w:szCs w:val="22"/>
              </w:rPr>
              <w:t>га</w:t>
            </w:r>
          </w:p>
        </w:tc>
        <w:tc>
          <w:tcPr>
            <w:tcW w:w="233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A1392" w:rsidRPr="002866EF" w:rsidRDefault="005A1392" w:rsidP="005A1392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2866EF">
              <w:rPr>
                <w:b/>
                <w:sz w:val="22"/>
                <w:szCs w:val="22"/>
              </w:rPr>
              <w:t>Площадь территории населенного пункта (в планируемых границах), га</w:t>
            </w:r>
          </w:p>
        </w:tc>
        <w:tc>
          <w:tcPr>
            <w:tcW w:w="8181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A1392" w:rsidRPr="002866EF" w:rsidRDefault="005A1392" w:rsidP="005C6A44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2866EF">
              <w:rPr>
                <w:b/>
                <w:sz w:val="22"/>
                <w:szCs w:val="22"/>
              </w:rPr>
              <w:t xml:space="preserve">Площадь территории, </w:t>
            </w:r>
            <w:r w:rsidR="005C6A44" w:rsidRPr="002866EF">
              <w:rPr>
                <w:b/>
                <w:sz w:val="22"/>
                <w:szCs w:val="22"/>
              </w:rPr>
              <w:t>исключаемая</w:t>
            </w:r>
            <w:r w:rsidRPr="002866EF">
              <w:rPr>
                <w:b/>
                <w:sz w:val="22"/>
                <w:szCs w:val="22"/>
              </w:rPr>
              <w:t xml:space="preserve"> </w:t>
            </w:r>
            <w:r w:rsidR="005C6A44" w:rsidRPr="002866EF">
              <w:rPr>
                <w:b/>
                <w:sz w:val="22"/>
                <w:szCs w:val="22"/>
              </w:rPr>
              <w:t>из границ</w:t>
            </w:r>
            <w:r w:rsidRPr="002866EF">
              <w:rPr>
                <w:b/>
                <w:sz w:val="22"/>
                <w:szCs w:val="22"/>
              </w:rPr>
              <w:t xml:space="preserve"> населенного пункта</w:t>
            </w:r>
          </w:p>
        </w:tc>
      </w:tr>
      <w:tr w:rsidR="005A1392" w:rsidRPr="002866EF" w:rsidTr="005A1392">
        <w:trPr>
          <w:trHeight w:val="410"/>
          <w:jc w:val="center"/>
        </w:trPr>
        <w:tc>
          <w:tcPr>
            <w:tcW w:w="210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1392" w:rsidRPr="002866EF" w:rsidRDefault="005A1392" w:rsidP="005A1392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5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1392" w:rsidRPr="002866EF" w:rsidRDefault="005A1392" w:rsidP="005A1392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33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1392" w:rsidRPr="002866EF" w:rsidRDefault="005A1392" w:rsidP="005A1392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01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1392" w:rsidRPr="002866EF" w:rsidRDefault="005A1392" w:rsidP="005A1392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2866EF">
              <w:rPr>
                <w:b/>
                <w:sz w:val="22"/>
                <w:szCs w:val="22"/>
              </w:rPr>
              <w:t>Общая площадь, исключаемая из границ населенного</w:t>
            </w:r>
          </w:p>
          <w:p w:rsidR="005A1392" w:rsidRPr="002866EF" w:rsidRDefault="005A1392" w:rsidP="005A1392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2866EF">
              <w:rPr>
                <w:b/>
                <w:sz w:val="22"/>
                <w:szCs w:val="22"/>
              </w:rPr>
              <w:t>пункта территории, га</w:t>
            </w:r>
          </w:p>
        </w:tc>
        <w:tc>
          <w:tcPr>
            <w:tcW w:w="1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1392" w:rsidRPr="002866EF" w:rsidRDefault="005A1392" w:rsidP="005A1392">
            <w:pPr>
              <w:ind w:left="-153" w:right="-108" w:firstLine="0"/>
              <w:jc w:val="center"/>
              <w:rPr>
                <w:b/>
                <w:sz w:val="22"/>
                <w:szCs w:val="22"/>
              </w:rPr>
            </w:pPr>
            <w:r w:rsidRPr="002866EF">
              <w:rPr>
                <w:b/>
                <w:sz w:val="22"/>
                <w:szCs w:val="22"/>
              </w:rPr>
              <w:t>в т.ч. площадь  земель лесного фонда,</w:t>
            </w:r>
          </w:p>
          <w:p w:rsidR="005A1392" w:rsidRPr="002866EF" w:rsidRDefault="005A1392" w:rsidP="005A1392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2866EF">
              <w:rPr>
                <w:b/>
                <w:sz w:val="22"/>
                <w:szCs w:val="22"/>
              </w:rPr>
              <w:t>га</w:t>
            </w:r>
          </w:p>
        </w:tc>
        <w:tc>
          <w:tcPr>
            <w:tcW w:w="149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1392" w:rsidRPr="002866EF" w:rsidRDefault="005A1392" w:rsidP="005A1392">
            <w:pPr>
              <w:ind w:left="-153" w:right="-108" w:firstLine="0"/>
              <w:jc w:val="center"/>
              <w:rPr>
                <w:b/>
                <w:sz w:val="22"/>
                <w:szCs w:val="22"/>
              </w:rPr>
            </w:pPr>
            <w:r w:rsidRPr="002866EF">
              <w:rPr>
                <w:b/>
                <w:sz w:val="22"/>
                <w:szCs w:val="22"/>
              </w:rPr>
              <w:t>в т.ч.</w:t>
            </w:r>
          </w:p>
          <w:p w:rsidR="005A1392" w:rsidRPr="002866EF" w:rsidRDefault="005A1392" w:rsidP="005A1392">
            <w:pPr>
              <w:ind w:left="-153" w:right="-108" w:firstLine="0"/>
              <w:jc w:val="center"/>
              <w:rPr>
                <w:b/>
                <w:sz w:val="22"/>
                <w:szCs w:val="22"/>
              </w:rPr>
            </w:pPr>
            <w:r w:rsidRPr="002866EF">
              <w:rPr>
                <w:b/>
                <w:sz w:val="22"/>
                <w:szCs w:val="22"/>
              </w:rPr>
              <w:t>площадь  земель, занятых поверхн.</w:t>
            </w:r>
          </w:p>
          <w:p w:rsidR="005A1392" w:rsidRPr="002866EF" w:rsidRDefault="005A1392" w:rsidP="005A1392">
            <w:pPr>
              <w:ind w:left="-153" w:right="-108" w:firstLine="0"/>
              <w:jc w:val="center"/>
              <w:rPr>
                <w:b/>
                <w:sz w:val="22"/>
                <w:szCs w:val="22"/>
              </w:rPr>
            </w:pPr>
            <w:r w:rsidRPr="002866EF">
              <w:rPr>
                <w:b/>
                <w:sz w:val="22"/>
                <w:szCs w:val="22"/>
              </w:rPr>
              <w:t>водными объектами,</w:t>
            </w:r>
          </w:p>
          <w:p w:rsidR="005A1392" w:rsidRPr="002866EF" w:rsidRDefault="005A1392" w:rsidP="005A1392">
            <w:pPr>
              <w:ind w:left="-153" w:right="-108" w:firstLine="0"/>
              <w:jc w:val="center"/>
              <w:rPr>
                <w:b/>
                <w:sz w:val="22"/>
                <w:szCs w:val="22"/>
              </w:rPr>
            </w:pPr>
            <w:r w:rsidRPr="002866EF">
              <w:rPr>
                <w:b/>
                <w:sz w:val="22"/>
                <w:szCs w:val="22"/>
              </w:rPr>
              <w:t>га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1392" w:rsidRPr="002866EF" w:rsidRDefault="005A1392" w:rsidP="005A139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2866EF">
              <w:rPr>
                <w:b/>
                <w:sz w:val="22"/>
                <w:szCs w:val="22"/>
              </w:rPr>
              <w:t>в т.ч. площадь</w:t>
            </w:r>
          </w:p>
          <w:p w:rsidR="005A1392" w:rsidRPr="002866EF" w:rsidRDefault="005A1392" w:rsidP="005A1392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2866EF">
              <w:rPr>
                <w:b/>
                <w:sz w:val="22"/>
                <w:szCs w:val="22"/>
              </w:rPr>
              <w:t>сельхоз. угодий, га</w:t>
            </w:r>
          </w:p>
        </w:tc>
        <w:tc>
          <w:tcPr>
            <w:tcW w:w="153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1392" w:rsidRPr="002866EF" w:rsidRDefault="005A1392" w:rsidP="005A139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2866EF">
              <w:rPr>
                <w:b/>
                <w:sz w:val="22"/>
                <w:szCs w:val="22"/>
              </w:rPr>
              <w:t>в т.ч. площадь под регион. дорогами, га</w:t>
            </w:r>
          </w:p>
        </w:tc>
      </w:tr>
      <w:tr w:rsidR="005A1392" w:rsidRPr="002866EF" w:rsidTr="005A1392">
        <w:trPr>
          <w:jc w:val="center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1392" w:rsidRPr="002866EF" w:rsidRDefault="005A1392" w:rsidP="005A1392">
            <w:pPr>
              <w:pStyle w:val="a"/>
              <w:numPr>
                <w:ilvl w:val="0"/>
                <w:numId w:val="0"/>
              </w:numPr>
              <w:jc w:val="left"/>
            </w:pPr>
            <w:r w:rsidRPr="002866EF">
              <w:t>Пос. Новая Васильевка</w:t>
            </w:r>
          </w:p>
        </w:tc>
        <w:tc>
          <w:tcPr>
            <w:tcW w:w="1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1392" w:rsidRPr="002866EF" w:rsidRDefault="005A53EE" w:rsidP="00BB1AFD">
            <w:pPr>
              <w:pStyle w:val="a"/>
              <w:numPr>
                <w:ilvl w:val="0"/>
                <w:numId w:val="0"/>
              </w:numPr>
              <w:jc w:val="left"/>
              <w:rPr>
                <w:lang w:val="en-US"/>
              </w:rPr>
            </w:pPr>
            <w:r w:rsidRPr="002866EF">
              <w:t>2</w:t>
            </w:r>
            <w:r w:rsidR="00BB1AFD" w:rsidRPr="002866EF">
              <w:rPr>
                <w:lang w:val="en-US"/>
              </w:rPr>
              <w:t>77</w:t>
            </w:r>
            <w:r w:rsidRPr="002866EF">
              <w:t>,</w:t>
            </w:r>
            <w:r w:rsidR="00BB1AFD" w:rsidRPr="002866EF">
              <w:rPr>
                <w:lang w:val="en-US"/>
              </w:rPr>
              <w:t>9735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6505" w:rsidRPr="002866EF" w:rsidRDefault="00BB1AFD" w:rsidP="005C6A44">
            <w:pPr>
              <w:pStyle w:val="a"/>
              <w:numPr>
                <w:ilvl w:val="0"/>
                <w:numId w:val="0"/>
              </w:numPr>
              <w:jc w:val="left"/>
            </w:pPr>
            <w:r w:rsidRPr="002866EF">
              <w:rPr>
                <w:lang w:val="en-US"/>
              </w:rPr>
              <w:t>254</w:t>
            </w:r>
            <w:r w:rsidRPr="002866EF">
              <w:t>,</w:t>
            </w:r>
            <w:r w:rsidR="005C6A44" w:rsidRPr="002866EF">
              <w:t xml:space="preserve"> </w:t>
            </w:r>
            <w:r w:rsidR="005C6A44" w:rsidRPr="002866EF">
              <w:rPr>
                <w:lang w:val="en-US"/>
              </w:rPr>
              <w:t>426</w:t>
            </w:r>
            <w:r w:rsidR="005C6A44" w:rsidRPr="002866EF">
              <w:t>3</w:t>
            </w:r>
          </w:p>
        </w:tc>
        <w:tc>
          <w:tcPr>
            <w:tcW w:w="2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A1392" w:rsidRPr="002866EF" w:rsidRDefault="00C86505" w:rsidP="005C6A44">
            <w:pPr>
              <w:pStyle w:val="a"/>
              <w:numPr>
                <w:ilvl w:val="0"/>
                <w:numId w:val="0"/>
              </w:numPr>
              <w:jc w:val="left"/>
            </w:pPr>
            <w:r w:rsidRPr="002866EF">
              <w:rPr>
                <w:bCs/>
                <w:szCs w:val="28"/>
              </w:rPr>
              <w:t>23,5</w:t>
            </w:r>
            <w:r w:rsidR="005C6A44" w:rsidRPr="002866EF">
              <w:rPr>
                <w:bCs/>
                <w:szCs w:val="28"/>
              </w:rPr>
              <w:t>472</w:t>
            </w:r>
          </w:p>
        </w:tc>
        <w:tc>
          <w:tcPr>
            <w:tcW w:w="1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A1392" w:rsidRPr="002866EF" w:rsidRDefault="005A1392" w:rsidP="005A1392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</w:rPr>
            </w:pPr>
            <w:r w:rsidRPr="002866EF">
              <w:rPr>
                <w:sz w:val="22"/>
                <w:szCs w:val="22"/>
              </w:rPr>
              <w:t>-</w:t>
            </w:r>
          </w:p>
        </w:tc>
        <w:tc>
          <w:tcPr>
            <w:tcW w:w="1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A1392" w:rsidRPr="002866EF" w:rsidRDefault="005A1392" w:rsidP="005A1392">
            <w:pPr>
              <w:ind w:firstLine="0"/>
              <w:jc w:val="center"/>
              <w:rPr>
                <w:sz w:val="22"/>
                <w:szCs w:val="22"/>
              </w:rPr>
            </w:pPr>
            <w:r w:rsidRPr="002866EF">
              <w:rPr>
                <w:sz w:val="22"/>
                <w:szCs w:val="22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A1392" w:rsidRPr="002866EF" w:rsidRDefault="005A1392" w:rsidP="005A1392">
            <w:pPr>
              <w:pStyle w:val="a"/>
              <w:numPr>
                <w:ilvl w:val="0"/>
                <w:numId w:val="0"/>
              </w:numPr>
              <w:jc w:val="center"/>
              <w:rPr>
                <w:sz w:val="22"/>
                <w:szCs w:val="22"/>
              </w:rPr>
            </w:pPr>
            <w:r w:rsidRPr="002866EF">
              <w:rPr>
                <w:sz w:val="22"/>
                <w:szCs w:val="22"/>
              </w:rPr>
              <w:t>-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A1392" w:rsidRPr="002866EF" w:rsidRDefault="00BB1AFD" w:rsidP="0010040B">
            <w:pPr>
              <w:ind w:firstLine="0"/>
              <w:jc w:val="center"/>
              <w:rPr>
                <w:sz w:val="22"/>
                <w:szCs w:val="22"/>
              </w:rPr>
            </w:pPr>
            <w:r w:rsidRPr="002866EF">
              <w:rPr>
                <w:bCs/>
                <w:szCs w:val="28"/>
              </w:rPr>
              <w:t>23,52</w:t>
            </w:r>
            <w:r w:rsidR="0010040B" w:rsidRPr="002866EF">
              <w:rPr>
                <w:bCs/>
                <w:szCs w:val="28"/>
              </w:rPr>
              <w:t>42</w:t>
            </w:r>
          </w:p>
        </w:tc>
      </w:tr>
    </w:tbl>
    <w:p w:rsidR="005A1392" w:rsidRPr="002866EF" w:rsidRDefault="005A1392" w:rsidP="005A1392"/>
    <w:sectPr w:rsidR="005A1392" w:rsidRPr="002866EF" w:rsidSect="005A1392">
      <w:pgSz w:w="16840" w:h="11900" w:orient="landscape"/>
      <w:pgMar w:top="170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A55BD" w:rsidRDefault="005A55BD" w:rsidP="001059C1">
      <w:r>
        <w:separator/>
      </w:r>
    </w:p>
  </w:endnote>
  <w:endnote w:type="continuationSeparator" w:id="0">
    <w:p w:rsidR="005A55BD" w:rsidRDefault="005A55BD" w:rsidP="001059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Grande CY">
    <w:altName w:val="Arial"/>
    <w:charset w:val="59"/>
    <w:family w:val="auto"/>
    <w:pitch w:val="variable"/>
    <w:sig w:usb0="00000001" w:usb1="5000A1FF" w:usb2="00000000" w:usb3="00000000" w:csb0="000001B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A55BD" w:rsidRDefault="005A55BD">
    <w:pPr>
      <w:pStyle w:val="a9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0E002B">
      <w:rPr>
        <w:noProof/>
      </w:rPr>
      <w:t>0</w:t>
    </w:r>
    <w:r>
      <w:rPr>
        <w:noProof/>
      </w:rPr>
      <w:fldChar w:fldCharType="end"/>
    </w:r>
  </w:p>
  <w:p w:rsidR="005A55BD" w:rsidRDefault="005A55BD">
    <w:pPr>
      <w:pStyle w:val="a9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A55BD" w:rsidRDefault="005A55BD">
    <w:pPr>
      <w:pStyle w:val="a9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0E002B">
      <w:rPr>
        <w:noProof/>
      </w:rPr>
      <w:t>16</w:t>
    </w:r>
    <w:r>
      <w:rPr>
        <w:noProof/>
      </w:rPr>
      <w:fldChar w:fldCharType="end"/>
    </w:r>
  </w:p>
  <w:p w:rsidR="005A55BD" w:rsidRDefault="005A55BD">
    <w:pPr>
      <w:pStyle w:val="a9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A55BD" w:rsidRDefault="005A55BD">
    <w:pPr>
      <w:pStyle w:val="a9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0E002B">
      <w:rPr>
        <w:noProof/>
      </w:rPr>
      <w:t>20</w:t>
    </w:r>
    <w:r>
      <w:rPr>
        <w:noProof/>
      </w:rPr>
      <w:fldChar w:fldCharType="end"/>
    </w:r>
  </w:p>
  <w:p w:rsidR="005A55BD" w:rsidRDefault="005A55BD">
    <w:pPr>
      <w:pStyle w:val="a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A55BD" w:rsidRDefault="005A55BD" w:rsidP="001059C1">
      <w:r>
        <w:separator/>
      </w:r>
    </w:p>
  </w:footnote>
  <w:footnote w:type="continuationSeparator" w:id="0">
    <w:p w:rsidR="005A55BD" w:rsidRDefault="005A55BD" w:rsidP="001059C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A55BD" w:rsidRDefault="005A55BD" w:rsidP="001059C1">
    <w:pPr>
      <w:pStyle w:val="a6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end"/>
    </w:r>
  </w:p>
  <w:p w:rsidR="005A55BD" w:rsidRDefault="005A55BD" w:rsidP="001059C1">
    <w:pPr>
      <w:pStyle w:val="a6"/>
      <w:framePr w:wrap="around" w:vAnchor="text" w:hAnchor="margin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end"/>
    </w:r>
  </w:p>
  <w:p w:rsidR="005A55BD" w:rsidRDefault="005A55BD">
    <w:pPr>
      <w:pStyle w:val="a6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A55BD" w:rsidRDefault="005A55BD" w:rsidP="008A47F8">
    <w:pPr>
      <w:pStyle w:val="a6"/>
      <w:jc w:val="right"/>
      <w:rPr>
        <w:i/>
      </w:rPr>
    </w:pPr>
    <w:r>
      <w:rPr>
        <w:i/>
      </w:rPr>
      <w:t>И</w:t>
    </w:r>
    <w:r w:rsidRPr="00C86B47">
      <w:rPr>
        <w:i/>
      </w:rPr>
      <w:t>зменени</w:t>
    </w:r>
    <w:r>
      <w:rPr>
        <w:i/>
      </w:rPr>
      <w:t>я</w:t>
    </w:r>
    <w:r w:rsidRPr="00C86B47">
      <w:rPr>
        <w:i/>
      </w:rPr>
      <w:t xml:space="preserve"> в Генера</w:t>
    </w:r>
    <w:r>
      <w:rPr>
        <w:i/>
      </w:rPr>
      <w:t>льный план сельского поселения Нижнее Санчелеево</w:t>
    </w:r>
  </w:p>
  <w:p w:rsidR="005A55BD" w:rsidRPr="00C86B47" w:rsidRDefault="005A55BD" w:rsidP="008A47F8">
    <w:pPr>
      <w:pStyle w:val="a6"/>
      <w:jc w:val="right"/>
      <w:rPr>
        <w:i/>
      </w:rPr>
    </w:pPr>
    <w:r w:rsidRPr="00C86B47">
      <w:rPr>
        <w:i/>
      </w:rPr>
      <w:t xml:space="preserve">муниципального </w:t>
    </w:r>
    <w:r>
      <w:rPr>
        <w:i/>
      </w:rPr>
      <w:t xml:space="preserve">района Ставропольский </w:t>
    </w:r>
    <w:r w:rsidRPr="00C86B47">
      <w:rPr>
        <w:i/>
      </w:rPr>
      <w:t>Самарской области</w:t>
    </w:r>
  </w:p>
  <w:p w:rsidR="005A55BD" w:rsidRPr="008E6D37" w:rsidRDefault="005A55BD" w:rsidP="008E6D37">
    <w:pPr>
      <w:pStyle w:val="a6"/>
      <w:jc w:val="right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A55BD" w:rsidRPr="00E8449A" w:rsidRDefault="005A55BD" w:rsidP="00FF1232">
    <w:pPr>
      <w:pStyle w:val="a6"/>
      <w:jc w:val="right"/>
      <w:rPr>
        <w:i/>
      </w:rPr>
    </w:pPr>
    <w:r>
      <w:rPr>
        <w:i/>
      </w:rPr>
      <w:t>И</w:t>
    </w:r>
    <w:r w:rsidRPr="00C86B47">
      <w:rPr>
        <w:i/>
      </w:rPr>
      <w:t>зменен</w:t>
    </w:r>
    <w:r>
      <w:rPr>
        <w:i/>
      </w:rPr>
      <w:t>ия</w:t>
    </w:r>
    <w:r w:rsidRPr="00C86B47">
      <w:rPr>
        <w:i/>
      </w:rPr>
      <w:t xml:space="preserve"> в Генеральный план сельского поселения </w:t>
    </w:r>
    <w:r>
      <w:rPr>
        <w:i/>
      </w:rPr>
      <w:t>Нижнее Санчелеево</w:t>
    </w:r>
  </w:p>
  <w:p w:rsidR="005A55BD" w:rsidRDefault="005A55BD" w:rsidP="00C86B47">
    <w:pPr>
      <w:pStyle w:val="a6"/>
      <w:jc w:val="right"/>
    </w:pPr>
    <w:r w:rsidRPr="00C86B47">
      <w:rPr>
        <w:i/>
      </w:rPr>
      <w:t xml:space="preserve">муниципального </w:t>
    </w:r>
    <w:r>
      <w:rPr>
        <w:i/>
      </w:rPr>
      <w:t xml:space="preserve">района Ставропольский </w:t>
    </w:r>
    <w:r w:rsidRPr="00C86B47">
      <w:rPr>
        <w:i/>
      </w:rPr>
      <w:t>Самарской области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E010B6"/>
    <w:multiLevelType w:val="multilevel"/>
    <w:tmpl w:val="DB085A1E"/>
    <w:lvl w:ilvl="0">
      <w:start w:val="1"/>
      <w:numFmt w:val="decimal"/>
      <w:lvlText w:val="%1."/>
      <w:lvlJc w:val="left"/>
      <w:pPr>
        <w:ind w:left="380" w:hanging="380"/>
      </w:pPr>
      <w:rPr>
        <w:rFonts w:hint="default"/>
        <w:color w:val="auto"/>
      </w:rPr>
    </w:lvl>
    <w:lvl w:ilvl="1">
      <w:start w:val="1"/>
      <w:numFmt w:val="decimal"/>
      <w:isLgl/>
      <w:lvlText w:val="%1.%2."/>
      <w:lvlJc w:val="left"/>
      <w:pPr>
        <w:ind w:left="1579" w:hanging="1040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976" w:hanging="104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373" w:hanging="104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810" w:hanging="108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3207" w:hanging="108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3964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4361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5118" w:hanging="1800"/>
      </w:pPr>
      <w:rPr>
        <w:rFonts w:hint="default"/>
        <w:color w:val="auto"/>
      </w:rPr>
    </w:lvl>
  </w:abstractNum>
  <w:abstractNum w:abstractNumId="1" w15:restartNumberingAfterBreak="0">
    <w:nsid w:val="445B2443"/>
    <w:multiLevelType w:val="hybridMultilevel"/>
    <w:tmpl w:val="293A0370"/>
    <w:lvl w:ilvl="0" w:tplc="3E20DDF8">
      <w:start w:val="1"/>
      <w:numFmt w:val="upperRoman"/>
      <w:lvlText w:val="%1."/>
      <w:lvlJc w:val="left"/>
      <w:pPr>
        <w:ind w:left="862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" w15:restartNumberingAfterBreak="0">
    <w:nsid w:val="4F052A93"/>
    <w:multiLevelType w:val="hybridMultilevel"/>
    <w:tmpl w:val="031A5E6C"/>
    <w:lvl w:ilvl="0" w:tplc="64A47B06">
      <w:start w:val="1"/>
      <w:numFmt w:val="bullet"/>
      <w:lvlText w:val=""/>
      <w:lvlJc w:val="left"/>
      <w:pPr>
        <w:ind w:left="148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3" w15:restartNumberingAfterBreak="0">
    <w:nsid w:val="636D237D"/>
    <w:multiLevelType w:val="multilevel"/>
    <w:tmpl w:val="B6EAB286"/>
    <w:lvl w:ilvl="0">
      <w:start w:val="1"/>
      <w:numFmt w:val="bullet"/>
      <w:pStyle w:val="a"/>
      <w:suff w:val="space"/>
      <w:lvlText w:val="–"/>
      <w:lvlJc w:val="left"/>
      <w:pPr>
        <w:ind w:left="1" w:firstLine="567"/>
      </w:pPr>
      <w:rPr>
        <w:rFonts w:ascii="Times New Roman" w:hAnsi="Times New Roman" w:cs="Times New Roman" w:hint="default"/>
      </w:rPr>
    </w:lvl>
    <w:lvl w:ilvl="1">
      <w:start w:val="1"/>
      <w:numFmt w:val="bullet"/>
      <w:suff w:val="space"/>
      <w:lvlText w:val="–"/>
      <w:lvlJc w:val="left"/>
      <w:pPr>
        <w:ind w:left="0" w:firstLine="567"/>
      </w:pPr>
      <w:rPr>
        <w:rFonts w:ascii="Times New Roman" w:hAnsi="Times New Roman" w:cs="Times New Roman" w:hint="default"/>
      </w:rPr>
    </w:lvl>
    <w:lvl w:ilvl="2">
      <w:start w:val="1"/>
      <w:numFmt w:val="bullet"/>
      <w:suff w:val="space"/>
      <w:lvlText w:val=""/>
      <w:lvlJc w:val="left"/>
      <w:pPr>
        <w:ind w:left="0" w:firstLine="567"/>
      </w:pPr>
      <w:rPr>
        <w:rFonts w:ascii="Symbol" w:hAnsi="Symbol" w:hint="default"/>
      </w:rPr>
    </w:lvl>
    <w:lvl w:ilvl="3">
      <w:start w:val="1"/>
      <w:numFmt w:val="bullet"/>
      <w:suff w:val="space"/>
      <w:lvlText w:val="–"/>
      <w:lvlJc w:val="left"/>
      <w:pPr>
        <w:ind w:left="0" w:firstLine="567"/>
      </w:pPr>
      <w:rPr>
        <w:rFonts w:ascii="Times New Roman" w:hAnsi="Times New Roman" w:cs="Times New Roman" w:hint="default"/>
      </w:rPr>
    </w:lvl>
    <w:lvl w:ilvl="4">
      <w:start w:val="1"/>
      <w:numFmt w:val="bullet"/>
      <w:suff w:val="space"/>
      <w:lvlText w:val="–"/>
      <w:lvlJc w:val="left"/>
      <w:pPr>
        <w:ind w:left="0" w:firstLine="567"/>
      </w:pPr>
      <w:rPr>
        <w:rFonts w:ascii="Times New Roman" w:hAnsi="Times New Roman" w:cs="Times New Roman" w:hint="default"/>
      </w:rPr>
    </w:lvl>
    <w:lvl w:ilvl="5">
      <w:start w:val="1"/>
      <w:numFmt w:val="bullet"/>
      <w:suff w:val="space"/>
      <w:lvlText w:val="–"/>
      <w:lvlJc w:val="left"/>
      <w:pPr>
        <w:ind w:left="0" w:firstLine="567"/>
      </w:pPr>
      <w:rPr>
        <w:rFonts w:ascii="Times New Roman" w:hAnsi="Times New Roman" w:cs="Times New Roman" w:hint="default"/>
      </w:rPr>
    </w:lvl>
    <w:lvl w:ilvl="6">
      <w:start w:val="1"/>
      <w:numFmt w:val="bullet"/>
      <w:suff w:val="space"/>
      <w:lvlText w:val=""/>
      <w:lvlJc w:val="left"/>
      <w:pPr>
        <w:ind w:left="0" w:firstLine="567"/>
      </w:pPr>
      <w:rPr>
        <w:rFonts w:ascii="Symbol" w:hAnsi="Symbol" w:hint="default"/>
      </w:rPr>
    </w:lvl>
    <w:lvl w:ilvl="7">
      <w:start w:val="1"/>
      <w:numFmt w:val="bullet"/>
      <w:suff w:val="space"/>
      <w:lvlText w:val="–"/>
      <w:lvlJc w:val="left"/>
      <w:pPr>
        <w:ind w:left="-283" w:firstLine="567"/>
      </w:pPr>
      <w:rPr>
        <w:rFonts w:ascii="Times New Roman" w:hAnsi="Times New Roman" w:cs="Times New Roman" w:hint="default"/>
      </w:rPr>
    </w:lvl>
    <w:lvl w:ilvl="8">
      <w:start w:val="1"/>
      <w:numFmt w:val="bullet"/>
      <w:suff w:val="space"/>
      <w:lvlText w:val=""/>
      <w:lvlJc w:val="left"/>
      <w:pPr>
        <w:ind w:left="0" w:firstLine="567"/>
      </w:pPr>
      <w:rPr>
        <w:rFonts w:ascii="Symbol" w:hAnsi="Symbol" w:hint="default"/>
      </w:rPr>
    </w:lvl>
  </w:abstractNum>
  <w:abstractNum w:abstractNumId="4" w15:restartNumberingAfterBreak="0">
    <w:nsid w:val="63AA4491"/>
    <w:multiLevelType w:val="hybridMultilevel"/>
    <w:tmpl w:val="E304D33C"/>
    <w:lvl w:ilvl="0" w:tplc="84C03AD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98F3126"/>
    <w:multiLevelType w:val="hybridMultilevel"/>
    <w:tmpl w:val="1B40E2A8"/>
    <w:lvl w:ilvl="0" w:tplc="FD7AD460">
      <w:start w:val="47"/>
      <w:numFmt w:val="bullet"/>
      <w:lvlText w:val=""/>
      <w:lvlJc w:val="left"/>
      <w:pPr>
        <w:ind w:left="899" w:hanging="360"/>
      </w:pPr>
      <w:rPr>
        <w:rFonts w:ascii="Symbol" w:eastAsia="Times New Roman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61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3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5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77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49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1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3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59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0"/>
  </w:num>
  <w:num w:numId="5">
    <w:abstractNumId w:val="2"/>
  </w:num>
  <w:num w:numId="6">
    <w:abstractNumId w:val="3"/>
  </w:num>
  <w:num w:numId="7">
    <w:abstractNumId w:val="3"/>
  </w:num>
  <w:num w:numId="8">
    <w:abstractNumId w:val="3"/>
  </w:num>
  <w:num w:numId="9">
    <w:abstractNumId w:val="3"/>
  </w:num>
  <w:num w:numId="10">
    <w:abstractNumId w:val="3"/>
  </w:num>
  <w:num w:numId="11">
    <w:abstractNumId w:val="3"/>
  </w:num>
  <w:num w:numId="12">
    <w:abstractNumId w:val="3"/>
  </w:num>
  <w:num w:numId="13">
    <w:abstractNumId w:val="3"/>
  </w:num>
  <w:num w:numId="14">
    <w:abstractNumId w:val="3"/>
  </w:num>
  <w:num w:numId="15">
    <w:abstractNumId w:val="5"/>
  </w:num>
  <w:num w:numId="16">
    <w:abstractNumId w:val="3"/>
  </w:num>
  <w:num w:numId="17">
    <w:abstractNumId w:val="3"/>
  </w:num>
  <w:num w:numId="18">
    <w:abstractNumId w:val="3"/>
  </w:num>
  <w:num w:numId="19">
    <w:abstractNumId w:val="3"/>
  </w:num>
  <w:num w:numId="20">
    <w:abstractNumId w:val="3"/>
  </w:num>
  <w:num w:numId="21">
    <w:abstractNumId w:val="3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TrackMoves/>
  <w:defaultTabStop w:val="708"/>
  <w:drawingGridHorizontalSpacing w:val="120"/>
  <w:displayHorizontalDrawingGridEvery w:val="2"/>
  <w:characterSpacingControl w:val="doNotCompress"/>
  <w:hdrShapeDefaults>
    <o:shapedefaults v:ext="edit" spidmax="82945">
      <o:colormenu v:ext="edit" strokecolor="none [3212]"/>
    </o:shapedefaults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0E6441"/>
    <w:rsid w:val="0000174A"/>
    <w:rsid w:val="0000367C"/>
    <w:rsid w:val="000079D1"/>
    <w:rsid w:val="00011CFA"/>
    <w:rsid w:val="00012B3A"/>
    <w:rsid w:val="0001616F"/>
    <w:rsid w:val="00016408"/>
    <w:rsid w:val="00016A82"/>
    <w:rsid w:val="00020FD5"/>
    <w:rsid w:val="000225DE"/>
    <w:rsid w:val="00023DAB"/>
    <w:rsid w:val="00023EC9"/>
    <w:rsid w:val="00025CC8"/>
    <w:rsid w:val="00030737"/>
    <w:rsid w:val="000319E9"/>
    <w:rsid w:val="00032997"/>
    <w:rsid w:val="00032CC9"/>
    <w:rsid w:val="0003333E"/>
    <w:rsid w:val="0003617F"/>
    <w:rsid w:val="0003682E"/>
    <w:rsid w:val="00041BE6"/>
    <w:rsid w:val="000424C1"/>
    <w:rsid w:val="00043A20"/>
    <w:rsid w:val="00050529"/>
    <w:rsid w:val="0005057D"/>
    <w:rsid w:val="00050D63"/>
    <w:rsid w:val="00054C14"/>
    <w:rsid w:val="00054C1C"/>
    <w:rsid w:val="00055EF5"/>
    <w:rsid w:val="000563D4"/>
    <w:rsid w:val="0006036D"/>
    <w:rsid w:val="000605C8"/>
    <w:rsid w:val="000639A3"/>
    <w:rsid w:val="000642F5"/>
    <w:rsid w:val="000647E2"/>
    <w:rsid w:val="00064FB2"/>
    <w:rsid w:val="00066105"/>
    <w:rsid w:val="00070BA4"/>
    <w:rsid w:val="00072759"/>
    <w:rsid w:val="0007363A"/>
    <w:rsid w:val="000748C0"/>
    <w:rsid w:val="00076C40"/>
    <w:rsid w:val="00077481"/>
    <w:rsid w:val="00077F5E"/>
    <w:rsid w:val="00080945"/>
    <w:rsid w:val="0008128A"/>
    <w:rsid w:val="00082166"/>
    <w:rsid w:val="000835FC"/>
    <w:rsid w:val="00083A06"/>
    <w:rsid w:val="000851E1"/>
    <w:rsid w:val="00086211"/>
    <w:rsid w:val="000867A7"/>
    <w:rsid w:val="00087336"/>
    <w:rsid w:val="00090FC0"/>
    <w:rsid w:val="000973C3"/>
    <w:rsid w:val="000A14DC"/>
    <w:rsid w:val="000A2477"/>
    <w:rsid w:val="000A490D"/>
    <w:rsid w:val="000B4D26"/>
    <w:rsid w:val="000B6314"/>
    <w:rsid w:val="000C405A"/>
    <w:rsid w:val="000C44BB"/>
    <w:rsid w:val="000C51A3"/>
    <w:rsid w:val="000C6BE3"/>
    <w:rsid w:val="000C7AA1"/>
    <w:rsid w:val="000D28DC"/>
    <w:rsid w:val="000D2EA7"/>
    <w:rsid w:val="000D52F1"/>
    <w:rsid w:val="000E002B"/>
    <w:rsid w:val="000E1988"/>
    <w:rsid w:val="000E6441"/>
    <w:rsid w:val="000E777B"/>
    <w:rsid w:val="000E7A18"/>
    <w:rsid w:val="000F080C"/>
    <w:rsid w:val="000F0CB9"/>
    <w:rsid w:val="000F1F68"/>
    <w:rsid w:val="000F7448"/>
    <w:rsid w:val="0010040B"/>
    <w:rsid w:val="00103BD2"/>
    <w:rsid w:val="001055E0"/>
    <w:rsid w:val="001059C1"/>
    <w:rsid w:val="001117E9"/>
    <w:rsid w:val="001124E5"/>
    <w:rsid w:val="001130B0"/>
    <w:rsid w:val="001157A1"/>
    <w:rsid w:val="001161BC"/>
    <w:rsid w:val="00117239"/>
    <w:rsid w:val="001220D6"/>
    <w:rsid w:val="00122302"/>
    <w:rsid w:val="00126DA7"/>
    <w:rsid w:val="00130B04"/>
    <w:rsid w:val="00131381"/>
    <w:rsid w:val="00133EFA"/>
    <w:rsid w:val="001349DA"/>
    <w:rsid w:val="001405FA"/>
    <w:rsid w:val="00140D3B"/>
    <w:rsid w:val="00142679"/>
    <w:rsid w:val="0014267E"/>
    <w:rsid w:val="0014550D"/>
    <w:rsid w:val="001470D8"/>
    <w:rsid w:val="00152C1E"/>
    <w:rsid w:val="0015379C"/>
    <w:rsid w:val="00153DC1"/>
    <w:rsid w:val="0015759C"/>
    <w:rsid w:val="00160CA5"/>
    <w:rsid w:val="00161BDF"/>
    <w:rsid w:val="001621C9"/>
    <w:rsid w:val="00162334"/>
    <w:rsid w:val="00165CCE"/>
    <w:rsid w:val="00167453"/>
    <w:rsid w:val="0017160E"/>
    <w:rsid w:val="00171FCE"/>
    <w:rsid w:val="00180931"/>
    <w:rsid w:val="001812AE"/>
    <w:rsid w:val="0018180A"/>
    <w:rsid w:val="001818E1"/>
    <w:rsid w:val="00181A0B"/>
    <w:rsid w:val="001827AB"/>
    <w:rsid w:val="00182C0E"/>
    <w:rsid w:val="001847FE"/>
    <w:rsid w:val="0018639C"/>
    <w:rsid w:val="00187C8C"/>
    <w:rsid w:val="00192BCE"/>
    <w:rsid w:val="00194133"/>
    <w:rsid w:val="00194F9C"/>
    <w:rsid w:val="001A08AD"/>
    <w:rsid w:val="001A0AED"/>
    <w:rsid w:val="001A0B12"/>
    <w:rsid w:val="001A18EB"/>
    <w:rsid w:val="001A1CFE"/>
    <w:rsid w:val="001A3366"/>
    <w:rsid w:val="001A4B35"/>
    <w:rsid w:val="001A693B"/>
    <w:rsid w:val="001A694A"/>
    <w:rsid w:val="001B0082"/>
    <w:rsid w:val="001B179F"/>
    <w:rsid w:val="001B3F86"/>
    <w:rsid w:val="001B4A89"/>
    <w:rsid w:val="001B593A"/>
    <w:rsid w:val="001B6F0D"/>
    <w:rsid w:val="001B75C3"/>
    <w:rsid w:val="001B78E3"/>
    <w:rsid w:val="001C0A64"/>
    <w:rsid w:val="001C103A"/>
    <w:rsid w:val="001C29F8"/>
    <w:rsid w:val="001C43EE"/>
    <w:rsid w:val="001C79CF"/>
    <w:rsid w:val="001D0125"/>
    <w:rsid w:val="001D549A"/>
    <w:rsid w:val="001D65BF"/>
    <w:rsid w:val="001E0A1B"/>
    <w:rsid w:val="001E0C3B"/>
    <w:rsid w:val="001E116F"/>
    <w:rsid w:val="001E1A6A"/>
    <w:rsid w:val="001E25A2"/>
    <w:rsid w:val="001E2C29"/>
    <w:rsid w:val="001E3AC5"/>
    <w:rsid w:val="001E6502"/>
    <w:rsid w:val="001E783C"/>
    <w:rsid w:val="001F34F4"/>
    <w:rsid w:val="001F4240"/>
    <w:rsid w:val="001F5A4F"/>
    <w:rsid w:val="001F72BC"/>
    <w:rsid w:val="00201DCD"/>
    <w:rsid w:val="00205D23"/>
    <w:rsid w:val="00206D58"/>
    <w:rsid w:val="00210881"/>
    <w:rsid w:val="00211900"/>
    <w:rsid w:val="00213C06"/>
    <w:rsid w:val="00215D76"/>
    <w:rsid w:val="002169B5"/>
    <w:rsid w:val="00217829"/>
    <w:rsid w:val="00217938"/>
    <w:rsid w:val="00221D16"/>
    <w:rsid w:val="00222F8C"/>
    <w:rsid w:val="002239E2"/>
    <w:rsid w:val="00223A51"/>
    <w:rsid w:val="00227E8B"/>
    <w:rsid w:val="00231706"/>
    <w:rsid w:val="002321D4"/>
    <w:rsid w:val="00232C96"/>
    <w:rsid w:val="00233F07"/>
    <w:rsid w:val="002346CC"/>
    <w:rsid w:val="00237CA2"/>
    <w:rsid w:val="00241992"/>
    <w:rsid w:val="0024504B"/>
    <w:rsid w:val="00245D45"/>
    <w:rsid w:val="0024769D"/>
    <w:rsid w:val="002504BD"/>
    <w:rsid w:val="002534B5"/>
    <w:rsid w:val="00253B13"/>
    <w:rsid w:val="00254C61"/>
    <w:rsid w:val="00261663"/>
    <w:rsid w:val="0026279F"/>
    <w:rsid w:val="0026533C"/>
    <w:rsid w:val="00270B28"/>
    <w:rsid w:val="00280A2D"/>
    <w:rsid w:val="00281F40"/>
    <w:rsid w:val="00284955"/>
    <w:rsid w:val="00285920"/>
    <w:rsid w:val="002866EF"/>
    <w:rsid w:val="0029113D"/>
    <w:rsid w:val="00295823"/>
    <w:rsid w:val="00296C5B"/>
    <w:rsid w:val="002972F6"/>
    <w:rsid w:val="00297BEE"/>
    <w:rsid w:val="002A110A"/>
    <w:rsid w:val="002A29C4"/>
    <w:rsid w:val="002A587C"/>
    <w:rsid w:val="002A6407"/>
    <w:rsid w:val="002A6DE6"/>
    <w:rsid w:val="002A76B4"/>
    <w:rsid w:val="002B5170"/>
    <w:rsid w:val="002B7D2E"/>
    <w:rsid w:val="002C1C1F"/>
    <w:rsid w:val="002C1CFE"/>
    <w:rsid w:val="002C1FB4"/>
    <w:rsid w:val="002C429E"/>
    <w:rsid w:val="002D1BA5"/>
    <w:rsid w:val="002D4133"/>
    <w:rsid w:val="002D56E6"/>
    <w:rsid w:val="002D5DBC"/>
    <w:rsid w:val="002D5ECA"/>
    <w:rsid w:val="002D6259"/>
    <w:rsid w:val="002D67B1"/>
    <w:rsid w:val="002D7D01"/>
    <w:rsid w:val="002E1B20"/>
    <w:rsid w:val="002E2839"/>
    <w:rsid w:val="002E2F96"/>
    <w:rsid w:val="002E5703"/>
    <w:rsid w:val="002E625A"/>
    <w:rsid w:val="002E6E59"/>
    <w:rsid w:val="002F0748"/>
    <w:rsid w:val="002F135A"/>
    <w:rsid w:val="002F174D"/>
    <w:rsid w:val="002F17BD"/>
    <w:rsid w:val="002F19F5"/>
    <w:rsid w:val="002F1EBB"/>
    <w:rsid w:val="002F3D01"/>
    <w:rsid w:val="002F3DD3"/>
    <w:rsid w:val="002F3E0A"/>
    <w:rsid w:val="00301171"/>
    <w:rsid w:val="00301DA2"/>
    <w:rsid w:val="003030AF"/>
    <w:rsid w:val="00303FBF"/>
    <w:rsid w:val="00304F72"/>
    <w:rsid w:val="00305AFE"/>
    <w:rsid w:val="00306F52"/>
    <w:rsid w:val="00311638"/>
    <w:rsid w:val="0031512E"/>
    <w:rsid w:val="00316C0F"/>
    <w:rsid w:val="00321EC2"/>
    <w:rsid w:val="00325108"/>
    <w:rsid w:val="0032554A"/>
    <w:rsid w:val="00325CFF"/>
    <w:rsid w:val="00330B52"/>
    <w:rsid w:val="00331A45"/>
    <w:rsid w:val="00331DD4"/>
    <w:rsid w:val="00336C44"/>
    <w:rsid w:val="00336CC7"/>
    <w:rsid w:val="00337BC8"/>
    <w:rsid w:val="003404EF"/>
    <w:rsid w:val="003419AA"/>
    <w:rsid w:val="003446F9"/>
    <w:rsid w:val="0034694F"/>
    <w:rsid w:val="00347810"/>
    <w:rsid w:val="00351817"/>
    <w:rsid w:val="003526D0"/>
    <w:rsid w:val="00353C4C"/>
    <w:rsid w:val="003548F8"/>
    <w:rsid w:val="003560FD"/>
    <w:rsid w:val="003579F7"/>
    <w:rsid w:val="00363EBF"/>
    <w:rsid w:val="00364177"/>
    <w:rsid w:val="003669BB"/>
    <w:rsid w:val="00367C3B"/>
    <w:rsid w:val="0037145A"/>
    <w:rsid w:val="00371469"/>
    <w:rsid w:val="00372DF9"/>
    <w:rsid w:val="00374ED6"/>
    <w:rsid w:val="003763B5"/>
    <w:rsid w:val="003774EB"/>
    <w:rsid w:val="003858CE"/>
    <w:rsid w:val="003874ED"/>
    <w:rsid w:val="00387521"/>
    <w:rsid w:val="0039004D"/>
    <w:rsid w:val="003910F8"/>
    <w:rsid w:val="00392A39"/>
    <w:rsid w:val="003934DA"/>
    <w:rsid w:val="00397BF9"/>
    <w:rsid w:val="003A6C92"/>
    <w:rsid w:val="003A776A"/>
    <w:rsid w:val="003B0B4B"/>
    <w:rsid w:val="003B18B4"/>
    <w:rsid w:val="003B1A39"/>
    <w:rsid w:val="003B28B5"/>
    <w:rsid w:val="003B38EB"/>
    <w:rsid w:val="003B5912"/>
    <w:rsid w:val="003B6517"/>
    <w:rsid w:val="003B6641"/>
    <w:rsid w:val="003B6B0A"/>
    <w:rsid w:val="003B6ED8"/>
    <w:rsid w:val="003C122D"/>
    <w:rsid w:val="003C5455"/>
    <w:rsid w:val="003C608B"/>
    <w:rsid w:val="003D1EAD"/>
    <w:rsid w:val="003D2984"/>
    <w:rsid w:val="003D2ED5"/>
    <w:rsid w:val="003D34BD"/>
    <w:rsid w:val="003D4610"/>
    <w:rsid w:val="003D78AA"/>
    <w:rsid w:val="003E4118"/>
    <w:rsid w:val="003E464C"/>
    <w:rsid w:val="003E683C"/>
    <w:rsid w:val="003E6E3E"/>
    <w:rsid w:val="003F543A"/>
    <w:rsid w:val="003F7D30"/>
    <w:rsid w:val="00400D32"/>
    <w:rsid w:val="00400E27"/>
    <w:rsid w:val="004018C7"/>
    <w:rsid w:val="00401D65"/>
    <w:rsid w:val="004037CD"/>
    <w:rsid w:val="00404747"/>
    <w:rsid w:val="00407090"/>
    <w:rsid w:val="004100DF"/>
    <w:rsid w:val="00410B52"/>
    <w:rsid w:val="00410CB9"/>
    <w:rsid w:val="0041185B"/>
    <w:rsid w:val="00412E05"/>
    <w:rsid w:val="00413619"/>
    <w:rsid w:val="00413909"/>
    <w:rsid w:val="004146E1"/>
    <w:rsid w:val="00414714"/>
    <w:rsid w:val="00417A02"/>
    <w:rsid w:val="0042117A"/>
    <w:rsid w:val="0042303A"/>
    <w:rsid w:val="004241B1"/>
    <w:rsid w:val="00426353"/>
    <w:rsid w:val="00427A3B"/>
    <w:rsid w:val="004327DA"/>
    <w:rsid w:val="00432DCB"/>
    <w:rsid w:val="0043353E"/>
    <w:rsid w:val="00437086"/>
    <w:rsid w:val="00441FF0"/>
    <w:rsid w:val="00442AD0"/>
    <w:rsid w:val="00442F7A"/>
    <w:rsid w:val="00445FB3"/>
    <w:rsid w:val="00446B16"/>
    <w:rsid w:val="00446B27"/>
    <w:rsid w:val="00447465"/>
    <w:rsid w:val="00447534"/>
    <w:rsid w:val="0044761B"/>
    <w:rsid w:val="00450BA2"/>
    <w:rsid w:val="00450C3E"/>
    <w:rsid w:val="00453167"/>
    <w:rsid w:val="00455635"/>
    <w:rsid w:val="00456F57"/>
    <w:rsid w:val="00457B50"/>
    <w:rsid w:val="00457CD6"/>
    <w:rsid w:val="00460A6D"/>
    <w:rsid w:val="0046258E"/>
    <w:rsid w:val="00463041"/>
    <w:rsid w:val="00464CCA"/>
    <w:rsid w:val="00466B4B"/>
    <w:rsid w:val="004719A6"/>
    <w:rsid w:val="00474DC5"/>
    <w:rsid w:val="00480DB9"/>
    <w:rsid w:val="004821F2"/>
    <w:rsid w:val="004840A9"/>
    <w:rsid w:val="00485F04"/>
    <w:rsid w:val="004909A6"/>
    <w:rsid w:val="004954DC"/>
    <w:rsid w:val="0049640B"/>
    <w:rsid w:val="0049784E"/>
    <w:rsid w:val="004A0543"/>
    <w:rsid w:val="004A0E51"/>
    <w:rsid w:val="004A172D"/>
    <w:rsid w:val="004A20B2"/>
    <w:rsid w:val="004A238A"/>
    <w:rsid w:val="004A511E"/>
    <w:rsid w:val="004A5B02"/>
    <w:rsid w:val="004A63C4"/>
    <w:rsid w:val="004A747E"/>
    <w:rsid w:val="004B4318"/>
    <w:rsid w:val="004B51C4"/>
    <w:rsid w:val="004C35D3"/>
    <w:rsid w:val="004C4CFA"/>
    <w:rsid w:val="004C7683"/>
    <w:rsid w:val="004D10C8"/>
    <w:rsid w:val="004D3352"/>
    <w:rsid w:val="004D5192"/>
    <w:rsid w:val="004D66F7"/>
    <w:rsid w:val="004E3B91"/>
    <w:rsid w:val="004E4C28"/>
    <w:rsid w:val="004F0DC6"/>
    <w:rsid w:val="004F2485"/>
    <w:rsid w:val="004F3D42"/>
    <w:rsid w:val="004F41E0"/>
    <w:rsid w:val="004F52A9"/>
    <w:rsid w:val="004F5AEC"/>
    <w:rsid w:val="00500F2D"/>
    <w:rsid w:val="00503A25"/>
    <w:rsid w:val="00503EFE"/>
    <w:rsid w:val="0050499D"/>
    <w:rsid w:val="0050680F"/>
    <w:rsid w:val="00506F2B"/>
    <w:rsid w:val="00507A56"/>
    <w:rsid w:val="00510120"/>
    <w:rsid w:val="00513876"/>
    <w:rsid w:val="00514D5D"/>
    <w:rsid w:val="00515A57"/>
    <w:rsid w:val="00517157"/>
    <w:rsid w:val="00517FBA"/>
    <w:rsid w:val="0052014E"/>
    <w:rsid w:val="00522C95"/>
    <w:rsid w:val="00522C9D"/>
    <w:rsid w:val="00523002"/>
    <w:rsid w:val="00523469"/>
    <w:rsid w:val="00525945"/>
    <w:rsid w:val="005264B0"/>
    <w:rsid w:val="00527FF3"/>
    <w:rsid w:val="005306A1"/>
    <w:rsid w:val="005306DC"/>
    <w:rsid w:val="00531B90"/>
    <w:rsid w:val="0053336F"/>
    <w:rsid w:val="00533FDC"/>
    <w:rsid w:val="00534BCF"/>
    <w:rsid w:val="005360B1"/>
    <w:rsid w:val="005362E7"/>
    <w:rsid w:val="00536819"/>
    <w:rsid w:val="00540284"/>
    <w:rsid w:val="005414EC"/>
    <w:rsid w:val="0054497A"/>
    <w:rsid w:val="00545490"/>
    <w:rsid w:val="0055316C"/>
    <w:rsid w:val="005539F2"/>
    <w:rsid w:val="00553FE2"/>
    <w:rsid w:val="00554120"/>
    <w:rsid w:val="00555177"/>
    <w:rsid w:val="00557B34"/>
    <w:rsid w:val="00557DB6"/>
    <w:rsid w:val="005602B4"/>
    <w:rsid w:val="00564B9B"/>
    <w:rsid w:val="0056582F"/>
    <w:rsid w:val="00567722"/>
    <w:rsid w:val="00570E20"/>
    <w:rsid w:val="00573081"/>
    <w:rsid w:val="0057362C"/>
    <w:rsid w:val="00577A95"/>
    <w:rsid w:val="00580AFB"/>
    <w:rsid w:val="00583636"/>
    <w:rsid w:val="00583C88"/>
    <w:rsid w:val="00583E2D"/>
    <w:rsid w:val="00583FE2"/>
    <w:rsid w:val="005852AD"/>
    <w:rsid w:val="005854A5"/>
    <w:rsid w:val="00590E80"/>
    <w:rsid w:val="0059217D"/>
    <w:rsid w:val="00592AEE"/>
    <w:rsid w:val="00592CE8"/>
    <w:rsid w:val="00592E9F"/>
    <w:rsid w:val="005937EF"/>
    <w:rsid w:val="00595985"/>
    <w:rsid w:val="005A0E8F"/>
    <w:rsid w:val="005A1392"/>
    <w:rsid w:val="005A1455"/>
    <w:rsid w:val="005A1F89"/>
    <w:rsid w:val="005A228D"/>
    <w:rsid w:val="005A24C7"/>
    <w:rsid w:val="005A2BF0"/>
    <w:rsid w:val="005A45A5"/>
    <w:rsid w:val="005A53EE"/>
    <w:rsid w:val="005A55BD"/>
    <w:rsid w:val="005A60B5"/>
    <w:rsid w:val="005B356C"/>
    <w:rsid w:val="005B358C"/>
    <w:rsid w:val="005B461D"/>
    <w:rsid w:val="005B4EC0"/>
    <w:rsid w:val="005B5EA3"/>
    <w:rsid w:val="005B7446"/>
    <w:rsid w:val="005C4805"/>
    <w:rsid w:val="005C59FF"/>
    <w:rsid w:val="005C6420"/>
    <w:rsid w:val="005C6548"/>
    <w:rsid w:val="005C6A44"/>
    <w:rsid w:val="005D2148"/>
    <w:rsid w:val="005D4423"/>
    <w:rsid w:val="005D5A67"/>
    <w:rsid w:val="005D6979"/>
    <w:rsid w:val="005D7180"/>
    <w:rsid w:val="005E4932"/>
    <w:rsid w:val="005E60CA"/>
    <w:rsid w:val="005F09B1"/>
    <w:rsid w:val="005F60A9"/>
    <w:rsid w:val="00600F13"/>
    <w:rsid w:val="00601532"/>
    <w:rsid w:val="00602A66"/>
    <w:rsid w:val="00604261"/>
    <w:rsid w:val="00604D6F"/>
    <w:rsid w:val="00606359"/>
    <w:rsid w:val="006064B6"/>
    <w:rsid w:val="00607244"/>
    <w:rsid w:val="0060767A"/>
    <w:rsid w:val="00607BAF"/>
    <w:rsid w:val="00613CCF"/>
    <w:rsid w:val="00616DB1"/>
    <w:rsid w:val="0062011C"/>
    <w:rsid w:val="00623D1A"/>
    <w:rsid w:val="0062485D"/>
    <w:rsid w:val="006300FB"/>
    <w:rsid w:val="00631FC4"/>
    <w:rsid w:val="0063473D"/>
    <w:rsid w:val="00634838"/>
    <w:rsid w:val="006368A5"/>
    <w:rsid w:val="006404D7"/>
    <w:rsid w:val="00641943"/>
    <w:rsid w:val="00643C0A"/>
    <w:rsid w:val="006442C5"/>
    <w:rsid w:val="00647A25"/>
    <w:rsid w:val="00647B78"/>
    <w:rsid w:val="006520FD"/>
    <w:rsid w:val="00652909"/>
    <w:rsid w:val="00652991"/>
    <w:rsid w:val="00654DF8"/>
    <w:rsid w:val="00655AB5"/>
    <w:rsid w:val="006561F7"/>
    <w:rsid w:val="00656B15"/>
    <w:rsid w:val="00657018"/>
    <w:rsid w:val="00657989"/>
    <w:rsid w:val="006620EF"/>
    <w:rsid w:val="0067101D"/>
    <w:rsid w:val="00671218"/>
    <w:rsid w:val="0067251A"/>
    <w:rsid w:val="00673FF4"/>
    <w:rsid w:val="00675CB6"/>
    <w:rsid w:val="0067727C"/>
    <w:rsid w:val="00677912"/>
    <w:rsid w:val="00681306"/>
    <w:rsid w:val="006839BC"/>
    <w:rsid w:val="006840AD"/>
    <w:rsid w:val="006877E0"/>
    <w:rsid w:val="00687D10"/>
    <w:rsid w:val="00691D01"/>
    <w:rsid w:val="00693ABC"/>
    <w:rsid w:val="00693CE5"/>
    <w:rsid w:val="00696CAC"/>
    <w:rsid w:val="006A2FA9"/>
    <w:rsid w:val="006A3D58"/>
    <w:rsid w:val="006A4A1E"/>
    <w:rsid w:val="006B015E"/>
    <w:rsid w:val="006B4427"/>
    <w:rsid w:val="006B56CC"/>
    <w:rsid w:val="006B60BA"/>
    <w:rsid w:val="006B74F8"/>
    <w:rsid w:val="006C044F"/>
    <w:rsid w:val="006C3491"/>
    <w:rsid w:val="006C380A"/>
    <w:rsid w:val="006C3E60"/>
    <w:rsid w:val="006C3F4D"/>
    <w:rsid w:val="006D4B1F"/>
    <w:rsid w:val="006D4CC4"/>
    <w:rsid w:val="006D7364"/>
    <w:rsid w:val="006D7BDC"/>
    <w:rsid w:val="006E0941"/>
    <w:rsid w:val="006E141D"/>
    <w:rsid w:val="006E383E"/>
    <w:rsid w:val="006F09D3"/>
    <w:rsid w:val="006F0F32"/>
    <w:rsid w:val="006F2CB7"/>
    <w:rsid w:val="006F3DFA"/>
    <w:rsid w:val="006F4AEE"/>
    <w:rsid w:val="007014F9"/>
    <w:rsid w:val="0070337B"/>
    <w:rsid w:val="007073C3"/>
    <w:rsid w:val="00707786"/>
    <w:rsid w:val="0071190C"/>
    <w:rsid w:val="00711BA2"/>
    <w:rsid w:val="007129E1"/>
    <w:rsid w:val="00714774"/>
    <w:rsid w:val="00714EDB"/>
    <w:rsid w:val="007165E3"/>
    <w:rsid w:val="00716709"/>
    <w:rsid w:val="00716779"/>
    <w:rsid w:val="00716C08"/>
    <w:rsid w:val="00716D50"/>
    <w:rsid w:val="0072222B"/>
    <w:rsid w:val="0072407B"/>
    <w:rsid w:val="0072576F"/>
    <w:rsid w:val="007262AB"/>
    <w:rsid w:val="0072672E"/>
    <w:rsid w:val="007277B0"/>
    <w:rsid w:val="0073273F"/>
    <w:rsid w:val="0073357E"/>
    <w:rsid w:val="00733A56"/>
    <w:rsid w:val="00734FC9"/>
    <w:rsid w:val="00737154"/>
    <w:rsid w:val="00737C1A"/>
    <w:rsid w:val="007409AF"/>
    <w:rsid w:val="0074149A"/>
    <w:rsid w:val="00741558"/>
    <w:rsid w:val="00742C72"/>
    <w:rsid w:val="0074437A"/>
    <w:rsid w:val="00744F93"/>
    <w:rsid w:val="00751933"/>
    <w:rsid w:val="00752789"/>
    <w:rsid w:val="007543D8"/>
    <w:rsid w:val="00755BD0"/>
    <w:rsid w:val="0075759F"/>
    <w:rsid w:val="0076249F"/>
    <w:rsid w:val="00765759"/>
    <w:rsid w:val="00767745"/>
    <w:rsid w:val="00767D1A"/>
    <w:rsid w:val="007701AE"/>
    <w:rsid w:val="0077277C"/>
    <w:rsid w:val="00773C4B"/>
    <w:rsid w:val="0077594A"/>
    <w:rsid w:val="00777CE9"/>
    <w:rsid w:val="00777F14"/>
    <w:rsid w:val="007837AB"/>
    <w:rsid w:val="00785650"/>
    <w:rsid w:val="00791DC2"/>
    <w:rsid w:val="00792878"/>
    <w:rsid w:val="00792B45"/>
    <w:rsid w:val="0079440A"/>
    <w:rsid w:val="007965D6"/>
    <w:rsid w:val="00796ADA"/>
    <w:rsid w:val="007A024B"/>
    <w:rsid w:val="007A026F"/>
    <w:rsid w:val="007A18DC"/>
    <w:rsid w:val="007A4546"/>
    <w:rsid w:val="007A4ABC"/>
    <w:rsid w:val="007A6664"/>
    <w:rsid w:val="007A6B43"/>
    <w:rsid w:val="007A6F98"/>
    <w:rsid w:val="007A7A05"/>
    <w:rsid w:val="007A7CF3"/>
    <w:rsid w:val="007B3B5F"/>
    <w:rsid w:val="007B4A1D"/>
    <w:rsid w:val="007B566A"/>
    <w:rsid w:val="007B7DE8"/>
    <w:rsid w:val="007C0241"/>
    <w:rsid w:val="007C0979"/>
    <w:rsid w:val="007C2541"/>
    <w:rsid w:val="007C35FB"/>
    <w:rsid w:val="007C477A"/>
    <w:rsid w:val="007C4C47"/>
    <w:rsid w:val="007C6494"/>
    <w:rsid w:val="007C71D8"/>
    <w:rsid w:val="007C7401"/>
    <w:rsid w:val="007D064E"/>
    <w:rsid w:val="007D33BE"/>
    <w:rsid w:val="007D4B8B"/>
    <w:rsid w:val="007D5CE5"/>
    <w:rsid w:val="007D7AAB"/>
    <w:rsid w:val="007E1E81"/>
    <w:rsid w:val="007E51E0"/>
    <w:rsid w:val="007E64F5"/>
    <w:rsid w:val="007F21DC"/>
    <w:rsid w:val="007F386C"/>
    <w:rsid w:val="007F488D"/>
    <w:rsid w:val="007F52B7"/>
    <w:rsid w:val="007F5FAD"/>
    <w:rsid w:val="007F6257"/>
    <w:rsid w:val="007F7BEA"/>
    <w:rsid w:val="0080065A"/>
    <w:rsid w:val="00802603"/>
    <w:rsid w:val="008072FB"/>
    <w:rsid w:val="00821193"/>
    <w:rsid w:val="00823952"/>
    <w:rsid w:val="00823A85"/>
    <w:rsid w:val="0083186F"/>
    <w:rsid w:val="0083295B"/>
    <w:rsid w:val="00837BCE"/>
    <w:rsid w:val="00845C89"/>
    <w:rsid w:val="00846A09"/>
    <w:rsid w:val="00846D10"/>
    <w:rsid w:val="00852013"/>
    <w:rsid w:val="008525E2"/>
    <w:rsid w:val="00854F09"/>
    <w:rsid w:val="008566CA"/>
    <w:rsid w:val="0086121E"/>
    <w:rsid w:val="00862D83"/>
    <w:rsid w:val="00863CD8"/>
    <w:rsid w:val="00865576"/>
    <w:rsid w:val="00867F47"/>
    <w:rsid w:val="00870883"/>
    <w:rsid w:val="008724C7"/>
    <w:rsid w:val="008732C8"/>
    <w:rsid w:val="00874CBC"/>
    <w:rsid w:val="00876811"/>
    <w:rsid w:val="00877695"/>
    <w:rsid w:val="00881FE5"/>
    <w:rsid w:val="0088281D"/>
    <w:rsid w:val="008841C0"/>
    <w:rsid w:val="00885F38"/>
    <w:rsid w:val="008860FE"/>
    <w:rsid w:val="00886A8C"/>
    <w:rsid w:val="00886E93"/>
    <w:rsid w:val="008905C0"/>
    <w:rsid w:val="0089277D"/>
    <w:rsid w:val="00894273"/>
    <w:rsid w:val="00897769"/>
    <w:rsid w:val="008A1C3B"/>
    <w:rsid w:val="008A2346"/>
    <w:rsid w:val="008A2DD3"/>
    <w:rsid w:val="008A2F08"/>
    <w:rsid w:val="008A47F8"/>
    <w:rsid w:val="008A5253"/>
    <w:rsid w:val="008A5323"/>
    <w:rsid w:val="008A5439"/>
    <w:rsid w:val="008A5513"/>
    <w:rsid w:val="008B391B"/>
    <w:rsid w:val="008B4BB8"/>
    <w:rsid w:val="008B5A4C"/>
    <w:rsid w:val="008B7BC0"/>
    <w:rsid w:val="008C195E"/>
    <w:rsid w:val="008C2708"/>
    <w:rsid w:val="008C609F"/>
    <w:rsid w:val="008D151A"/>
    <w:rsid w:val="008D3447"/>
    <w:rsid w:val="008D3D8B"/>
    <w:rsid w:val="008D3EF9"/>
    <w:rsid w:val="008D7309"/>
    <w:rsid w:val="008E0315"/>
    <w:rsid w:val="008E0D06"/>
    <w:rsid w:val="008E313C"/>
    <w:rsid w:val="008E3811"/>
    <w:rsid w:val="008E3D4C"/>
    <w:rsid w:val="008E4BF9"/>
    <w:rsid w:val="008E67D6"/>
    <w:rsid w:val="008E6D37"/>
    <w:rsid w:val="008F1049"/>
    <w:rsid w:val="008F36EE"/>
    <w:rsid w:val="008F40AF"/>
    <w:rsid w:val="008F656C"/>
    <w:rsid w:val="008F69C7"/>
    <w:rsid w:val="009007F7"/>
    <w:rsid w:val="009040A5"/>
    <w:rsid w:val="00907B60"/>
    <w:rsid w:val="00907E92"/>
    <w:rsid w:val="009121DC"/>
    <w:rsid w:val="009126B2"/>
    <w:rsid w:val="009163DA"/>
    <w:rsid w:val="00920A76"/>
    <w:rsid w:val="00920DCD"/>
    <w:rsid w:val="009210D7"/>
    <w:rsid w:val="00923D4A"/>
    <w:rsid w:val="00925C7E"/>
    <w:rsid w:val="00926424"/>
    <w:rsid w:val="00930671"/>
    <w:rsid w:val="00931F9C"/>
    <w:rsid w:val="00936CC9"/>
    <w:rsid w:val="009419A6"/>
    <w:rsid w:val="009432F1"/>
    <w:rsid w:val="0094483A"/>
    <w:rsid w:val="0094759E"/>
    <w:rsid w:val="0095133E"/>
    <w:rsid w:val="00954E35"/>
    <w:rsid w:val="00957467"/>
    <w:rsid w:val="009576E0"/>
    <w:rsid w:val="00960275"/>
    <w:rsid w:val="00960B7A"/>
    <w:rsid w:val="00961003"/>
    <w:rsid w:val="00963CD8"/>
    <w:rsid w:val="00966883"/>
    <w:rsid w:val="00966A9E"/>
    <w:rsid w:val="00966D41"/>
    <w:rsid w:val="00967D84"/>
    <w:rsid w:val="009702E3"/>
    <w:rsid w:val="00970395"/>
    <w:rsid w:val="009705EC"/>
    <w:rsid w:val="00971B36"/>
    <w:rsid w:val="00977DC3"/>
    <w:rsid w:val="0098001F"/>
    <w:rsid w:val="00983114"/>
    <w:rsid w:val="009835B0"/>
    <w:rsid w:val="00984835"/>
    <w:rsid w:val="009874CD"/>
    <w:rsid w:val="00990A15"/>
    <w:rsid w:val="00990C12"/>
    <w:rsid w:val="00990E69"/>
    <w:rsid w:val="009926A4"/>
    <w:rsid w:val="00993303"/>
    <w:rsid w:val="0099638A"/>
    <w:rsid w:val="00997DCF"/>
    <w:rsid w:val="00997E80"/>
    <w:rsid w:val="009A1263"/>
    <w:rsid w:val="009A1706"/>
    <w:rsid w:val="009A18F4"/>
    <w:rsid w:val="009A2B00"/>
    <w:rsid w:val="009A4354"/>
    <w:rsid w:val="009A4928"/>
    <w:rsid w:val="009A4BEB"/>
    <w:rsid w:val="009A54D4"/>
    <w:rsid w:val="009A54E6"/>
    <w:rsid w:val="009A5F0C"/>
    <w:rsid w:val="009A797F"/>
    <w:rsid w:val="009B022F"/>
    <w:rsid w:val="009B0D37"/>
    <w:rsid w:val="009B6689"/>
    <w:rsid w:val="009B755A"/>
    <w:rsid w:val="009C0E9C"/>
    <w:rsid w:val="009C0EEA"/>
    <w:rsid w:val="009C39B6"/>
    <w:rsid w:val="009D0665"/>
    <w:rsid w:val="009D347B"/>
    <w:rsid w:val="009D437F"/>
    <w:rsid w:val="009D4ABB"/>
    <w:rsid w:val="009D52BC"/>
    <w:rsid w:val="009E0689"/>
    <w:rsid w:val="009E0C2D"/>
    <w:rsid w:val="009E172F"/>
    <w:rsid w:val="009E23C3"/>
    <w:rsid w:val="009E40E3"/>
    <w:rsid w:val="009E46C2"/>
    <w:rsid w:val="009F1E69"/>
    <w:rsid w:val="009F236B"/>
    <w:rsid w:val="009F44A3"/>
    <w:rsid w:val="009F4A62"/>
    <w:rsid w:val="009F690A"/>
    <w:rsid w:val="009F74B4"/>
    <w:rsid w:val="00A0246A"/>
    <w:rsid w:val="00A026F6"/>
    <w:rsid w:val="00A0579B"/>
    <w:rsid w:val="00A05B4E"/>
    <w:rsid w:val="00A078BC"/>
    <w:rsid w:val="00A133EF"/>
    <w:rsid w:val="00A17478"/>
    <w:rsid w:val="00A1791F"/>
    <w:rsid w:val="00A17EB6"/>
    <w:rsid w:val="00A17FA5"/>
    <w:rsid w:val="00A21DE4"/>
    <w:rsid w:val="00A21E42"/>
    <w:rsid w:val="00A22E28"/>
    <w:rsid w:val="00A2453B"/>
    <w:rsid w:val="00A26B5F"/>
    <w:rsid w:val="00A2734F"/>
    <w:rsid w:val="00A27D17"/>
    <w:rsid w:val="00A27FF1"/>
    <w:rsid w:val="00A32835"/>
    <w:rsid w:val="00A329F3"/>
    <w:rsid w:val="00A33BBA"/>
    <w:rsid w:val="00A347BA"/>
    <w:rsid w:val="00A34E78"/>
    <w:rsid w:val="00A357AC"/>
    <w:rsid w:val="00A358F4"/>
    <w:rsid w:val="00A402E4"/>
    <w:rsid w:val="00A4388F"/>
    <w:rsid w:val="00A4499B"/>
    <w:rsid w:val="00A4558F"/>
    <w:rsid w:val="00A455B1"/>
    <w:rsid w:val="00A457EC"/>
    <w:rsid w:val="00A4593B"/>
    <w:rsid w:val="00A50422"/>
    <w:rsid w:val="00A5129D"/>
    <w:rsid w:val="00A5297D"/>
    <w:rsid w:val="00A53278"/>
    <w:rsid w:val="00A570FF"/>
    <w:rsid w:val="00A572C2"/>
    <w:rsid w:val="00A57A84"/>
    <w:rsid w:val="00A61BE1"/>
    <w:rsid w:val="00A65CC0"/>
    <w:rsid w:val="00A67207"/>
    <w:rsid w:val="00A70CA5"/>
    <w:rsid w:val="00A71545"/>
    <w:rsid w:val="00A724D3"/>
    <w:rsid w:val="00A80057"/>
    <w:rsid w:val="00A80FAA"/>
    <w:rsid w:val="00A81499"/>
    <w:rsid w:val="00A823C2"/>
    <w:rsid w:val="00A83B03"/>
    <w:rsid w:val="00A84BC0"/>
    <w:rsid w:val="00A84C87"/>
    <w:rsid w:val="00A87A7A"/>
    <w:rsid w:val="00A9073A"/>
    <w:rsid w:val="00A910C1"/>
    <w:rsid w:val="00A91A88"/>
    <w:rsid w:val="00A92093"/>
    <w:rsid w:val="00A94F61"/>
    <w:rsid w:val="00A95C9A"/>
    <w:rsid w:val="00AA3BA9"/>
    <w:rsid w:val="00AA3CFD"/>
    <w:rsid w:val="00AA3D1A"/>
    <w:rsid w:val="00AA473E"/>
    <w:rsid w:val="00AA6970"/>
    <w:rsid w:val="00AA6AAE"/>
    <w:rsid w:val="00AA7BAE"/>
    <w:rsid w:val="00AB3155"/>
    <w:rsid w:val="00AB35FC"/>
    <w:rsid w:val="00AB3CDE"/>
    <w:rsid w:val="00AB496A"/>
    <w:rsid w:val="00AB57E4"/>
    <w:rsid w:val="00AB5E89"/>
    <w:rsid w:val="00AB7A0E"/>
    <w:rsid w:val="00AC10C9"/>
    <w:rsid w:val="00AC453C"/>
    <w:rsid w:val="00AC494C"/>
    <w:rsid w:val="00AC73DE"/>
    <w:rsid w:val="00AC7841"/>
    <w:rsid w:val="00AC7DB9"/>
    <w:rsid w:val="00AD07E9"/>
    <w:rsid w:val="00AD3AF1"/>
    <w:rsid w:val="00AD470D"/>
    <w:rsid w:val="00AD5508"/>
    <w:rsid w:val="00AD5F4F"/>
    <w:rsid w:val="00AD6C98"/>
    <w:rsid w:val="00AE374D"/>
    <w:rsid w:val="00AE5E4F"/>
    <w:rsid w:val="00AE78BD"/>
    <w:rsid w:val="00AF1302"/>
    <w:rsid w:val="00AF644E"/>
    <w:rsid w:val="00AF7350"/>
    <w:rsid w:val="00AF7519"/>
    <w:rsid w:val="00B0187C"/>
    <w:rsid w:val="00B06675"/>
    <w:rsid w:val="00B06C67"/>
    <w:rsid w:val="00B0710C"/>
    <w:rsid w:val="00B07257"/>
    <w:rsid w:val="00B07E22"/>
    <w:rsid w:val="00B07E65"/>
    <w:rsid w:val="00B10159"/>
    <w:rsid w:val="00B102EA"/>
    <w:rsid w:val="00B10CF6"/>
    <w:rsid w:val="00B13EEF"/>
    <w:rsid w:val="00B178CC"/>
    <w:rsid w:val="00B22E41"/>
    <w:rsid w:val="00B24905"/>
    <w:rsid w:val="00B30CF0"/>
    <w:rsid w:val="00B343A9"/>
    <w:rsid w:val="00B4020D"/>
    <w:rsid w:val="00B41C29"/>
    <w:rsid w:val="00B45AEE"/>
    <w:rsid w:val="00B45B05"/>
    <w:rsid w:val="00B46C5C"/>
    <w:rsid w:val="00B46D5C"/>
    <w:rsid w:val="00B50793"/>
    <w:rsid w:val="00B50FB9"/>
    <w:rsid w:val="00B51E34"/>
    <w:rsid w:val="00B57F60"/>
    <w:rsid w:val="00B6013E"/>
    <w:rsid w:val="00B602B3"/>
    <w:rsid w:val="00B60D85"/>
    <w:rsid w:val="00B61999"/>
    <w:rsid w:val="00B61E8F"/>
    <w:rsid w:val="00B62110"/>
    <w:rsid w:val="00B63168"/>
    <w:rsid w:val="00B661C1"/>
    <w:rsid w:val="00B66B11"/>
    <w:rsid w:val="00B71E08"/>
    <w:rsid w:val="00B76190"/>
    <w:rsid w:val="00B76E31"/>
    <w:rsid w:val="00B80A66"/>
    <w:rsid w:val="00B83525"/>
    <w:rsid w:val="00B83F6A"/>
    <w:rsid w:val="00B8452E"/>
    <w:rsid w:val="00B85271"/>
    <w:rsid w:val="00B85ED6"/>
    <w:rsid w:val="00B9383E"/>
    <w:rsid w:val="00B93C6F"/>
    <w:rsid w:val="00B943DD"/>
    <w:rsid w:val="00B94F94"/>
    <w:rsid w:val="00BA07CB"/>
    <w:rsid w:val="00BA2517"/>
    <w:rsid w:val="00BA46B5"/>
    <w:rsid w:val="00BA4EAE"/>
    <w:rsid w:val="00BA5307"/>
    <w:rsid w:val="00BA6071"/>
    <w:rsid w:val="00BA6D97"/>
    <w:rsid w:val="00BB085D"/>
    <w:rsid w:val="00BB1872"/>
    <w:rsid w:val="00BB1AFD"/>
    <w:rsid w:val="00BB2B19"/>
    <w:rsid w:val="00BB35FD"/>
    <w:rsid w:val="00BC02CF"/>
    <w:rsid w:val="00BC05F8"/>
    <w:rsid w:val="00BC510A"/>
    <w:rsid w:val="00BC562D"/>
    <w:rsid w:val="00BC6825"/>
    <w:rsid w:val="00BC781D"/>
    <w:rsid w:val="00BD0138"/>
    <w:rsid w:val="00BD1677"/>
    <w:rsid w:val="00BD3358"/>
    <w:rsid w:val="00BD4C63"/>
    <w:rsid w:val="00BE00B0"/>
    <w:rsid w:val="00BE15E8"/>
    <w:rsid w:val="00BE1AD2"/>
    <w:rsid w:val="00BE1CDA"/>
    <w:rsid w:val="00BE258F"/>
    <w:rsid w:val="00BE2E25"/>
    <w:rsid w:val="00BE6E6A"/>
    <w:rsid w:val="00BF2D3D"/>
    <w:rsid w:val="00BF305E"/>
    <w:rsid w:val="00BF3787"/>
    <w:rsid w:val="00BF37B7"/>
    <w:rsid w:val="00BF4C18"/>
    <w:rsid w:val="00BF6385"/>
    <w:rsid w:val="00BF6DE2"/>
    <w:rsid w:val="00C02D64"/>
    <w:rsid w:val="00C038DB"/>
    <w:rsid w:val="00C07B63"/>
    <w:rsid w:val="00C07EC0"/>
    <w:rsid w:val="00C12EEF"/>
    <w:rsid w:val="00C1302D"/>
    <w:rsid w:val="00C1387B"/>
    <w:rsid w:val="00C14065"/>
    <w:rsid w:val="00C15BE5"/>
    <w:rsid w:val="00C16E41"/>
    <w:rsid w:val="00C173C7"/>
    <w:rsid w:val="00C17AC8"/>
    <w:rsid w:val="00C20031"/>
    <w:rsid w:val="00C2028B"/>
    <w:rsid w:val="00C207C3"/>
    <w:rsid w:val="00C21344"/>
    <w:rsid w:val="00C217E5"/>
    <w:rsid w:val="00C21D33"/>
    <w:rsid w:val="00C2523D"/>
    <w:rsid w:val="00C26989"/>
    <w:rsid w:val="00C26E4E"/>
    <w:rsid w:val="00C2739F"/>
    <w:rsid w:val="00C27EFC"/>
    <w:rsid w:val="00C302A2"/>
    <w:rsid w:val="00C30B64"/>
    <w:rsid w:val="00C311D5"/>
    <w:rsid w:val="00C3142D"/>
    <w:rsid w:val="00C32599"/>
    <w:rsid w:val="00C33E64"/>
    <w:rsid w:val="00C40641"/>
    <w:rsid w:val="00C4204D"/>
    <w:rsid w:val="00C42EBE"/>
    <w:rsid w:val="00C47519"/>
    <w:rsid w:val="00C51277"/>
    <w:rsid w:val="00C54549"/>
    <w:rsid w:val="00C54BF3"/>
    <w:rsid w:val="00C5694E"/>
    <w:rsid w:val="00C5772F"/>
    <w:rsid w:val="00C57D82"/>
    <w:rsid w:val="00C62345"/>
    <w:rsid w:val="00C64109"/>
    <w:rsid w:val="00C641D0"/>
    <w:rsid w:val="00C64437"/>
    <w:rsid w:val="00C64C6D"/>
    <w:rsid w:val="00C65209"/>
    <w:rsid w:val="00C65EE1"/>
    <w:rsid w:val="00C706D6"/>
    <w:rsid w:val="00C73018"/>
    <w:rsid w:val="00C76079"/>
    <w:rsid w:val="00C827D3"/>
    <w:rsid w:val="00C8331C"/>
    <w:rsid w:val="00C842B6"/>
    <w:rsid w:val="00C84576"/>
    <w:rsid w:val="00C84AE2"/>
    <w:rsid w:val="00C86505"/>
    <w:rsid w:val="00C86559"/>
    <w:rsid w:val="00C86B47"/>
    <w:rsid w:val="00C87D6C"/>
    <w:rsid w:val="00C90438"/>
    <w:rsid w:val="00C91842"/>
    <w:rsid w:val="00C92493"/>
    <w:rsid w:val="00C92806"/>
    <w:rsid w:val="00C930B6"/>
    <w:rsid w:val="00C94BA2"/>
    <w:rsid w:val="00C951EF"/>
    <w:rsid w:val="00C9586D"/>
    <w:rsid w:val="00C96D2B"/>
    <w:rsid w:val="00C9765B"/>
    <w:rsid w:val="00CA3DD8"/>
    <w:rsid w:val="00CA6368"/>
    <w:rsid w:val="00CA75CC"/>
    <w:rsid w:val="00CA75D7"/>
    <w:rsid w:val="00CB0733"/>
    <w:rsid w:val="00CB0DEE"/>
    <w:rsid w:val="00CB1C39"/>
    <w:rsid w:val="00CB34E7"/>
    <w:rsid w:val="00CB3FDC"/>
    <w:rsid w:val="00CB77B3"/>
    <w:rsid w:val="00CB7D13"/>
    <w:rsid w:val="00CC0978"/>
    <w:rsid w:val="00CC1304"/>
    <w:rsid w:val="00CC1FE2"/>
    <w:rsid w:val="00CC250F"/>
    <w:rsid w:val="00CC27F8"/>
    <w:rsid w:val="00CC5B35"/>
    <w:rsid w:val="00CC7EE4"/>
    <w:rsid w:val="00CD133C"/>
    <w:rsid w:val="00CD3701"/>
    <w:rsid w:val="00CD5CC5"/>
    <w:rsid w:val="00CD5E94"/>
    <w:rsid w:val="00CD6324"/>
    <w:rsid w:val="00CD7569"/>
    <w:rsid w:val="00CE03CC"/>
    <w:rsid w:val="00CE0FA8"/>
    <w:rsid w:val="00CE359A"/>
    <w:rsid w:val="00CE368D"/>
    <w:rsid w:val="00CE48D4"/>
    <w:rsid w:val="00CE6340"/>
    <w:rsid w:val="00CF2F77"/>
    <w:rsid w:val="00CF42EF"/>
    <w:rsid w:val="00CF462D"/>
    <w:rsid w:val="00CF4665"/>
    <w:rsid w:val="00CF578A"/>
    <w:rsid w:val="00CF5EE9"/>
    <w:rsid w:val="00CF60DA"/>
    <w:rsid w:val="00CF7E76"/>
    <w:rsid w:val="00D016A7"/>
    <w:rsid w:val="00D04E37"/>
    <w:rsid w:val="00D070C9"/>
    <w:rsid w:val="00D15898"/>
    <w:rsid w:val="00D16559"/>
    <w:rsid w:val="00D210C1"/>
    <w:rsid w:val="00D2369A"/>
    <w:rsid w:val="00D23D20"/>
    <w:rsid w:val="00D24481"/>
    <w:rsid w:val="00D27DE7"/>
    <w:rsid w:val="00D30A9A"/>
    <w:rsid w:val="00D3136B"/>
    <w:rsid w:val="00D33E15"/>
    <w:rsid w:val="00D3432A"/>
    <w:rsid w:val="00D36A61"/>
    <w:rsid w:val="00D377DA"/>
    <w:rsid w:val="00D40D3D"/>
    <w:rsid w:val="00D41E6F"/>
    <w:rsid w:val="00D44EB5"/>
    <w:rsid w:val="00D47D34"/>
    <w:rsid w:val="00D51FEE"/>
    <w:rsid w:val="00D60739"/>
    <w:rsid w:val="00D65101"/>
    <w:rsid w:val="00D66062"/>
    <w:rsid w:val="00D7042E"/>
    <w:rsid w:val="00D71993"/>
    <w:rsid w:val="00D76A75"/>
    <w:rsid w:val="00D76C0E"/>
    <w:rsid w:val="00D77492"/>
    <w:rsid w:val="00D806DB"/>
    <w:rsid w:val="00D813CA"/>
    <w:rsid w:val="00D845D4"/>
    <w:rsid w:val="00D8504E"/>
    <w:rsid w:val="00D862D8"/>
    <w:rsid w:val="00D872B0"/>
    <w:rsid w:val="00D879F9"/>
    <w:rsid w:val="00D87BC7"/>
    <w:rsid w:val="00D948DD"/>
    <w:rsid w:val="00D94C94"/>
    <w:rsid w:val="00D976E3"/>
    <w:rsid w:val="00DA06DF"/>
    <w:rsid w:val="00DA1020"/>
    <w:rsid w:val="00DA1427"/>
    <w:rsid w:val="00DA49D8"/>
    <w:rsid w:val="00DA6598"/>
    <w:rsid w:val="00DA68C6"/>
    <w:rsid w:val="00DA71CB"/>
    <w:rsid w:val="00DB082F"/>
    <w:rsid w:val="00DB6D93"/>
    <w:rsid w:val="00DB6E8D"/>
    <w:rsid w:val="00DC1A93"/>
    <w:rsid w:val="00DC4894"/>
    <w:rsid w:val="00DD00A5"/>
    <w:rsid w:val="00DD05EA"/>
    <w:rsid w:val="00DD4A0F"/>
    <w:rsid w:val="00DD5538"/>
    <w:rsid w:val="00DD63F0"/>
    <w:rsid w:val="00DD7A60"/>
    <w:rsid w:val="00DE0370"/>
    <w:rsid w:val="00DE045F"/>
    <w:rsid w:val="00DE1882"/>
    <w:rsid w:val="00DE5028"/>
    <w:rsid w:val="00DE57BC"/>
    <w:rsid w:val="00DE6B0F"/>
    <w:rsid w:val="00DF0A5B"/>
    <w:rsid w:val="00DF2F60"/>
    <w:rsid w:val="00DF3BAC"/>
    <w:rsid w:val="00DF630D"/>
    <w:rsid w:val="00DF7152"/>
    <w:rsid w:val="00DF776A"/>
    <w:rsid w:val="00DF79E6"/>
    <w:rsid w:val="00DF7D78"/>
    <w:rsid w:val="00E00959"/>
    <w:rsid w:val="00E0444F"/>
    <w:rsid w:val="00E07812"/>
    <w:rsid w:val="00E11197"/>
    <w:rsid w:val="00E123C6"/>
    <w:rsid w:val="00E12971"/>
    <w:rsid w:val="00E143AF"/>
    <w:rsid w:val="00E179DF"/>
    <w:rsid w:val="00E209CA"/>
    <w:rsid w:val="00E21A22"/>
    <w:rsid w:val="00E222D0"/>
    <w:rsid w:val="00E22887"/>
    <w:rsid w:val="00E22DDF"/>
    <w:rsid w:val="00E27F04"/>
    <w:rsid w:val="00E32BBE"/>
    <w:rsid w:val="00E3527A"/>
    <w:rsid w:val="00E377DC"/>
    <w:rsid w:val="00E41277"/>
    <w:rsid w:val="00E44378"/>
    <w:rsid w:val="00E474A7"/>
    <w:rsid w:val="00E5027E"/>
    <w:rsid w:val="00E54104"/>
    <w:rsid w:val="00E54129"/>
    <w:rsid w:val="00E55CE3"/>
    <w:rsid w:val="00E567AE"/>
    <w:rsid w:val="00E60310"/>
    <w:rsid w:val="00E6358A"/>
    <w:rsid w:val="00E6394A"/>
    <w:rsid w:val="00E63D7B"/>
    <w:rsid w:val="00E64876"/>
    <w:rsid w:val="00E713C8"/>
    <w:rsid w:val="00E71815"/>
    <w:rsid w:val="00E72EF8"/>
    <w:rsid w:val="00E73E4F"/>
    <w:rsid w:val="00E761E3"/>
    <w:rsid w:val="00E76703"/>
    <w:rsid w:val="00E769C7"/>
    <w:rsid w:val="00E77E56"/>
    <w:rsid w:val="00E81EA7"/>
    <w:rsid w:val="00E8257F"/>
    <w:rsid w:val="00E82A69"/>
    <w:rsid w:val="00E83A3C"/>
    <w:rsid w:val="00E8449A"/>
    <w:rsid w:val="00E86AA3"/>
    <w:rsid w:val="00E90AC1"/>
    <w:rsid w:val="00E91953"/>
    <w:rsid w:val="00E9381B"/>
    <w:rsid w:val="00E93AAF"/>
    <w:rsid w:val="00E943EF"/>
    <w:rsid w:val="00E94FEA"/>
    <w:rsid w:val="00E953FD"/>
    <w:rsid w:val="00E97872"/>
    <w:rsid w:val="00EA1624"/>
    <w:rsid w:val="00EA1CDF"/>
    <w:rsid w:val="00EA252C"/>
    <w:rsid w:val="00EA4153"/>
    <w:rsid w:val="00EA53BA"/>
    <w:rsid w:val="00EB1CCE"/>
    <w:rsid w:val="00EB2137"/>
    <w:rsid w:val="00EB262F"/>
    <w:rsid w:val="00EB6DBF"/>
    <w:rsid w:val="00EC0275"/>
    <w:rsid w:val="00ED01B2"/>
    <w:rsid w:val="00ED2E4F"/>
    <w:rsid w:val="00ED4480"/>
    <w:rsid w:val="00ED4695"/>
    <w:rsid w:val="00ED49F8"/>
    <w:rsid w:val="00ED516C"/>
    <w:rsid w:val="00ED63A2"/>
    <w:rsid w:val="00ED6C8B"/>
    <w:rsid w:val="00ED7297"/>
    <w:rsid w:val="00ED799E"/>
    <w:rsid w:val="00EE0B98"/>
    <w:rsid w:val="00EE18CA"/>
    <w:rsid w:val="00EE1F96"/>
    <w:rsid w:val="00EE28C5"/>
    <w:rsid w:val="00EE335F"/>
    <w:rsid w:val="00EE5BD7"/>
    <w:rsid w:val="00EE5CAD"/>
    <w:rsid w:val="00EF0646"/>
    <w:rsid w:val="00EF2416"/>
    <w:rsid w:val="00EF395D"/>
    <w:rsid w:val="00EF43E2"/>
    <w:rsid w:val="00EF4532"/>
    <w:rsid w:val="00EF4573"/>
    <w:rsid w:val="00EF51B9"/>
    <w:rsid w:val="00EF623E"/>
    <w:rsid w:val="00EF6E6C"/>
    <w:rsid w:val="00F00077"/>
    <w:rsid w:val="00F00D92"/>
    <w:rsid w:val="00F01066"/>
    <w:rsid w:val="00F02A0B"/>
    <w:rsid w:val="00F04E51"/>
    <w:rsid w:val="00F05314"/>
    <w:rsid w:val="00F06018"/>
    <w:rsid w:val="00F074E9"/>
    <w:rsid w:val="00F10511"/>
    <w:rsid w:val="00F119C2"/>
    <w:rsid w:val="00F14AA2"/>
    <w:rsid w:val="00F15AA3"/>
    <w:rsid w:val="00F16715"/>
    <w:rsid w:val="00F16B50"/>
    <w:rsid w:val="00F209DB"/>
    <w:rsid w:val="00F21918"/>
    <w:rsid w:val="00F221F1"/>
    <w:rsid w:val="00F22518"/>
    <w:rsid w:val="00F24EA3"/>
    <w:rsid w:val="00F250CC"/>
    <w:rsid w:val="00F27F98"/>
    <w:rsid w:val="00F3035C"/>
    <w:rsid w:val="00F31FE8"/>
    <w:rsid w:val="00F3227A"/>
    <w:rsid w:val="00F357BA"/>
    <w:rsid w:val="00F360B2"/>
    <w:rsid w:val="00F3665B"/>
    <w:rsid w:val="00F40750"/>
    <w:rsid w:val="00F40D92"/>
    <w:rsid w:val="00F41878"/>
    <w:rsid w:val="00F4296F"/>
    <w:rsid w:val="00F42C07"/>
    <w:rsid w:val="00F436F3"/>
    <w:rsid w:val="00F45838"/>
    <w:rsid w:val="00F4694C"/>
    <w:rsid w:val="00F516FA"/>
    <w:rsid w:val="00F52B50"/>
    <w:rsid w:val="00F557A3"/>
    <w:rsid w:val="00F57CE0"/>
    <w:rsid w:val="00F66219"/>
    <w:rsid w:val="00F67E6A"/>
    <w:rsid w:val="00F76632"/>
    <w:rsid w:val="00F80A62"/>
    <w:rsid w:val="00F810B5"/>
    <w:rsid w:val="00F810EF"/>
    <w:rsid w:val="00F817A9"/>
    <w:rsid w:val="00F81ACB"/>
    <w:rsid w:val="00F86ECA"/>
    <w:rsid w:val="00F9081D"/>
    <w:rsid w:val="00F91247"/>
    <w:rsid w:val="00F935E8"/>
    <w:rsid w:val="00FA0335"/>
    <w:rsid w:val="00FA42E4"/>
    <w:rsid w:val="00FA6C54"/>
    <w:rsid w:val="00FB07B7"/>
    <w:rsid w:val="00FB2035"/>
    <w:rsid w:val="00FB3A85"/>
    <w:rsid w:val="00FC237D"/>
    <w:rsid w:val="00FC2FFB"/>
    <w:rsid w:val="00FC5ACF"/>
    <w:rsid w:val="00FC5C69"/>
    <w:rsid w:val="00FC75ED"/>
    <w:rsid w:val="00FC793F"/>
    <w:rsid w:val="00FD2E7E"/>
    <w:rsid w:val="00FD3BE3"/>
    <w:rsid w:val="00FE0DEF"/>
    <w:rsid w:val="00FE1C0E"/>
    <w:rsid w:val="00FE503F"/>
    <w:rsid w:val="00FE5954"/>
    <w:rsid w:val="00FE68DE"/>
    <w:rsid w:val="00FE6BE3"/>
    <w:rsid w:val="00FE7C7C"/>
    <w:rsid w:val="00FF0362"/>
    <w:rsid w:val="00FF1232"/>
    <w:rsid w:val="00FF2954"/>
    <w:rsid w:val="00FF2F5B"/>
    <w:rsid w:val="00FF3B0A"/>
    <w:rsid w:val="00FF4406"/>
    <w:rsid w:val="00FF46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82945">
      <o:colormenu v:ext="edit" strokecolor="none [3212]"/>
    </o:shapedefaults>
    <o:shapelayout v:ext="edit">
      <o:idmap v:ext="edit" data="1"/>
    </o:shapelayout>
  </w:shapeDefaults>
  <w:decimalSymbol w:val=","/>
  <w:listSeparator w:val=";"/>
  <w14:docId w14:val="098CD035"/>
  <w15:docId w15:val="{65AC923A-24B5-43E8-B337-98B3ADC21D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C26E4E"/>
    <w:pPr>
      <w:widowControl w:val="0"/>
      <w:ind w:firstLine="539"/>
      <w:jc w:val="both"/>
    </w:pPr>
    <w:rPr>
      <w:sz w:val="24"/>
      <w:szCs w:val="24"/>
    </w:rPr>
  </w:style>
  <w:style w:type="paragraph" w:styleId="1">
    <w:name w:val="heading 1"/>
    <w:basedOn w:val="a0"/>
    <w:next w:val="a0"/>
    <w:link w:val="10"/>
    <w:qFormat/>
    <w:rsid w:val="00A80FAA"/>
    <w:pPr>
      <w:jc w:val="center"/>
      <w:outlineLvl w:val="0"/>
    </w:pPr>
    <w:rPr>
      <w:b/>
      <w:sz w:val="20"/>
      <w:szCs w:val="20"/>
    </w:rPr>
  </w:style>
  <w:style w:type="paragraph" w:styleId="2">
    <w:name w:val="heading 2"/>
    <w:basedOn w:val="a0"/>
    <w:next w:val="a0"/>
    <w:link w:val="20"/>
    <w:uiPriority w:val="9"/>
    <w:qFormat/>
    <w:rsid w:val="00A80FAA"/>
    <w:pPr>
      <w:keepNext/>
      <w:keepLines/>
      <w:spacing w:before="200"/>
      <w:jc w:val="center"/>
      <w:outlineLvl w:val="1"/>
    </w:pPr>
    <w:rPr>
      <w:b/>
      <w:bCs/>
      <w:color w:val="000000"/>
      <w:sz w:val="20"/>
      <w:szCs w:val="26"/>
    </w:rPr>
  </w:style>
  <w:style w:type="paragraph" w:styleId="3">
    <w:name w:val="heading 3"/>
    <w:basedOn w:val="a0"/>
    <w:next w:val="a0"/>
    <w:link w:val="30"/>
    <w:uiPriority w:val="9"/>
    <w:qFormat/>
    <w:rsid w:val="00A80FAA"/>
    <w:pPr>
      <w:keepNext/>
      <w:keepLines/>
      <w:spacing w:before="200"/>
      <w:jc w:val="center"/>
      <w:outlineLvl w:val="2"/>
    </w:pPr>
    <w:rPr>
      <w:b/>
      <w:bCs/>
      <w:sz w:val="20"/>
      <w:szCs w:val="20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Document Map"/>
    <w:basedOn w:val="a0"/>
    <w:link w:val="a5"/>
    <w:uiPriority w:val="99"/>
    <w:semiHidden/>
    <w:unhideWhenUsed/>
    <w:rsid w:val="00C26E4E"/>
    <w:rPr>
      <w:rFonts w:ascii="Lucida Grande CY" w:hAnsi="Lucida Grande CY"/>
      <w:sz w:val="20"/>
      <w:szCs w:val="20"/>
    </w:rPr>
  </w:style>
  <w:style w:type="character" w:customStyle="1" w:styleId="a5">
    <w:name w:val="Схема документа Знак"/>
    <w:link w:val="a4"/>
    <w:uiPriority w:val="99"/>
    <w:semiHidden/>
    <w:rsid w:val="00C26E4E"/>
    <w:rPr>
      <w:rFonts w:ascii="Lucida Grande CY" w:eastAsia="Times New Roman" w:hAnsi="Lucida Grande CY" w:cs="Lucida Grande CY"/>
    </w:rPr>
  </w:style>
  <w:style w:type="paragraph" w:styleId="a6">
    <w:name w:val="header"/>
    <w:basedOn w:val="a0"/>
    <w:link w:val="a7"/>
    <w:uiPriority w:val="99"/>
    <w:unhideWhenUsed/>
    <w:rsid w:val="001059C1"/>
    <w:pPr>
      <w:tabs>
        <w:tab w:val="center" w:pos="4677"/>
        <w:tab w:val="right" w:pos="9355"/>
      </w:tabs>
    </w:pPr>
    <w:rPr>
      <w:sz w:val="20"/>
      <w:szCs w:val="20"/>
    </w:rPr>
  </w:style>
  <w:style w:type="character" w:customStyle="1" w:styleId="a7">
    <w:name w:val="Верхний колонтитул Знак"/>
    <w:link w:val="a6"/>
    <w:uiPriority w:val="99"/>
    <w:rsid w:val="001059C1"/>
    <w:rPr>
      <w:rFonts w:ascii="Times New Roman" w:eastAsia="Times New Roman" w:hAnsi="Times New Roman" w:cs="Times New Roman"/>
    </w:rPr>
  </w:style>
  <w:style w:type="character" w:styleId="a8">
    <w:name w:val="page number"/>
    <w:basedOn w:val="a1"/>
    <w:uiPriority w:val="99"/>
    <w:semiHidden/>
    <w:unhideWhenUsed/>
    <w:rsid w:val="001059C1"/>
  </w:style>
  <w:style w:type="paragraph" w:styleId="a9">
    <w:name w:val="footer"/>
    <w:basedOn w:val="a0"/>
    <w:link w:val="aa"/>
    <w:uiPriority w:val="99"/>
    <w:unhideWhenUsed/>
    <w:rsid w:val="001059C1"/>
    <w:pPr>
      <w:tabs>
        <w:tab w:val="center" w:pos="4677"/>
        <w:tab w:val="right" w:pos="9355"/>
      </w:tabs>
    </w:pPr>
    <w:rPr>
      <w:sz w:val="20"/>
      <w:szCs w:val="20"/>
    </w:rPr>
  </w:style>
  <w:style w:type="character" w:customStyle="1" w:styleId="aa">
    <w:name w:val="Нижний колонтитул Знак"/>
    <w:link w:val="a9"/>
    <w:uiPriority w:val="99"/>
    <w:rsid w:val="001059C1"/>
    <w:rPr>
      <w:rFonts w:ascii="Times New Roman" w:eastAsia="Times New Roman" w:hAnsi="Times New Roman" w:cs="Times New Roman"/>
    </w:rPr>
  </w:style>
  <w:style w:type="paragraph" w:customStyle="1" w:styleId="1-21">
    <w:name w:val="Средняя сетка 1 - Акцент 21"/>
    <w:basedOn w:val="a0"/>
    <w:uiPriority w:val="34"/>
    <w:qFormat/>
    <w:rsid w:val="001059C1"/>
    <w:pPr>
      <w:ind w:left="720"/>
      <w:contextualSpacing/>
    </w:pPr>
  </w:style>
  <w:style w:type="table" w:styleId="ab">
    <w:name w:val="Table Grid"/>
    <w:basedOn w:val="a2"/>
    <w:uiPriority w:val="59"/>
    <w:rsid w:val="001059C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c">
    <w:name w:val="Абзац"/>
    <w:basedOn w:val="a0"/>
    <w:link w:val="ad"/>
    <w:qFormat/>
    <w:rsid w:val="00C32599"/>
    <w:pPr>
      <w:widowControl/>
      <w:spacing w:before="120" w:after="60"/>
      <w:ind w:firstLine="567"/>
    </w:pPr>
    <w:rPr>
      <w:sz w:val="20"/>
      <w:szCs w:val="20"/>
    </w:rPr>
  </w:style>
  <w:style w:type="character" w:customStyle="1" w:styleId="ad">
    <w:name w:val="Абзац Знак"/>
    <w:link w:val="ac"/>
    <w:rsid w:val="00C32599"/>
    <w:rPr>
      <w:rFonts w:ascii="Times New Roman" w:eastAsia="Times New Roman" w:hAnsi="Times New Roman" w:cs="Times New Roman"/>
    </w:rPr>
  </w:style>
  <w:style w:type="paragraph" w:styleId="a">
    <w:name w:val="List"/>
    <w:basedOn w:val="a0"/>
    <w:rsid w:val="00C32599"/>
    <w:pPr>
      <w:widowControl/>
      <w:numPr>
        <w:numId w:val="1"/>
      </w:numPr>
      <w:spacing w:after="60"/>
    </w:pPr>
    <w:rPr>
      <w:snapToGrid w:val="0"/>
    </w:rPr>
  </w:style>
  <w:style w:type="paragraph" w:styleId="ae">
    <w:name w:val="Balloon Text"/>
    <w:basedOn w:val="a0"/>
    <w:link w:val="af"/>
    <w:uiPriority w:val="99"/>
    <w:semiHidden/>
    <w:unhideWhenUsed/>
    <w:rsid w:val="00BB1872"/>
    <w:rPr>
      <w:rFonts w:ascii="Lucida Grande CY" w:hAnsi="Lucida Grande CY"/>
      <w:sz w:val="18"/>
      <w:szCs w:val="18"/>
    </w:rPr>
  </w:style>
  <w:style w:type="character" w:customStyle="1" w:styleId="af">
    <w:name w:val="Текст выноски Знак"/>
    <w:link w:val="ae"/>
    <w:uiPriority w:val="99"/>
    <w:semiHidden/>
    <w:rsid w:val="00BB1872"/>
    <w:rPr>
      <w:rFonts w:ascii="Lucida Grande CY" w:eastAsia="Times New Roman" w:hAnsi="Lucida Grande CY" w:cs="Lucida Grande CY"/>
      <w:sz w:val="18"/>
      <w:szCs w:val="18"/>
    </w:rPr>
  </w:style>
  <w:style w:type="character" w:styleId="af0">
    <w:name w:val="Strong"/>
    <w:qFormat/>
    <w:rsid w:val="00AE374D"/>
    <w:rPr>
      <w:b/>
      <w:bCs/>
    </w:rPr>
  </w:style>
  <w:style w:type="character" w:styleId="af1">
    <w:name w:val="annotation reference"/>
    <w:uiPriority w:val="99"/>
    <w:semiHidden/>
    <w:unhideWhenUsed/>
    <w:rsid w:val="004C7683"/>
    <w:rPr>
      <w:sz w:val="18"/>
      <w:szCs w:val="18"/>
    </w:rPr>
  </w:style>
  <w:style w:type="paragraph" w:styleId="af2">
    <w:name w:val="annotation text"/>
    <w:basedOn w:val="a0"/>
    <w:link w:val="af3"/>
    <w:uiPriority w:val="99"/>
    <w:unhideWhenUsed/>
    <w:rsid w:val="004C7683"/>
    <w:rPr>
      <w:sz w:val="20"/>
      <w:szCs w:val="20"/>
    </w:rPr>
  </w:style>
  <w:style w:type="character" w:customStyle="1" w:styleId="af3">
    <w:name w:val="Текст примечания Знак"/>
    <w:link w:val="af2"/>
    <w:uiPriority w:val="99"/>
    <w:rsid w:val="004C7683"/>
    <w:rPr>
      <w:rFonts w:ascii="Times New Roman" w:eastAsia="Times New Roman" w:hAnsi="Times New Roman" w:cs="Times New Roman"/>
    </w:rPr>
  </w:style>
  <w:style w:type="paragraph" w:styleId="af4">
    <w:name w:val="annotation subject"/>
    <w:basedOn w:val="af2"/>
    <w:next w:val="af2"/>
    <w:link w:val="af5"/>
    <w:uiPriority w:val="99"/>
    <w:semiHidden/>
    <w:unhideWhenUsed/>
    <w:rsid w:val="004C7683"/>
    <w:rPr>
      <w:b/>
      <w:bCs/>
    </w:rPr>
  </w:style>
  <w:style w:type="character" w:customStyle="1" w:styleId="af5">
    <w:name w:val="Тема примечания Знак"/>
    <w:link w:val="af4"/>
    <w:uiPriority w:val="99"/>
    <w:semiHidden/>
    <w:rsid w:val="004C7683"/>
    <w:rPr>
      <w:rFonts w:ascii="Times New Roman" w:eastAsia="Times New Roman" w:hAnsi="Times New Roman" w:cs="Times New Roman"/>
      <w:b/>
      <w:bCs/>
      <w:sz w:val="20"/>
      <w:szCs w:val="20"/>
    </w:rPr>
  </w:style>
  <w:style w:type="character" w:customStyle="1" w:styleId="10">
    <w:name w:val="Заголовок 1 Знак"/>
    <w:link w:val="1"/>
    <w:rsid w:val="00A80FAA"/>
    <w:rPr>
      <w:rFonts w:ascii="Times New Roman" w:eastAsia="Times New Roman" w:hAnsi="Times New Roman" w:cs="Times New Roman"/>
      <w:b/>
    </w:rPr>
  </w:style>
  <w:style w:type="paragraph" w:customStyle="1" w:styleId="ConsPlusNormal">
    <w:name w:val="ConsPlusNormal"/>
    <w:rsid w:val="00445FB3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ConsPlusCell">
    <w:name w:val="ConsPlusCell"/>
    <w:rsid w:val="00693ABC"/>
    <w:pPr>
      <w:suppressAutoHyphens/>
      <w:autoSpaceDE w:val="0"/>
    </w:pPr>
    <w:rPr>
      <w:rFonts w:ascii="Arial" w:eastAsia="Arial" w:hAnsi="Arial" w:cs="Arial"/>
      <w:lang w:eastAsia="ar-SA"/>
    </w:rPr>
  </w:style>
  <w:style w:type="paragraph" w:customStyle="1" w:styleId="af6">
    <w:name w:val="Основной"/>
    <w:basedOn w:val="af7"/>
    <w:link w:val="af8"/>
    <w:rsid w:val="008A1C3B"/>
    <w:pPr>
      <w:widowControl/>
      <w:spacing w:after="0"/>
      <w:ind w:left="0" w:firstLine="680"/>
    </w:pPr>
    <w:rPr>
      <w:sz w:val="28"/>
    </w:rPr>
  </w:style>
  <w:style w:type="paragraph" w:styleId="af7">
    <w:name w:val="Body Text Indent"/>
    <w:basedOn w:val="a0"/>
    <w:link w:val="af9"/>
    <w:uiPriority w:val="99"/>
    <w:semiHidden/>
    <w:unhideWhenUsed/>
    <w:rsid w:val="008A1C3B"/>
    <w:pPr>
      <w:spacing w:after="120"/>
      <w:ind w:left="283"/>
    </w:pPr>
    <w:rPr>
      <w:sz w:val="20"/>
      <w:szCs w:val="20"/>
    </w:rPr>
  </w:style>
  <w:style w:type="character" w:customStyle="1" w:styleId="af9">
    <w:name w:val="Основной текст с отступом Знак"/>
    <w:link w:val="af7"/>
    <w:uiPriority w:val="99"/>
    <w:semiHidden/>
    <w:rsid w:val="008A1C3B"/>
    <w:rPr>
      <w:rFonts w:ascii="Times New Roman" w:eastAsia="Times New Roman" w:hAnsi="Times New Roman" w:cs="Times New Roman"/>
    </w:rPr>
  </w:style>
  <w:style w:type="paragraph" w:customStyle="1" w:styleId="S">
    <w:name w:val="S_Обычный"/>
    <w:basedOn w:val="a0"/>
    <w:link w:val="S0"/>
    <w:qFormat/>
    <w:rsid w:val="00592CE8"/>
    <w:pPr>
      <w:widowControl/>
      <w:spacing w:line="276" w:lineRule="auto"/>
      <w:ind w:firstLine="567"/>
    </w:pPr>
    <w:rPr>
      <w:rFonts w:ascii="Bookman Old Style" w:hAnsi="Bookman Old Style"/>
      <w:sz w:val="20"/>
      <w:szCs w:val="20"/>
    </w:rPr>
  </w:style>
  <w:style w:type="character" w:customStyle="1" w:styleId="S0">
    <w:name w:val="S_Обычный Знак"/>
    <w:link w:val="S"/>
    <w:rsid w:val="00592CE8"/>
    <w:rPr>
      <w:rFonts w:ascii="Bookman Old Style" w:eastAsia="Times New Roman" w:hAnsi="Bookman Old Style" w:cs="Times New Roman"/>
    </w:rPr>
  </w:style>
  <w:style w:type="paragraph" w:customStyle="1" w:styleId="21">
    <w:name w:val="Средняя сетка 21"/>
    <w:link w:val="22"/>
    <w:uiPriority w:val="99"/>
    <w:qFormat/>
    <w:rsid w:val="00592CE8"/>
    <w:rPr>
      <w:rFonts w:ascii="Calibri" w:hAnsi="Calibri"/>
      <w:sz w:val="22"/>
      <w:szCs w:val="22"/>
    </w:rPr>
  </w:style>
  <w:style w:type="character" w:customStyle="1" w:styleId="22">
    <w:name w:val="Средняя сетка 2 Знак"/>
    <w:link w:val="21"/>
    <w:uiPriority w:val="99"/>
    <w:rsid w:val="00592CE8"/>
    <w:rPr>
      <w:rFonts w:ascii="Calibri" w:hAnsi="Calibri"/>
      <w:sz w:val="22"/>
      <w:szCs w:val="22"/>
      <w:lang w:bidi="ar-SA"/>
    </w:rPr>
  </w:style>
  <w:style w:type="character" w:customStyle="1" w:styleId="afa">
    <w:name w:val="Основной текст_"/>
    <w:link w:val="23"/>
    <w:locked/>
    <w:rsid w:val="00592CE8"/>
    <w:rPr>
      <w:sz w:val="27"/>
      <w:szCs w:val="27"/>
      <w:shd w:val="clear" w:color="auto" w:fill="FFFFFF"/>
    </w:rPr>
  </w:style>
  <w:style w:type="paragraph" w:customStyle="1" w:styleId="23">
    <w:name w:val="Основной текст2"/>
    <w:basedOn w:val="a0"/>
    <w:link w:val="afa"/>
    <w:rsid w:val="00592CE8"/>
    <w:pPr>
      <w:shd w:val="clear" w:color="auto" w:fill="FFFFFF"/>
      <w:spacing w:before="420" w:line="322" w:lineRule="exact"/>
      <w:ind w:hanging="360"/>
    </w:pPr>
    <w:rPr>
      <w:sz w:val="27"/>
      <w:szCs w:val="27"/>
    </w:rPr>
  </w:style>
  <w:style w:type="paragraph" w:customStyle="1" w:styleId="11">
    <w:name w:val="Цветной список — акцент 11"/>
    <w:basedOn w:val="a0"/>
    <w:uiPriority w:val="34"/>
    <w:qFormat/>
    <w:rsid w:val="006B60BA"/>
    <w:pPr>
      <w:widowControl/>
      <w:ind w:left="720" w:firstLine="0"/>
      <w:contextualSpacing/>
      <w:jc w:val="left"/>
    </w:pPr>
  </w:style>
  <w:style w:type="paragraph" w:styleId="afb">
    <w:name w:val="Normal (Web)"/>
    <w:basedOn w:val="a0"/>
    <w:unhideWhenUsed/>
    <w:rsid w:val="006C380A"/>
    <w:pPr>
      <w:widowControl/>
      <w:spacing w:before="100" w:beforeAutospacing="1" w:after="100" w:afterAutospacing="1"/>
      <w:ind w:firstLine="0"/>
      <w:jc w:val="left"/>
    </w:pPr>
  </w:style>
  <w:style w:type="paragraph" w:customStyle="1" w:styleId="ConsPlusTitle">
    <w:name w:val="ConsPlusTitle"/>
    <w:rsid w:val="00C64109"/>
    <w:pPr>
      <w:widowControl w:val="0"/>
      <w:autoSpaceDE w:val="0"/>
      <w:autoSpaceDN w:val="0"/>
      <w:adjustRightInd w:val="0"/>
    </w:pPr>
    <w:rPr>
      <w:b/>
      <w:bCs/>
      <w:sz w:val="24"/>
      <w:szCs w:val="24"/>
    </w:rPr>
  </w:style>
  <w:style w:type="character" w:customStyle="1" w:styleId="FontStyle22">
    <w:name w:val="Font Style22"/>
    <w:uiPriority w:val="99"/>
    <w:rsid w:val="006877E0"/>
    <w:rPr>
      <w:rFonts w:ascii="Times New Roman" w:hAnsi="Times New Roman" w:cs="Times New Roman"/>
      <w:sz w:val="26"/>
      <w:szCs w:val="26"/>
    </w:rPr>
  </w:style>
  <w:style w:type="character" w:customStyle="1" w:styleId="ecattext">
    <w:name w:val="ecattext"/>
    <w:basedOn w:val="a1"/>
    <w:rsid w:val="002E625A"/>
  </w:style>
  <w:style w:type="paragraph" w:styleId="HTML">
    <w:name w:val="HTML Preformatted"/>
    <w:basedOn w:val="a0"/>
    <w:link w:val="HTML0"/>
    <w:uiPriority w:val="99"/>
    <w:semiHidden/>
    <w:unhideWhenUsed/>
    <w:rsid w:val="00FB07B7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ind w:firstLine="0"/>
      <w:jc w:val="left"/>
    </w:pPr>
    <w:rPr>
      <w:rFonts w:ascii="Courier New" w:hAnsi="Courier New"/>
      <w:sz w:val="20"/>
      <w:szCs w:val="20"/>
    </w:rPr>
  </w:style>
  <w:style w:type="character" w:customStyle="1" w:styleId="HTML0">
    <w:name w:val="Стандартный HTML Знак"/>
    <w:link w:val="HTML"/>
    <w:uiPriority w:val="99"/>
    <w:semiHidden/>
    <w:rsid w:val="00FB07B7"/>
    <w:rPr>
      <w:rFonts w:ascii="Courier New" w:eastAsia="Times New Roman" w:hAnsi="Courier New" w:cs="Courier New"/>
      <w:sz w:val="20"/>
      <w:szCs w:val="20"/>
    </w:rPr>
  </w:style>
  <w:style w:type="character" w:styleId="afc">
    <w:name w:val="Hyperlink"/>
    <w:uiPriority w:val="99"/>
    <w:unhideWhenUsed/>
    <w:rsid w:val="00FB07B7"/>
    <w:rPr>
      <w:color w:val="0000FF"/>
      <w:u w:val="single"/>
    </w:rPr>
  </w:style>
  <w:style w:type="paragraph" w:styleId="afd">
    <w:name w:val="Body Text"/>
    <w:aliases w:val="Основной текст Знак Знак Знак"/>
    <w:basedOn w:val="a0"/>
    <w:link w:val="afe"/>
    <w:unhideWhenUsed/>
    <w:rsid w:val="00FB07B7"/>
    <w:pPr>
      <w:spacing w:after="120"/>
    </w:pPr>
    <w:rPr>
      <w:sz w:val="20"/>
      <w:szCs w:val="20"/>
    </w:rPr>
  </w:style>
  <w:style w:type="character" w:customStyle="1" w:styleId="afe">
    <w:name w:val="Основной текст Знак"/>
    <w:aliases w:val="Основной текст Знак Знак Знак Знак"/>
    <w:link w:val="afd"/>
    <w:rsid w:val="00FB07B7"/>
    <w:rPr>
      <w:rFonts w:ascii="Times New Roman" w:eastAsia="Times New Roman" w:hAnsi="Times New Roman" w:cs="Times New Roman"/>
    </w:rPr>
  </w:style>
  <w:style w:type="paragraph" w:customStyle="1" w:styleId="2-21">
    <w:name w:val="Средний список 2 - Акцент 21"/>
    <w:hidden/>
    <w:uiPriority w:val="99"/>
    <w:semiHidden/>
    <w:rsid w:val="00CC27F8"/>
    <w:rPr>
      <w:sz w:val="24"/>
      <w:szCs w:val="24"/>
    </w:rPr>
  </w:style>
  <w:style w:type="character" w:customStyle="1" w:styleId="af8">
    <w:name w:val="Основной Знак"/>
    <w:link w:val="af6"/>
    <w:rsid w:val="001B593A"/>
    <w:rPr>
      <w:rFonts w:ascii="Times New Roman" w:eastAsia="Times New Roman" w:hAnsi="Times New Roman" w:cs="Times New Roman"/>
      <w:sz w:val="28"/>
    </w:rPr>
  </w:style>
  <w:style w:type="character" w:customStyle="1" w:styleId="12">
    <w:name w:val="Заголовок №1_"/>
    <w:link w:val="13"/>
    <w:rsid w:val="001B593A"/>
    <w:rPr>
      <w:shd w:val="clear" w:color="auto" w:fill="FFFFFF"/>
    </w:rPr>
  </w:style>
  <w:style w:type="paragraph" w:customStyle="1" w:styleId="13">
    <w:name w:val="Заголовок №1"/>
    <w:basedOn w:val="a0"/>
    <w:link w:val="12"/>
    <w:rsid w:val="001B593A"/>
    <w:pPr>
      <w:shd w:val="clear" w:color="auto" w:fill="FFFFFF"/>
      <w:spacing w:line="0" w:lineRule="atLeast"/>
      <w:ind w:firstLine="0"/>
      <w:jc w:val="left"/>
      <w:outlineLvl w:val="0"/>
    </w:pPr>
    <w:rPr>
      <w:sz w:val="20"/>
      <w:szCs w:val="20"/>
    </w:rPr>
  </w:style>
  <w:style w:type="character" w:customStyle="1" w:styleId="2ArialUnicodeMS9pt">
    <w:name w:val="Основной текст (2) + Arial Unicode MS;9 pt"/>
    <w:rsid w:val="001B593A"/>
    <w:rPr>
      <w:rFonts w:ascii="Arial Unicode MS" w:eastAsia="Arial Unicode MS" w:hAnsi="Arial Unicode MS" w:cs="Arial Unicode MS"/>
      <w:color w:val="000000"/>
      <w:spacing w:val="0"/>
      <w:w w:val="100"/>
      <w:position w:val="0"/>
      <w:sz w:val="18"/>
      <w:szCs w:val="18"/>
      <w:shd w:val="clear" w:color="auto" w:fill="FFFFFF"/>
      <w:lang w:val="ru-RU" w:eastAsia="ru-RU" w:bidi="ru-RU"/>
    </w:rPr>
  </w:style>
  <w:style w:type="paragraph" w:customStyle="1" w:styleId="14">
    <w:name w:val="Основной текст1"/>
    <w:basedOn w:val="a0"/>
    <w:rsid w:val="00F357BA"/>
    <w:pPr>
      <w:shd w:val="clear" w:color="auto" w:fill="FFFFFF"/>
      <w:spacing w:line="298" w:lineRule="auto"/>
      <w:ind w:firstLine="400"/>
      <w:jc w:val="left"/>
    </w:pPr>
    <w:rPr>
      <w:color w:val="000000"/>
      <w:sz w:val="26"/>
      <w:szCs w:val="26"/>
      <w:lang w:bidi="ru-RU"/>
    </w:rPr>
  </w:style>
  <w:style w:type="character" w:customStyle="1" w:styleId="20">
    <w:name w:val="Заголовок 2 Знак"/>
    <w:link w:val="2"/>
    <w:uiPriority w:val="9"/>
    <w:rsid w:val="00A80FAA"/>
    <w:rPr>
      <w:rFonts w:ascii="Times New Roman" w:eastAsia="Times New Roman" w:hAnsi="Times New Roman" w:cs="Times New Roman"/>
      <w:b/>
      <w:bCs/>
      <w:color w:val="000000"/>
      <w:szCs w:val="26"/>
    </w:rPr>
  </w:style>
  <w:style w:type="character" w:customStyle="1" w:styleId="30">
    <w:name w:val="Заголовок 3 Знак"/>
    <w:link w:val="3"/>
    <w:uiPriority w:val="9"/>
    <w:rsid w:val="00A80FAA"/>
    <w:rPr>
      <w:rFonts w:ascii="Times New Roman" w:eastAsia="Times New Roman" w:hAnsi="Times New Roman" w:cs="Times New Roman"/>
      <w:b/>
      <w:bCs/>
    </w:rPr>
  </w:style>
  <w:style w:type="paragraph" w:customStyle="1" w:styleId="-31">
    <w:name w:val="Таблица-сетка 31"/>
    <w:basedOn w:val="1"/>
    <w:next w:val="a0"/>
    <w:uiPriority w:val="39"/>
    <w:unhideWhenUsed/>
    <w:qFormat/>
    <w:rsid w:val="00A80FAA"/>
    <w:pPr>
      <w:keepNext/>
      <w:keepLines/>
      <w:widowControl/>
      <w:spacing w:before="480" w:line="276" w:lineRule="auto"/>
      <w:ind w:firstLine="0"/>
      <w:jc w:val="left"/>
      <w:outlineLvl w:val="9"/>
    </w:pPr>
    <w:rPr>
      <w:bCs/>
      <w:color w:val="365F91"/>
      <w:sz w:val="28"/>
      <w:szCs w:val="28"/>
      <w:lang w:eastAsia="en-US"/>
    </w:rPr>
  </w:style>
  <w:style w:type="paragraph" w:styleId="24">
    <w:name w:val="toc 2"/>
    <w:basedOn w:val="a0"/>
    <w:next w:val="a0"/>
    <w:autoRedefine/>
    <w:uiPriority w:val="39"/>
    <w:unhideWhenUsed/>
    <w:qFormat/>
    <w:rsid w:val="00A80FAA"/>
    <w:pPr>
      <w:widowControl/>
      <w:spacing w:after="100" w:line="276" w:lineRule="auto"/>
      <w:ind w:left="220" w:firstLine="0"/>
      <w:jc w:val="left"/>
    </w:pPr>
    <w:rPr>
      <w:sz w:val="22"/>
      <w:szCs w:val="22"/>
      <w:lang w:eastAsia="en-US"/>
    </w:rPr>
  </w:style>
  <w:style w:type="paragraph" w:styleId="15">
    <w:name w:val="toc 1"/>
    <w:basedOn w:val="a0"/>
    <w:next w:val="a0"/>
    <w:autoRedefine/>
    <w:uiPriority w:val="39"/>
    <w:unhideWhenUsed/>
    <w:qFormat/>
    <w:rsid w:val="00054C1C"/>
    <w:pPr>
      <w:widowControl/>
      <w:tabs>
        <w:tab w:val="right" w:leader="dot" w:pos="9339"/>
      </w:tabs>
      <w:spacing w:after="100" w:line="276" w:lineRule="auto"/>
      <w:ind w:firstLine="0"/>
      <w:jc w:val="left"/>
    </w:pPr>
    <w:rPr>
      <w:sz w:val="22"/>
      <w:szCs w:val="22"/>
      <w:lang w:eastAsia="en-US"/>
    </w:rPr>
  </w:style>
  <w:style w:type="paragraph" w:styleId="31">
    <w:name w:val="toc 3"/>
    <w:basedOn w:val="a0"/>
    <w:next w:val="a0"/>
    <w:autoRedefine/>
    <w:uiPriority w:val="39"/>
    <w:unhideWhenUsed/>
    <w:qFormat/>
    <w:rsid w:val="002A110A"/>
    <w:pPr>
      <w:widowControl/>
      <w:tabs>
        <w:tab w:val="right" w:leader="dot" w:pos="9339"/>
      </w:tabs>
      <w:spacing w:after="100" w:line="276" w:lineRule="auto"/>
      <w:ind w:left="284" w:firstLine="0"/>
      <w:jc w:val="left"/>
    </w:pPr>
    <w:rPr>
      <w:sz w:val="22"/>
      <w:szCs w:val="22"/>
      <w:lang w:eastAsia="en-US"/>
    </w:rPr>
  </w:style>
  <w:style w:type="character" w:customStyle="1" w:styleId="FontStyle77">
    <w:name w:val="Font Style77"/>
    <w:uiPriority w:val="99"/>
    <w:rsid w:val="00533FDC"/>
    <w:rPr>
      <w:rFonts w:ascii="Times New Roman" w:hAnsi="Times New Roman" w:cs="Times New Roman"/>
      <w:color w:val="000000"/>
      <w:sz w:val="22"/>
      <w:szCs w:val="22"/>
    </w:rPr>
  </w:style>
  <w:style w:type="paragraph" w:customStyle="1" w:styleId="Style38">
    <w:name w:val="Style38"/>
    <w:basedOn w:val="a0"/>
    <w:uiPriority w:val="99"/>
    <w:rsid w:val="00533FDC"/>
    <w:pPr>
      <w:autoSpaceDE w:val="0"/>
      <w:autoSpaceDN w:val="0"/>
      <w:adjustRightInd w:val="0"/>
      <w:ind w:firstLine="0"/>
      <w:jc w:val="left"/>
    </w:pPr>
  </w:style>
  <w:style w:type="character" w:customStyle="1" w:styleId="FontStyle75">
    <w:name w:val="Font Style75"/>
    <w:uiPriority w:val="99"/>
    <w:rsid w:val="00533FDC"/>
    <w:rPr>
      <w:rFonts w:ascii="Times New Roman" w:hAnsi="Times New Roman" w:cs="Times New Roman"/>
      <w:color w:val="000000"/>
      <w:sz w:val="20"/>
      <w:szCs w:val="20"/>
    </w:rPr>
  </w:style>
  <w:style w:type="character" w:styleId="aff">
    <w:name w:val="FollowedHyperlink"/>
    <w:uiPriority w:val="99"/>
    <w:semiHidden/>
    <w:unhideWhenUsed/>
    <w:rsid w:val="00B07E22"/>
    <w:rPr>
      <w:color w:val="954F72"/>
      <w:u w:val="single"/>
    </w:rPr>
  </w:style>
  <w:style w:type="paragraph" w:customStyle="1" w:styleId="-11">
    <w:name w:val="Цветная заливка - Акцент 11"/>
    <w:hidden/>
    <w:uiPriority w:val="99"/>
    <w:semiHidden/>
    <w:rsid w:val="008724C7"/>
    <w:rPr>
      <w:sz w:val="24"/>
      <w:szCs w:val="24"/>
    </w:rPr>
  </w:style>
  <w:style w:type="paragraph" w:styleId="aff0">
    <w:name w:val="List Paragraph"/>
    <w:basedOn w:val="a0"/>
    <w:uiPriority w:val="34"/>
    <w:qFormat/>
    <w:rsid w:val="00301DA2"/>
    <w:pPr>
      <w:ind w:left="720"/>
      <w:contextualSpacing/>
    </w:pPr>
  </w:style>
  <w:style w:type="paragraph" w:customStyle="1" w:styleId="Default">
    <w:name w:val="Default"/>
    <w:rsid w:val="00C21D33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0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5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019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547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0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2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9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93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77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9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73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40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42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764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86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2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26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91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6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158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image" Target="media/image2.jpeg"/><Relationship Id="rId18" Type="http://schemas.openxmlformats.org/officeDocument/2006/relationships/hyperlink" Target="https://login.consultant.ru/link/?req=doc&amp;base=LAW&amp;n=440366&amp;dst=100589" TargetMode="Externa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1.jpeg"/><Relationship Id="rId17" Type="http://schemas.openxmlformats.org/officeDocument/2006/relationships/hyperlink" Target="https://login.consultant.ru/link/?req=doc&amp;base=LAW&amp;n=440366&amp;dst=100589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login.consultant.ru/link/?req=doc&amp;base=LAW&amp;n=440366&amp;dst=99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5" Type="http://schemas.openxmlformats.org/officeDocument/2006/relationships/hyperlink" Target="https://login.consultant.ru/link/?req=doc&amp;base=LAW&amp;n=464192&amp;dst=35" TargetMode="External"/><Relationship Id="rId10" Type="http://schemas.openxmlformats.org/officeDocument/2006/relationships/footer" Target="footer1.xml"/><Relationship Id="rId19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1F970EC-8415-4445-94C7-103A59E33D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27</Pages>
  <Words>9191</Words>
  <Characters>52394</Characters>
  <Application>Microsoft Office Word</Application>
  <DocSecurity>0</DocSecurity>
  <Lines>436</Lines>
  <Paragraphs>122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61463</CharactersWithSpaces>
  <SharedDoc>false</SharedDoc>
  <HLinks>
    <vt:vector size="120" baseType="variant">
      <vt:variant>
        <vt:i4>1114166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_Toc104210249</vt:lpwstr>
      </vt:variant>
      <vt:variant>
        <vt:i4>1114166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_Toc104210248</vt:lpwstr>
      </vt:variant>
      <vt:variant>
        <vt:i4>1114166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_Toc104210247</vt:lpwstr>
      </vt:variant>
      <vt:variant>
        <vt:i4>1114166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_Toc104210246</vt:lpwstr>
      </vt:variant>
      <vt:variant>
        <vt:i4>1114166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_Toc104210245</vt:lpwstr>
      </vt:variant>
      <vt:variant>
        <vt:i4>1114166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_Toc104210244</vt:lpwstr>
      </vt:variant>
      <vt:variant>
        <vt:i4>1114166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_Toc104210243</vt:lpwstr>
      </vt:variant>
      <vt:variant>
        <vt:i4>1114166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_Toc104210242</vt:lpwstr>
      </vt:variant>
      <vt:variant>
        <vt:i4>1114166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_Toc104210241</vt:lpwstr>
      </vt:variant>
      <vt:variant>
        <vt:i4>1114166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_Toc104210240</vt:lpwstr>
      </vt:variant>
      <vt:variant>
        <vt:i4>1441846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_Toc104210239</vt:lpwstr>
      </vt:variant>
      <vt:variant>
        <vt:i4>1441846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_Toc104210238</vt:lpwstr>
      </vt:variant>
      <vt:variant>
        <vt:i4>1441846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_Toc104210237</vt:lpwstr>
      </vt:variant>
      <vt:variant>
        <vt:i4>1441846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_Toc104210236</vt:lpwstr>
      </vt:variant>
      <vt:variant>
        <vt:i4>1441846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_Toc104210235</vt:lpwstr>
      </vt:variant>
      <vt:variant>
        <vt:i4>1441846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_Toc104210234</vt:lpwstr>
      </vt:variant>
      <vt:variant>
        <vt:i4>1441846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_Toc104210233</vt:lpwstr>
      </vt:variant>
      <vt:variant>
        <vt:i4>1441846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_Toc104210232</vt:lpwstr>
      </vt:variant>
      <vt:variant>
        <vt:i4>1441846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_Toc104210231</vt:lpwstr>
      </vt:variant>
      <vt:variant>
        <vt:i4>1441846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_Toc104210230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Травян Оксана</dc:creator>
  <cp:lastModifiedBy>Мария Игуменова</cp:lastModifiedBy>
  <cp:revision>5</cp:revision>
  <cp:lastPrinted>2023-06-29T08:45:00Z</cp:lastPrinted>
  <dcterms:created xsi:type="dcterms:W3CDTF">2023-06-30T13:10:00Z</dcterms:created>
  <dcterms:modified xsi:type="dcterms:W3CDTF">2024-02-01T13:49:00Z</dcterms:modified>
</cp:coreProperties>
</file>