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6AA1" w:rsidRPr="00F56AA1" w:rsidRDefault="00F56AA1" w:rsidP="00F56AA1">
      <w:pPr>
        <w:autoSpaceDE w:val="0"/>
        <w:autoSpaceDN w:val="0"/>
        <w:adjustRightInd w:val="0"/>
        <w:ind w:firstLine="709"/>
        <w:jc w:val="right"/>
        <w:rPr>
          <w:rFonts w:ascii="Times New Roman" w:hAnsi="Times New Roman"/>
          <w:sz w:val="28"/>
          <w:szCs w:val="28"/>
        </w:rPr>
      </w:pPr>
      <w:r w:rsidRPr="00F56AA1">
        <w:rPr>
          <w:rFonts w:ascii="Times New Roman" w:hAnsi="Times New Roman"/>
          <w:sz w:val="28"/>
          <w:szCs w:val="28"/>
        </w:rPr>
        <w:t>Утверждены</w:t>
      </w:r>
    </w:p>
    <w:p w:rsidR="00F56AA1" w:rsidRDefault="00F56AA1" w:rsidP="00F56AA1">
      <w:pPr>
        <w:autoSpaceDE w:val="0"/>
        <w:autoSpaceDN w:val="0"/>
        <w:adjustRightInd w:val="0"/>
        <w:ind w:firstLine="709"/>
        <w:jc w:val="right"/>
        <w:rPr>
          <w:rFonts w:ascii="Times New Roman" w:hAnsi="Times New Roman"/>
          <w:sz w:val="28"/>
          <w:szCs w:val="28"/>
        </w:rPr>
      </w:pPr>
      <w:r w:rsidRPr="00F56AA1">
        <w:rPr>
          <w:rFonts w:ascii="Times New Roman" w:hAnsi="Times New Roman"/>
          <w:sz w:val="28"/>
          <w:szCs w:val="28"/>
        </w:rPr>
        <w:t xml:space="preserve">решением Собрания представителей </w:t>
      </w:r>
    </w:p>
    <w:p w:rsidR="00F56AA1" w:rsidRPr="00F56AA1" w:rsidRDefault="00F56AA1" w:rsidP="00F56AA1">
      <w:pPr>
        <w:autoSpaceDE w:val="0"/>
        <w:autoSpaceDN w:val="0"/>
        <w:adjustRightInd w:val="0"/>
        <w:ind w:firstLine="709"/>
        <w:jc w:val="right"/>
        <w:rPr>
          <w:rFonts w:ascii="Times New Roman" w:hAnsi="Times New Roman"/>
          <w:sz w:val="28"/>
          <w:szCs w:val="28"/>
        </w:rPr>
      </w:pPr>
      <w:r w:rsidRPr="00F56AA1">
        <w:rPr>
          <w:rFonts w:ascii="Times New Roman" w:hAnsi="Times New Roman"/>
          <w:sz w:val="28"/>
          <w:szCs w:val="28"/>
        </w:rPr>
        <w:t xml:space="preserve">сельского поселения Нижнее Санчелеево  </w:t>
      </w:r>
    </w:p>
    <w:p w:rsidR="00F56AA1" w:rsidRPr="00F56AA1" w:rsidRDefault="00F56AA1" w:rsidP="00F56AA1">
      <w:pPr>
        <w:autoSpaceDE w:val="0"/>
        <w:autoSpaceDN w:val="0"/>
        <w:adjustRightInd w:val="0"/>
        <w:ind w:firstLine="709"/>
        <w:jc w:val="right"/>
        <w:rPr>
          <w:rFonts w:ascii="Times New Roman" w:hAnsi="Times New Roman"/>
          <w:sz w:val="28"/>
          <w:szCs w:val="28"/>
        </w:rPr>
      </w:pPr>
      <w:r w:rsidRPr="00F56AA1">
        <w:rPr>
          <w:rFonts w:ascii="Times New Roman" w:hAnsi="Times New Roman"/>
          <w:sz w:val="28"/>
          <w:szCs w:val="28"/>
        </w:rPr>
        <w:t xml:space="preserve">муниципального района Ставропольский  </w:t>
      </w:r>
    </w:p>
    <w:p w:rsidR="00F56AA1" w:rsidRPr="00F56AA1" w:rsidRDefault="00F56AA1" w:rsidP="00F56AA1">
      <w:pPr>
        <w:autoSpaceDE w:val="0"/>
        <w:autoSpaceDN w:val="0"/>
        <w:adjustRightInd w:val="0"/>
        <w:ind w:firstLine="709"/>
        <w:jc w:val="right"/>
        <w:rPr>
          <w:rFonts w:ascii="Times New Roman" w:hAnsi="Times New Roman"/>
          <w:sz w:val="28"/>
          <w:szCs w:val="28"/>
        </w:rPr>
      </w:pPr>
      <w:r w:rsidRPr="00F56AA1">
        <w:rPr>
          <w:rFonts w:ascii="Times New Roman" w:hAnsi="Times New Roman"/>
          <w:sz w:val="28"/>
          <w:szCs w:val="28"/>
        </w:rPr>
        <w:t>Самарской области  от 16.12.2013</w:t>
      </w:r>
      <w:r>
        <w:rPr>
          <w:rFonts w:ascii="Times New Roman" w:hAnsi="Times New Roman"/>
          <w:sz w:val="28"/>
          <w:szCs w:val="28"/>
        </w:rPr>
        <w:t xml:space="preserve"> </w:t>
      </w:r>
      <w:r w:rsidRPr="00F56AA1">
        <w:rPr>
          <w:rFonts w:ascii="Times New Roman" w:hAnsi="Times New Roman"/>
          <w:sz w:val="28"/>
          <w:szCs w:val="28"/>
        </w:rPr>
        <w:t xml:space="preserve">№ 84, </w:t>
      </w:r>
    </w:p>
    <w:p w:rsidR="00F56AA1" w:rsidRDefault="00F56AA1" w:rsidP="00F56AA1">
      <w:pPr>
        <w:autoSpaceDE w:val="0"/>
        <w:autoSpaceDN w:val="0"/>
        <w:adjustRightInd w:val="0"/>
        <w:ind w:firstLine="709"/>
        <w:jc w:val="right"/>
        <w:rPr>
          <w:rFonts w:ascii="Times New Roman" w:hAnsi="Times New Roman"/>
          <w:sz w:val="28"/>
          <w:szCs w:val="28"/>
        </w:rPr>
      </w:pPr>
      <w:r w:rsidRPr="00F56AA1">
        <w:rPr>
          <w:rFonts w:ascii="Times New Roman" w:hAnsi="Times New Roman"/>
          <w:sz w:val="28"/>
          <w:szCs w:val="28"/>
        </w:rPr>
        <w:t xml:space="preserve">в редакции решений от 29.03.2016 № 36, </w:t>
      </w:r>
    </w:p>
    <w:p w:rsidR="00F56AA1" w:rsidRDefault="00F56AA1" w:rsidP="00F56AA1">
      <w:pPr>
        <w:autoSpaceDE w:val="0"/>
        <w:autoSpaceDN w:val="0"/>
        <w:adjustRightInd w:val="0"/>
        <w:ind w:firstLine="709"/>
        <w:jc w:val="right"/>
        <w:rPr>
          <w:rFonts w:ascii="Times New Roman" w:hAnsi="Times New Roman"/>
          <w:sz w:val="28"/>
          <w:szCs w:val="28"/>
        </w:rPr>
      </w:pPr>
      <w:r w:rsidRPr="00F56AA1">
        <w:rPr>
          <w:rFonts w:ascii="Times New Roman" w:hAnsi="Times New Roman"/>
          <w:sz w:val="28"/>
          <w:szCs w:val="28"/>
        </w:rPr>
        <w:t xml:space="preserve">от 11.07.2016 № 45, от 26.12.2017 № 96, </w:t>
      </w:r>
    </w:p>
    <w:p w:rsidR="00F56AA1" w:rsidRDefault="00F56AA1" w:rsidP="00F56AA1">
      <w:pPr>
        <w:autoSpaceDE w:val="0"/>
        <w:autoSpaceDN w:val="0"/>
        <w:adjustRightInd w:val="0"/>
        <w:ind w:firstLine="709"/>
        <w:jc w:val="right"/>
        <w:rPr>
          <w:rFonts w:ascii="Times New Roman" w:hAnsi="Times New Roman"/>
          <w:sz w:val="28"/>
          <w:szCs w:val="28"/>
        </w:rPr>
      </w:pPr>
      <w:r w:rsidRPr="00F56AA1">
        <w:rPr>
          <w:rFonts w:ascii="Times New Roman" w:hAnsi="Times New Roman"/>
          <w:sz w:val="28"/>
          <w:szCs w:val="28"/>
        </w:rPr>
        <w:t>от 11.03.2019 № 143, от</w:t>
      </w:r>
      <w:bookmarkStart w:id="0" w:name="_GoBack"/>
      <w:bookmarkEnd w:id="0"/>
      <w:r w:rsidRPr="00F56AA1">
        <w:rPr>
          <w:rFonts w:ascii="Times New Roman" w:hAnsi="Times New Roman"/>
          <w:sz w:val="28"/>
          <w:szCs w:val="28"/>
        </w:rPr>
        <w:t xml:space="preserve"> 28.12.2020 № 20, </w:t>
      </w:r>
    </w:p>
    <w:p w:rsidR="00F56AA1" w:rsidRDefault="00F56AA1" w:rsidP="00F56AA1">
      <w:pPr>
        <w:autoSpaceDE w:val="0"/>
        <w:autoSpaceDN w:val="0"/>
        <w:adjustRightInd w:val="0"/>
        <w:ind w:firstLine="709"/>
        <w:jc w:val="right"/>
        <w:rPr>
          <w:rFonts w:ascii="Times New Roman" w:hAnsi="Times New Roman"/>
          <w:sz w:val="28"/>
          <w:szCs w:val="28"/>
        </w:rPr>
      </w:pPr>
      <w:r w:rsidRPr="00F56AA1">
        <w:rPr>
          <w:rFonts w:ascii="Times New Roman" w:hAnsi="Times New Roman"/>
          <w:sz w:val="28"/>
          <w:szCs w:val="28"/>
        </w:rPr>
        <w:t>от 31.01.2024 № 127</w:t>
      </w:r>
    </w:p>
    <w:p w:rsidR="00F85DA7" w:rsidRDefault="00F85DA7" w:rsidP="00F56AA1">
      <w:pPr>
        <w:autoSpaceDE w:val="0"/>
        <w:autoSpaceDN w:val="0"/>
        <w:adjustRightInd w:val="0"/>
        <w:ind w:firstLine="709"/>
        <w:jc w:val="right"/>
        <w:rPr>
          <w:rFonts w:ascii="Times New Roman" w:hAnsi="Times New Roman"/>
          <w:sz w:val="28"/>
          <w:szCs w:val="28"/>
        </w:rPr>
      </w:pPr>
    </w:p>
    <w:p w:rsidR="008C6563" w:rsidRDefault="00F85DA7" w:rsidP="00F85DA7">
      <w:pPr>
        <w:autoSpaceDE w:val="0"/>
        <w:autoSpaceDN w:val="0"/>
        <w:adjustRightInd w:val="0"/>
        <w:ind w:firstLine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Приложение № 1 к решению </w:t>
      </w:r>
      <w:r w:rsidR="008C6563">
        <w:rPr>
          <w:rFonts w:ascii="Times New Roman" w:hAnsi="Times New Roman"/>
          <w:sz w:val="28"/>
          <w:szCs w:val="28"/>
        </w:rPr>
        <w:t xml:space="preserve">Собрания </w:t>
      </w:r>
    </w:p>
    <w:p w:rsidR="008C6563" w:rsidRDefault="008C6563" w:rsidP="00F85DA7">
      <w:pPr>
        <w:autoSpaceDE w:val="0"/>
        <w:autoSpaceDN w:val="0"/>
        <w:adjustRightInd w:val="0"/>
        <w:ind w:firstLine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представителей сельского поселения Нижнее </w:t>
      </w:r>
    </w:p>
    <w:p w:rsidR="00F85DA7" w:rsidRDefault="008C6563" w:rsidP="00F85DA7">
      <w:pPr>
        <w:autoSpaceDE w:val="0"/>
        <w:autoSpaceDN w:val="0"/>
        <w:adjustRightInd w:val="0"/>
        <w:ind w:firstLine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Санчелеево </w:t>
      </w:r>
      <w:r w:rsidR="00F85DA7" w:rsidRPr="00F56AA1">
        <w:rPr>
          <w:rFonts w:ascii="Times New Roman" w:hAnsi="Times New Roman"/>
          <w:sz w:val="28"/>
          <w:szCs w:val="28"/>
        </w:rPr>
        <w:t>от 31.01.2024 № 127</w:t>
      </w:r>
    </w:p>
    <w:p w:rsidR="00F85DA7" w:rsidRPr="00F56AA1" w:rsidRDefault="00F85DA7" w:rsidP="00F56AA1">
      <w:pPr>
        <w:autoSpaceDE w:val="0"/>
        <w:autoSpaceDN w:val="0"/>
        <w:adjustRightInd w:val="0"/>
        <w:ind w:firstLine="709"/>
        <w:jc w:val="right"/>
        <w:rPr>
          <w:rFonts w:ascii="Times New Roman" w:hAnsi="Times New Roman"/>
          <w:sz w:val="28"/>
          <w:szCs w:val="28"/>
        </w:rPr>
      </w:pPr>
    </w:p>
    <w:p w:rsidR="00F56AA1" w:rsidRDefault="00F56AA1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</w:p>
    <w:p w:rsidR="00472648" w:rsidRPr="00426F4C" w:rsidRDefault="00472648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  <w:r w:rsidRPr="00426F4C">
        <w:rPr>
          <w:sz w:val="28"/>
          <w:szCs w:val="28"/>
        </w:rPr>
        <w:t>ПОЛОЖЕНИЕ</w:t>
      </w:r>
    </w:p>
    <w:p w:rsidR="00472648" w:rsidRPr="00426F4C" w:rsidRDefault="00472648" w:rsidP="00270537">
      <w:pPr>
        <w:pStyle w:val="ConsPlusTitle"/>
        <w:widowControl/>
        <w:jc w:val="center"/>
        <w:rPr>
          <w:sz w:val="28"/>
          <w:szCs w:val="28"/>
        </w:rPr>
      </w:pPr>
      <w:r w:rsidRPr="00426F4C">
        <w:rPr>
          <w:sz w:val="28"/>
          <w:szCs w:val="28"/>
        </w:rPr>
        <w:t xml:space="preserve">О ТЕРРИТОРИАЛЬНОМ ПЛАНИРОВАНИИ </w:t>
      </w:r>
    </w:p>
    <w:p w:rsidR="00472648" w:rsidRPr="00426F4C" w:rsidRDefault="00472648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  <w:r w:rsidRPr="00426F4C">
        <w:rPr>
          <w:sz w:val="28"/>
          <w:szCs w:val="28"/>
        </w:rPr>
        <w:t>СЕЛЬСКОГО ПОСЕЛЕНИЯ</w:t>
      </w:r>
      <w:r w:rsidR="004343EB" w:rsidRPr="00426F4C">
        <w:rPr>
          <w:sz w:val="28"/>
          <w:szCs w:val="28"/>
        </w:rPr>
        <w:t xml:space="preserve"> </w:t>
      </w:r>
      <w:r w:rsidR="004343EB" w:rsidRPr="00426F4C">
        <w:rPr>
          <w:noProof/>
          <w:sz w:val="28"/>
          <w:szCs w:val="28"/>
        </w:rPr>
        <w:t xml:space="preserve">НИЖНЕЕ САНЧЕЛЕЕВО </w:t>
      </w:r>
    </w:p>
    <w:p w:rsidR="00472648" w:rsidRPr="00426F4C" w:rsidRDefault="00472648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  <w:r w:rsidRPr="00426F4C">
        <w:rPr>
          <w:sz w:val="28"/>
          <w:szCs w:val="28"/>
        </w:rPr>
        <w:t xml:space="preserve">МУНИЦИПАЛЬНОГО РАЙОНА </w:t>
      </w:r>
      <w:r w:rsidR="004343EB" w:rsidRPr="00426F4C">
        <w:rPr>
          <w:noProof/>
          <w:sz w:val="28"/>
          <w:szCs w:val="28"/>
        </w:rPr>
        <w:t>СТАВРОПОЛЬСКИЙ</w:t>
      </w:r>
    </w:p>
    <w:p w:rsidR="00472648" w:rsidRPr="00426F4C" w:rsidRDefault="00472648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  <w:r w:rsidRPr="00426F4C">
        <w:rPr>
          <w:sz w:val="28"/>
          <w:szCs w:val="28"/>
        </w:rPr>
        <w:t>САМАРСКОЙ ОБЛАСТИ</w:t>
      </w:r>
    </w:p>
    <w:p w:rsidR="00472648" w:rsidRPr="00426F4C" w:rsidRDefault="00472648" w:rsidP="00270537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</w:p>
    <w:p w:rsidR="00472648" w:rsidRPr="00426F4C" w:rsidRDefault="00472648" w:rsidP="00270537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1. Общие положения</w:t>
      </w:r>
    </w:p>
    <w:p w:rsidR="00472648" w:rsidRPr="00426F4C" w:rsidRDefault="00472648" w:rsidP="00270537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 xml:space="preserve">1.1. В соответствии с градостроительным законодательством Генеральный план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 Самарской области (далее – Генеральный план) является документом территориального планирования муниципального образования. Генеральным планом определено, исходя из совокупности социальных, экономических, экологических и иных факторов, назначение территорий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 Самарской области в целях обеспечения их устойчивого развития, развития инженерной, транспортной и социальной инфраструктур, обеспечения учета интересов граждан и их объединений, Российской Федерации, субъектов Российской Федерации, муниципальных образований.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 xml:space="preserve">1.2. Генеральный план разработан в соответствии с Конституцией Российской Федерации, Градостроительным кодексом Российской Федерации, Земельным кодексом Российской Федерации, Федеральным </w:t>
      </w:r>
      <w:r w:rsidRPr="00426F4C">
        <w:rPr>
          <w:rFonts w:ascii="Times New Roman" w:hAnsi="Times New Roman"/>
          <w:sz w:val="28"/>
          <w:szCs w:val="28"/>
        </w:rPr>
        <w:lastRenderedPageBreak/>
        <w:t xml:space="preserve">законом «Об общих принципах организации законодательных (представительных) и исполнительных органов государственной власти субъектов Российской Федерации», иными федеральными законами и нормативными правовыми актами Российской Федерации, законами и иными нормативными правовыми актами Самарской области, Уставом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 Самарской области, иными нормативными правовыми актами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 Самарской области.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1.</w:t>
      </w:r>
      <w:r w:rsidR="00E513BF" w:rsidRPr="00426F4C">
        <w:rPr>
          <w:rFonts w:ascii="Times New Roman" w:hAnsi="Times New Roman"/>
          <w:sz w:val="28"/>
          <w:szCs w:val="28"/>
        </w:rPr>
        <w:t>3</w:t>
      </w:r>
      <w:r w:rsidRPr="00426F4C">
        <w:rPr>
          <w:rFonts w:ascii="Times New Roman" w:hAnsi="Times New Roman"/>
          <w:sz w:val="28"/>
          <w:szCs w:val="28"/>
        </w:rPr>
        <w:t>. Генеральный план включает: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 xml:space="preserve">- положение о территориальном планировании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 Самарской области;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 xml:space="preserve">- карту границ населённых пунктов, входящих в состав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 Самарской области (М 1:25 000);</w:t>
      </w:r>
    </w:p>
    <w:p w:rsidR="00472648" w:rsidRPr="00426F4C" w:rsidRDefault="00472648" w:rsidP="004B3AB9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 xml:space="preserve">- карту функциональных зон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 Самарской области (М 1:25 000, </w:t>
      </w:r>
      <w:r w:rsidR="007E4068" w:rsidRPr="00426F4C">
        <w:rPr>
          <w:rFonts w:ascii="Times New Roman" w:hAnsi="Times New Roman"/>
          <w:sz w:val="28"/>
          <w:szCs w:val="28"/>
        </w:rPr>
        <w:br/>
      </w:r>
      <w:r w:rsidRPr="00426F4C">
        <w:rPr>
          <w:rFonts w:ascii="Times New Roman" w:hAnsi="Times New Roman"/>
          <w:sz w:val="28"/>
          <w:szCs w:val="28"/>
        </w:rPr>
        <w:t>М 1:</w:t>
      </w:r>
      <w:r w:rsidR="007E4068" w:rsidRPr="00426F4C">
        <w:rPr>
          <w:rFonts w:ascii="Times New Roman" w:hAnsi="Times New Roman"/>
          <w:sz w:val="28"/>
          <w:szCs w:val="28"/>
        </w:rPr>
        <w:t>10</w:t>
      </w:r>
      <w:r w:rsidRPr="00426F4C">
        <w:rPr>
          <w:rFonts w:ascii="Times New Roman" w:hAnsi="Times New Roman"/>
          <w:sz w:val="28"/>
          <w:szCs w:val="28"/>
        </w:rPr>
        <w:t>000);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 xml:space="preserve">- карты планируемого размещения объектов местного значения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 Самарской области.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1.</w:t>
      </w:r>
      <w:r w:rsidR="00E513BF" w:rsidRPr="00426F4C">
        <w:rPr>
          <w:rFonts w:ascii="Times New Roman" w:hAnsi="Times New Roman"/>
          <w:sz w:val="28"/>
          <w:szCs w:val="28"/>
        </w:rPr>
        <w:t>4</w:t>
      </w:r>
      <w:r w:rsidRPr="00426F4C">
        <w:rPr>
          <w:rFonts w:ascii="Times New Roman" w:hAnsi="Times New Roman"/>
          <w:sz w:val="28"/>
          <w:szCs w:val="28"/>
        </w:rPr>
        <w:t xml:space="preserve">. Положение о территориальном планировании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 Самарской области включает: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 xml:space="preserve">- сведения о видах, назначении и наименованиях планируемых для размещения объектов местного значения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, их основные характеристики, их местоположение (для объектов местного значения, не являющихся линейными объектами, указываются функциональные зоны), а также характеристики зон с особыми условиями </w:t>
      </w:r>
      <w:r w:rsidRPr="00426F4C">
        <w:rPr>
          <w:rFonts w:ascii="Times New Roman" w:hAnsi="Times New Roman"/>
          <w:sz w:val="28"/>
          <w:szCs w:val="28"/>
        </w:rPr>
        <w:lastRenderedPageBreak/>
        <w:t>использования территорий в случае, если установление таких зон требуется в связи с размещением данных объектов;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 xml:space="preserve">- параметры функциональных зон, а также сведения о планируемых для размещения в них объектах федерального значения, объектах регионального значения, объектах местного значения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, объектов местного значения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>, за исключением линейных объектов.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1.</w:t>
      </w:r>
      <w:r w:rsidR="00E513BF" w:rsidRPr="00426F4C">
        <w:rPr>
          <w:rFonts w:ascii="Times New Roman" w:hAnsi="Times New Roman"/>
          <w:sz w:val="28"/>
          <w:szCs w:val="28"/>
        </w:rPr>
        <w:t>5</w:t>
      </w:r>
      <w:r w:rsidRPr="00426F4C">
        <w:rPr>
          <w:rFonts w:ascii="Times New Roman" w:hAnsi="Times New Roman"/>
          <w:sz w:val="28"/>
          <w:szCs w:val="28"/>
        </w:rPr>
        <w:t xml:space="preserve">. Карты планируемого размещения объектов местного значения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включают:</w:t>
      </w:r>
    </w:p>
    <w:p w:rsidR="00472648" w:rsidRPr="00426F4C" w:rsidRDefault="00472648" w:rsidP="00436A9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 xml:space="preserve">- карту планируемого размещения объектов местного значения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 Самарской области (М 1:</w:t>
      </w:r>
      <w:r w:rsidR="007E4068" w:rsidRPr="00426F4C">
        <w:rPr>
          <w:rFonts w:ascii="Times New Roman" w:hAnsi="Times New Roman"/>
          <w:sz w:val="28"/>
          <w:szCs w:val="28"/>
        </w:rPr>
        <w:t>10</w:t>
      </w:r>
      <w:r w:rsidRPr="00426F4C">
        <w:rPr>
          <w:rFonts w:ascii="Times New Roman" w:hAnsi="Times New Roman"/>
          <w:sz w:val="28"/>
          <w:szCs w:val="28"/>
        </w:rPr>
        <w:t>000);</w:t>
      </w:r>
    </w:p>
    <w:p w:rsidR="00472648" w:rsidRPr="00426F4C" w:rsidRDefault="00472648" w:rsidP="00DE6BD2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 xml:space="preserve">- карту планируемого размещения объектов инженерной инфраструктуры местного значения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 Самарской области (М 1:</w:t>
      </w:r>
      <w:r w:rsidR="007E4068" w:rsidRPr="00426F4C">
        <w:rPr>
          <w:rFonts w:ascii="Times New Roman" w:hAnsi="Times New Roman"/>
          <w:sz w:val="28"/>
          <w:szCs w:val="28"/>
        </w:rPr>
        <w:t>10</w:t>
      </w:r>
      <w:r w:rsidRPr="00426F4C">
        <w:rPr>
          <w:rFonts w:ascii="Times New Roman" w:hAnsi="Times New Roman"/>
          <w:sz w:val="28"/>
          <w:szCs w:val="28"/>
        </w:rPr>
        <w:t xml:space="preserve">000). </w:t>
      </w:r>
    </w:p>
    <w:p w:rsidR="00472648" w:rsidRPr="00426F4C" w:rsidRDefault="00472648" w:rsidP="006207B7">
      <w:pPr>
        <w:autoSpaceDE w:val="0"/>
        <w:autoSpaceDN w:val="0"/>
        <w:adjustRightInd w:val="0"/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1.</w:t>
      </w:r>
      <w:r w:rsidR="00E513BF" w:rsidRPr="00426F4C">
        <w:rPr>
          <w:rFonts w:ascii="Times New Roman" w:hAnsi="Times New Roman"/>
          <w:sz w:val="28"/>
          <w:szCs w:val="28"/>
        </w:rPr>
        <w:t>6</w:t>
      </w:r>
      <w:r w:rsidRPr="00426F4C">
        <w:rPr>
          <w:rFonts w:ascii="Times New Roman" w:hAnsi="Times New Roman"/>
          <w:sz w:val="28"/>
          <w:szCs w:val="28"/>
        </w:rPr>
        <w:t xml:space="preserve">. На картах планируемого размещения объектов местного значения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отображаются планируемые для размещения объекты местного значения – объекты капитального строительства, иные объекты, территории, которые необходимы для осуществления органами местного самоуправления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полномочий по вопросам местного значения сельского поселения и в пределах переданных государственных полномочий в соответствии с федеральными законами, законами Самарской области, Уставом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и оказывают существенное влияние на социально-экономическое развитие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>Нижнее Санчелеево</w:t>
      </w:r>
      <w:r w:rsidRPr="00426F4C">
        <w:rPr>
          <w:rFonts w:ascii="Times New Roman" w:hAnsi="Times New Roman"/>
          <w:sz w:val="28"/>
          <w:szCs w:val="28"/>
        </w:rPr>
        <w:t xml:space="preserve">. Для отображения планируемого размещения линейных объектов, расположенных за границами населенных пунктов, могут применяться как карты планируемого размещения объектов местного значения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 Самарской области (М 1:</w:t>
      </w:r>
      <w:r w:rsidR="007E4068" w:rsidRPr="00426F4C">
        <w:rPr>
          <w:rFonts w:ascii="Times New Roman" w:hAnsi="Times New Roman"/>
          <w:sz w:val="28"/>
          <w:szCs w:val="28"/>
        </w:rPr>
        <w:t>10</w:t>
      </w:r>
      <w:r w:rsidRPr="00426F4C">
        <w:rPr>
          <w:rFonts w:ascii="Times New Roman" w:hAnsi="Times New Roman"/>
          <w:sz w:val="28"/>
          <w:szCs w:val="28"/>
        </w:rPr>
        <w:t xml:space="preserve">000), так и карта </w:t>
      </w:r>
      <w:r w:rsidRPr="00426F4C">
        <w:rPr>
          <w:rFonts w:ascii="Times New Roman" w:hAnsi="Times New Roman"/>
          <w:sz w:val="28"/>
          <w:szCs w:val="28"/>
        </w:rPr>
        <w:lastRenderedPageBreak/>
        <w:t xml:space="preserve">функциональных зон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 Самарской области (М 1:25 000, </w:t>
      </w:r>
      <w:r w:rsidR="007E4068" w:rsidRPr="00426F4C">
        <w:rPr>
          <w:rFonts w:ascii="Times New Roman" w:hAnsi="Times New Roman"/>
          <w:sz w:val="28"/>
          <w:szCs w:val="28"/>
        </w:rPr>
        <w:br/>
      </w:r>
      <w:r w:rsidRPr="00426F4C">
        <w:rPr>
          <w:rFonts w:ascii="Times New Roman" w:hAnsi="Times New Roman"/>
          <w:sz w:val="28"/>
          <w:szCs w:val="28"/>
        </w:rPr>
        <w:t>М 1:</w:t>
      </w:r>
      <w:r w:rsidR="007E4068" w:rsidRPr="00426F4C">
        <w:rPr>
          <w:rFonts w:ascii="Times New Roman" w:hAnsi="Times New Roman"/>
          <w:sz w:val="28"/>
          <w:szCs w:val="28"/>
        </w:rPr>
        <w:t>10</w:t>
      </w:r>
      <w:r w:rsidRPr="00426F4C">
        <w:rPr>
          <w:rFonts w:ascii="Times New Roman" w:hAnsi="Times New Roman"/>
          <w:sz w:val="28"/>
          <w:szCs w:val="28"/>
        </w:rPr>
        <w:t>000).</w:t>
      </w:r>
    </w:p>
    <w:p w:rsidR="00472648" w:rsidRPr="00426F4C" w:rsidRDefault="00472648" w:rsidP="00AE686A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bCs/>
        </w:rPr>
      </w:pPr>
      <w:r w:rsidRPr="00426F4C">
        <w:rPr>
          <w:rFonts w:ascii="Times New Roman" w:hAnsi="Times New Roman"/>
          <w:sz w:val="28"/>
          <w:szCs w:val="28"/>
        </w:rPr>
        <w:t>1.</w:t>
      </w:r>
      <w:r w:rsidR="00E513BF" w:rsidRPr="00426F4C">
        <w:rPr>
          <w:rFonts w:ascii="Times New Roman" w:hAnsi="Times New Roman"/>
          <w:sz w:val="28"/>
          <w:szCs w:val="28"/>
        </w:rPr>
        <w:t>7</w:t>
      </w:r>
      <w:r w:rsidRPr="00426F4C">
        <w:rPr>
          <w:rFonts w:ascii="Times New Roman" w:hAnsi="Times New Roman"/>
          <w:sz w:val="28"/>
          <w:szCs w:val="28"/>
        </w:rPr>
        <w:t xml:space="preserve">. Функциональное зонирование территории отображено на картах Генерального плана в соответствии с требованиями Приказа Минэкономразвития Российской Федерации от 09.01.2018 № 10 «Об утверждении требований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утратившим силу приказа минэкономразвития России от 07.12.2016 № 793». Для определения границ функциональных зон может применяться как карта функциональных зон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 Самарской области (М 1:25 000, М1:</w:t>
      </w:r>
      <w:r w:rsidR="007E4068" w:rsidRPr="00426F4C">
        <w:rPr>
          <w:rFonts w:ascii="Times New Roman" w:hAnsi="Times New Roman"/>
          <w:sz w:val="28"/>
          <w:szCs w:val="28"/>
        </w:rPr>
        <w:t>10</w:t>
      </w:r>
      <w:r w:rsidRPr="00426F4C">
        <w:rPr>
          <w:rFonts w:ascii="Times New Roman" w:hAnsi="Times New Roman"/>
          <w:sz w:val="28"/>
          <w:szCs w:val="28"/>
        </w:rPr>
        <w:t xml:space="preserve">000), так и карты планируемого размещения объектов местного значения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 Самарской области (М 1:</w:t>
      </w:r>
      <w:r w:rsidR="007E4068" w:rsidRPr="00426F4C">
        <w:rPr>
          <w:rFonts w:ascii="Times New Roman" w:hAnsi="Times New Roman"/>
          <w:sz w:val="28"/>
          <w:szCs w:val="28"/>
        </w:rPr>
        <w:t>10</w:t>
      </w:r>
      <w:r w:rsidRPr="00426F4C">
        <w:rPr>
          <w:rFonts w:ascii="Times New Roman" w:hAnsi="Times New Roman"/>
          <w:sz w:val="28"/>
          <w:szCs w:val="28"/>
        </w:rPr>
        <w:t>000)</w:t>
      </w:r>
      <w:r w:rsidRPr="00426F4C">
        <w:rPr>
          <w:rFonts w:ascii="Times New Roman" w:hAnsi="Times New Roman"/>
          <w:bCs/>
        </w:rPr>
        <w:t>.</w:t>
      </w:r>
    </w:p>
    <w:p w:rsidR="00472648" w:rsidRPr="00426F4C" w:rsidRDefault="006320B1" w:rsidP="0041006B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 xml:space="preserve">1.8. </w:t>
      </w:r>
      <w:r w:rsidR="00472648" w:rsidRPr="00426F4C">
        <w:rPr>
          <w:rFonts w:ascii="Times New Roman" w:hAnsi="Times New Roman"/>
          <w:sz w:val="28"/>
          <w:szCs w:val="28"/>
        </w:rPr>
        <w:t>Отображение объектов на картах Генерального плана выполнено в соответствии с требованиями Приказа Минэкономразвития Российской Федерации от 09.01.2018 № 10 «Об утверждении требований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утратившим силу приказа Минэкономразвития России от 07.12.2016 № 793».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 xml:space="preserve"> 1.</w:t>
      </w:r>
      <w:r w:rsidR="00E513BF" w:rsidRPr="00426F4C">
        <w:rPr>
          <w:rFonts w:ascii="Times New Roman" w:hAnsi="Times New Roman"/>
          <w:sz w:val="28"/>
          <w:szCs w:val="28"/>
        </w:rPr>
        <w:t>9</w:t>
      </w:r>
      <w:r w:rsidRPr="00426F4C">
        <w:rPr>
          <w:rFonts w:ascii="Times New Roman" w:hAnsi="Times New Roman"/>
          <w:sz w:val="28"/>
          <w:szCs w:val="28"/>
        </w:rPr>
        <w:t xml:space="preserve">. Реализация Генерального плана осуществляется путем выполнения мероприятий, которые предусмотрены программами, утверждаемыми Администрацией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>Нижнее Санчелеево</w:t>
      </w:r>
      <w:r w:rsidRPr="00426F4C">
        <w:rPr>
          <w:rFonts w:ascii="Times New Roman" w:hAnsi="Times New Roman"/>
          <w:sz w:val="28"/>
          <w:szCs w:val="28"/>
        </w:rPr>
        <w:t xml:space="preserve">, и реализуемыми за счет средств местного бюджета, или нормативными правовыми актами Администрации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>Нижнее Санчелеево</w:t>
      </w:r>
      <w:r w:rsidRPr="00426F4C">
        <w:rPr>
          <w:rFonts w:ascii="Times New Roman" w:hAnsi="Times New Roman"/>
          <w:sz w:val="28"/>
          <w:szCs w:val="28"/>
        </w:rPr>
        <w:t xml:space="preserve">, программами комплексного развития систем коммунальной инфраструктуры поселения, программами комплексного развития транспортной </w:t>
      </w:r>
      <w:r w:rsidRPr="00426F4C">
        <w:rPr>
          <w:rFonts w:ascii="Times New Roman" w:hAnsi="Times New Roman"/>
          <w:sz w:val="28"/>
          <w:szCs w:val="28"/>
        </w:rPr>
        <w:lastRenderedPageBreak/>
        <w:t>инфраструктуры поселения, программами комплексного развития социальной инфраструктуры поселения и (при наличии) инвестиционными программами организаций коммунального комплекса. Указанные мероприятия могут включать: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1) подготовку и утверждение документации по планировке территории в соответствии с Генеральным планом;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2) принятие в порядке, установленном законодательством Российской Федерации, решений о резервировании земель, об изъятии, в том числе путем выкупа, земельных участков для муниципальных нужд, о переводе земель или земельных участков из одной категории в другую;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 xml:space="preserve">3) создание объектов местного значения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на основании документации по планировке территории.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1.1</w:t>
      </w:r>
      <w:r w:rsidR="00E513BF" w:rsidRPr="00426F4C">
        <w:rPr>
          <w:rFonts w:ascii="Times New Roman" w:hAnsi="Times New Roman"/>
          <w:sz w:val="28"/>
          <w:szCs w:val="28"/>
        </w:rPr>
        <w:t>0</w:t>
      </w:r>
      <w:r w:rsidRPr="00426F4C">
        <w:rPr>
          <w:rFonts w:ascii="Times New Roman" w:hAnsi="Times New Roman"/>
          <w:sz w:val="28"/>
          <w:szCs w:val="28"/>
        </w:rPr>
        <w:t xml:space="preserve">. В случае, если программы, реализуемые за счет средств бюджета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>Нижнее Санчелеево</w:t>
      </w:r>
      <w:r w:rsidRPr="00426F4C">
        <w:rPr>
          <w:rFonts w:ascii="Times New Roman" w:hAnsi="Times New Roman"/>
          <w:sz w:val="28"/>
          <w:szCs w:val="28"/>
        </w:rPr>
        <w:t>,</w:t>
      </w:r>
      <w:r w:rsidR="007E4068" w:rsidRPr="00426F4C">
        <w:rPr>
          <w:rFonts w:ascii="Times New Roman" w:hAnsi="Times New Roman"/>
          <w:sz w:val="28"/>
          <w:szCs w:val="28"/>
        </w:rPr>
        <w:t xml:space="preserve"> </w:t>
      </w:r>
      <w:r w:rsidRPr="00426F4C">
        <w:rPr>
          <w:rFonts w:ascii="Times New Roman" w:hAnsi="Times New Roman"/>
          <w:sz w:val="28"/>
          <w:szCs w:val="28"/>
        </w:rPr>
        <w:t xml:space="preserve">решения органов местного самоуправления 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, иных главных распорядителей средств бюджета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>Нижнее Санчелеево</w:t>
      </w:r>
      <w:r w:rsidRPr="00426F4C">
        <w:rPr>
          <w:rFonts w:ascii="Times New Roman" w:hAnsi="Times New Roman"/>
          <w:sz w:val="28"/>
          <w:szCs w:val="28"/>
        </w:rPr>
        <w:t xml:space="preserve">,  предусматривающие создание объектов местного значения сельского поселения </w:t>
      </w:r>
      <w:r w:rsidR="007E4068" w:rsidRPr="00426F4C">
        <w:rPr>
          <w:rFonts w:ascii="Times New Roman" w:hAnsi="Times New Roman"/>
          <w:noProof/>
          <w:sz w:val="28"/>
          <w:szCs w:val="28"/>
        </w:rPr>
        <w:t>Нижнее Санчелеево</w:t>
      </w:r>
      <w:r w:rsidRPr="00426F4C">
        <w:rPr>
          <w:rFonts w:ascii="Times New Roman" w:hAnsi="Times New Roman"/>
          <w:sz w:val="28"/>
          <w:szCs w:val="28"/>
        </w:rPr>
        <w:t xml:space="preserve">, инвестиционные программы субъектов естественных монополий, организаций коммунального комплекса, приняты до утверждения Генерального плана и предусматривают создание объектов местного значения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>Нижнее Санчелеево</w:t>
      </w:r>
      <w:r w:rsidRPr="00426F4C">
        <w:rPr>
          <w:rFonts w:ascii="Times New Roman" w:hAnsi="Times New Roman"/>
          <w:sz w:val="28"/>
          <w:szCs w:val="28"/>
        </w:rPr>
        <w:t>, подлежащих отображению в Генеральном плане, но не предусмотренных Генеральным планом, или в случае внесения в Генеральный план изменений в части размещения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утверждения, даты внесения в них изменений.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1.1</w:t>
      </w:r>
      <w:r w:rsidR="00E513BF" w:rsidRPr="00426F4C">
        <w:rPr>
          <w:rFonts w:ascii="Times New Roman" w:hAnsi="Times New Roman"/>
          <w:sz w:val="28"/>
          <w:szCs w:val="28"/>
        </w:rPr>
        <w:t>1</w:t>
      </w:r>
      <w:r w:rsidRPr="00426F4C">
        <w:rPr>
          <w:rFonts w:ascii="Times New Roman" w:hAnsi="Times New Roman"/>
          <w:sz w:val="28"/>
          <w:szCs w:val="28"/>
        </w:rPr>
        <w:t>. В случае</w:t>
      </w:r>
      <w:r w:rsidR="000B31B7" w:rsidRPr="00426F4C">
        <w:rPr>
          <w:rFonts w:ascii="Times New Roman" w:hAnsi="Times New Roman"/>
          <w:sz w:val="28"/>
          <w:szCs w:val="28"/>
        </w:rPr>
        <w:t>,</w:t>
      </w:r>
      <w:r w:rsidRPr="00426F4C">
        <w:rPr>
          <w:rFonts w:ascii="Times New Roman" w:hAnsi="Times New Roman"/>
          <w:sz w:val="28"/>
          <w:szCs w:val="28"/>
        </w:rPr>
        <w:t xml:space="preserve"> если программы, реализуемые за счет средств бюджета сельского поселения </w:t>
      </w:r>
      <w:r w:rsidR="008E5844" w:rsidRPr="00426F4C">
        <w:rPr>
          <w:rFonts w:ascii="Times New Roman" w:hAnsi="Times New Roman"/>
          <w:noProof/>
          <w:sz w:val="28"/>
          <w:szCs w:val="28"/>
        </w:rPr>
        <w:t>Нижнее Санчелеево</w:t>
      </w:r>
      <w:r w:rsidRPr="00426F4C">
        <w:rPr>
          <w:rFonts w:ascii="Times New Roman" w:hAnsi="Times New Roman"/>
          <w:sz w:val="28"/>
          <w:szCs w:val="28"/>
        </w:rPr>
        <w:t>, решения органов местного самоуправления</w:t>
      </w:r>
      <w:r w:rsidR="007E4068" w:rsidRPr="00426F4C">
        <w:rPr>
          <w:rFonts w:ascii="Times New Roman" w:hAnsi="Times New Roman"/>
          <w:sz w:val="28"/>
          <w:szCs w:val="28"/>
        </w:rPr>
        <w:t xml:space="preserve"> </w:t>
      </w:r>
      <w:r w:rsidRPr="00426F4C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>Нижнее Санчелеево</w:t>
      </w:r>
      <w:r w:rsidRPr="00426F4C">
        <w:rPr>
          <w:rFonts w:ascii="Times New Roman" w:hAnsi="Times New Roman"/>
          <w:sz w:val="28"/>
          <w:szCs w:val="28"/>
        </w:rPr>
        <w:t xml:space="preserve">, предусматривающие создание объектов местного значения сельского </w:t>
      </w:r>
      <w:r w:rsidRPr="00426F4C">
        <w:rPr>
          <w:rFonts w:ascii="Times New Roman" w:hAnsi="Times New Roman"/>
          <w:sz w:val="28"/>
          <w:szCs w:val="28"/>
        </w:rPr>
        <w:lastRenderedPageBreak/>
        <w:t xml:space="preserve">поселения </w:t>
      </w:r>
      <w:r w:rsidRPr="00426F4C">
        <w:rPr>
          <w:rFonts w:ascii="Times New Roman" w:hAnsi="Times New Roman"/>
          <w:noProof/>
          <w:sz w:val="28"/>
          <w:szCs w:val="28"/>
        </w:rPr>
        <w:t>Нижнее Санчелеево</w:t>
      </w:r>
      <w:r w:rsidRPr="00426F4C">
        <w:rPr>
          <w:rFonts w:ascii="Times New Roman" w:hAnsi="Times New Roman"/>
          <w:sz w:val="28"/>
          <w:szCs w:val="28"/>
        </w:rPr>
        <w:t xml:space="preserve">, инвестиционные программы субъектов естественных монополий, организаций коммунального комплекса принимаются после утверждения Генерального плана и предусматривают создание объектов местного значения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>Нижнее Санчелеево</w:t>
      </w:r>
      <w:r w:rsidRPr="00426F4C">
        <w:rPr>
          <w:rFonts w:ascii="Times New Roman" w:hAnsi="Times New Roman"/>
          <w:sz w:val="28"/>
          <w:szCs w:val="28"/>
        </w:rPr>
        <w:t>, подлежащих отображению в Генеральном плане, но не предусмотренных Генеральным планом, в Генеральный план в пятимесячный срок с даты утверждения таких программ и принятия таких решений вносятся соответствующие изменения.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1.1</w:t>
      </w:r>
      <w:r w:rsidR="00E513BF" w:rsidRPr="00426F4C">
        <w:rPr>
          <w:rFonts w:ascii="Times New Roman" w:hAnsi="Times New Roman"/>
          <w:sz w:val="28"/>
          <w:szCs w:val="28"/>
        </w:rPr>
        <w:t>2</w:t>
      </w:r>
      <w:r w:rsidRPr="00426F4C">
        <w:rPr>
          <w:rFonts w:ascii="Times New Roman" w:hAnsi="Times New Roman"/>
          <w:sz w:val="28"/>
          <w:szCs w:val="28"/>
        </w:rPr>
        <w:t>. В случае, если в Генеральный план внесены изменения, предусматривающие строительство или реконструкцию объектов коммунальной, транспортной, социальной инфраструктур, которые являются объектами местного значения и не включены в программы комплексного развития систем коммунальной инфраструктуры поселения, программы комплексного развития транспортной инфраструктуры поселения, программы комплексного развития социальной инфраструктуры поселения,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план.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1.1</w:t>
      </w:r>
      <w:r w:rsidR="00E513BF" w:rsidRPr="00426F4C">
        <w:rPr>
          <w:rFonts w:ascii="Times New Roman" w:hAnsi="Times New Roman"/>
          <w:sz w:val="28"/>
          <w:szCs w:val="28"/>
        </w:rPr>
        <w:t>3</w:t>
      </w:r>
      <w:r w:rsidRPr="00426F4C">
        <w:rPr>
          <w:rFonts w:ascii="Times New Roman" w:hAnsi="Times New Roman"/>
          <w:sz w:val="28"/>
          <w:szCs w:val="28"/>
        </w:rPr>
        <w:t xml:space="preserve">. Указанные в настоящем Положении характеристики планируемых для размещения объектов местного значения сельского поселения </w:t>
      </w:r>
      <w:r w:rsidRPr="00426F4C">
        <w:rPr>
          <w:rFonts w:ascii="Times New Roman" w:hAnsi="Times New Roman"/>
          <w:noProof/>
          <w:sz w:val="28"/>
          <w:szCs w:val="28"/>
        </w:rPr>
        <w:t xml:space="preserve">Нижнее Санчелеево </w:t>
      </w:r>
      <w:r w:rsidRPr="00426F4C">
        <w:rPr>
          <w:rFonts w:ascii="Times New Roman" w:hAnsi="Times New Roman"/>
          <w:sz w:val="28"/>
          <w:szCs w:val="28"/>
        </w:rPr>
        <w:t xml:space="preserve"> (площадь, протяженность, количество мест и иные) являются ориентировочными и подлежат уточнению в документации по планировке территории и в проектной документации на соответствующие объекты.</w:t>
      </w:r>
    </w:p>
    <w:p w:rsidR="00472648" w:rsidRPr="00426F4C" w:rsidRDefault="00472648" w:rsidP="00072116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1.1</w:t>
      </w:r>
      <w:r w:rsidR="00E513BF" w:rsidRPr="00426F4C">
        <w:rPr>
          <w:rFonts w:ascii="Times New Roman" w:hAnsi="Times New Roman"/>
          <w:sz w:val="28"/>
          <w:szCs w:val="28"/>
        </w:rPr>
        <w:t>4</w:t>
      </w:r>
      <w:r w:rsidRPr="00426F4C">
        <w:rPr>
          <w:rFonts w:ascii="Times New Roman" w:hAnsi="Times New Roman"/>
          <w:sz w:val="28"/>
          <w:szCs w:val="28"/>
        </w:rPr>
        <w:t>. Вновь построенные, прошедшие реконструкцию или капитальный ремонт объекты должны соответствовать требованиям доступности для маломобильных групп населения (в том числе инвалидов-колясочников, инвалидов по слуху и зрению).</w:t>
      </w:r>
    </w:p>
    <w:p w:rsidR="00472648" w:rsidRPr="00426F4C" w:rsidRDefault="00472648" w:rsidP="0001232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1.1</w:t>
      </w:r>
      <w:r w:rsidR="00E513BF" w:rsidRPr="00426F4C">
        <w:rPr>
          <w:rFonts w:ascii="Times New Roman" w:hAnsi="Times New Roman"/>
          <w:sz w:val="28"/>
          <w:szCs w:val="28"/>
        </w:rPr>
        <w:t>5</w:t>
      </w:r>
      <w:r w:rsidRPr="00426F4C">
        <w:rPr>
          <w:rFonts w:ascii="Times New Roman" w:hAnsi="Times New Roman"/>
          <w:sz w:val="28"/>
          <w:szCs w:val="28"/>
        </w:rPr>
        <w:t xml:space="preserve">. В настоящем Положении в соответствии с требованиями пункта 1 части 4 статьи 23 Градостроительного кодекса Российской Федерации указаны характеристики зон с особыми условиями использования </w:t>
      </w:r>
      <w:r w:rsidRPr="00426F4C">
        <w:rPr>
          <w:rFonts w:ascii="Times New Roman" w:hAnsi="Times New Roman"/>
          <w:sz w:val="28"/>
          <w:szCs w:val="28"/>
        </w:rPr>
        <w:lastRenderedPageBreak/>
        <w:t xml:space="preserve">территории в случаях, если размещение планируемого объекта предполагает установление зоны с особыми условиями использования территории. Зоны с особыми условиями использования территорий, характеристики которых указаны в настоящем Положении, не являются установленными зонами в соответствии с пунктом 24 статьи 106 Земельного кодекса Российской Федерации и не влекут правовых последствий по ограничению использования земельных участков. Характеристики зон с особыми условиями использования территории для планируемых объектов местного значения указаны в настоящем Положении с учетом требований главы </w:t>
      </w:r>
      <w:r w:rsidRPr="00426F4C">
        <w:rPr>
          <w:rFonts w:ascii="Times New Roman" w:hAnsi="Times New Roman"/>
          <w:sz w:val="28"/>
          <w:szCs w:val="28"/>
          <w:lang w:val="en-US"/>
        </w:rPr>
        <w:t>XIX</w:t>
      </w:r>
      <w:r w:rsidRPr="00426F4C">
        <w:rPr>
          <w:rFonts w:ascii="Times New Roman" w:hAnsi="Times New Roman"/>
          <w:sz w:val="28"/>
          <w:szCs w:val="28"/>
        </w:rPr>
        <w:t xml:space="preserve"> Земельного кодекса Российской Федерации, части 2 статьи 12 Федерального закона от 30.03.1999 № 52-ФЗ «О санитарно-эпидемиологическом благополучии населения» и нормативных правовых актов об отдельных видах зон с особыми условиями использования территорий, действующих на момент разработки настоящего Генерального плана.</w:t>
      </w:r>
    </w:p>
    <w:p w:rsidR="00472648" w:rsidRPr="00426F4C" w:rsidRDefault="00472648" w:rsidP="0001232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1.1</w:t>
      </w:r>
      <w:r w:rsidR="00E513BF" w:rsidRPr="00426F4C">
        <w:rPr>
          <w:rFonts w:ascii="Times New Roman" w:hAnsi="Times New Roman"/>
          <w:sz w:val="28"/>
          <w:szCs w:val="28"/>
        </w:rPr>
        <w:t>6</w:t>
      </w:r>
      <w:r w:rsidRPr="00426F4C">
        <w:rPr>
          <w:rFonts w:ascii="Times New Roman" w:hAnsi="Times New Roman"/>
          <w:sz w:val="28"/>
          <w:szCs w:val="28"/>
        </w:rPr>
        <w:t>. На картах материалов по обоснованию Генерального плана зоны с особыми условиями использования территории отображены в целях обоснования территориального планирования, в том числе обоснования установления функциональных зон, определения планируемого размещения объектов местного значения. Зоны с особыми условиями использования территории отображен</w:t>
      </w:r>
      <w:r w:rsidR="007E4068" w:rsidRPr="00426F4C">
        <w:rPr>
          <w:rFonts w:ascii="Times New Roman" w:hAnsi="Times New Roman"/>
          <w:sz w:val="28"/>
          <w:szCs w:val="28"/>
        </w:rPr>
        <w:t>ы</w:t>
      </w:r>
      <w:r w:rsidRPr="00426F4C">
        <w:rPr>
          <w:rFonts w:ascii="Times New Roman" w:hAnsi="Times New Roman"/>
          <w:sz w:val="28"/>
          <w:szCs w:val="28"/>
        </w:rPr>
        <w:t xml:space="preserve"> на картах материалов по обоснованию Генерального плана с учетом требований главы </w:t>
      </w:r>
      <w:r w:rsidRPr="00426F4C">
        <w:rPr>
          <w:rFonts w:ascii="Times New Roman" w:hAnsi="Times New Roman"/>
          <w:sz w:val="28"/>
          <w:szCs w:val="28"/>
          <w:lang w:val="en-US"/>
        </w:rPr>
        <w:t>XIX</w:t>
      </w:r>
      <w:r w:rsidRPr="00426F4C">
        <w:rPr>
          <w:rFonts w:ascii="Times New Roman" w:hAnsi="Times New Roman"/>
          <w:sz w:val="28"/>
          <w:szCs w:val="28"/>
        </w:rPr>
        <w:t xml:space="preserve"> Земельного кодекса Российской Федерации, части 2 статьи 12 Федерального закона от 30.03.1999 № 52-ФЗ «О санитарно-эпидемиологическом благополучии населения» и нормативных правовых актов об отдельных видах зон с особыми условиями использования территорий, действующих на момент разработки Генерального плана. </w:t>
      </w:r>
    </w:p>
    <w:p w:rsidR="00472648" w:rsidRPr="00426F4C" w:rsidRDefault="00472648" w:rsidP="0001232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 xml:space="preserve">Отображение зон с особыми условиями использования территории на картах материалов по обоснованию Генерального плана не влечет ограничения использования земельных участков в соответствующих зонах. В соответствии с пунктом 24 статьи 106 Земельного кодекса Российской Федерации ограничения использования земельных участков в зонах с </w:t>
      </w:r>
      <w:r w:rsidRPr="00426F4C">
        <w:rPr>
          <w:rFonts w:ascii="Times New Roman" w:hAnsi="Times New Roman"/>
          <w:sz w:val="28"/>
          <w:szCs w:val="28"/>
        </w:rPr>
        <w:lastRenderedPageBreak/>
        <w:t xml:space="preserve">особыми условиями использования территорий действуют в установленных зонах с особыми условиями использования территорий, сведения о которых внесены в Единый государственный реестр недвижимости. </w:t>
      </w:r>
    </w:p>
    <w:p w:rsidR="00472648" w:rsidRPr="00426F4C" w:rsidRDefault="0047264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1.</w:t>
      </w:r>
      <w:r w:rsidR="00E513BF" w:rsidRPr="00426F4C">
        <w:rPr>
          <w:rFonts w:ascii="Times New Roman" w:hAnsi="Times New Roman"/>
          <w:sz w:val="28"/>
          <w:szCs w:val="28"/>
        </w:rPr>
        <w:t>17</w:t>
      </w:r>
      <w:r w:rsidRPr="00426F4C">
        <w:rPr>
          <w:rFonts w:ascii="Times New Roman" w:hAnsi="Times New Roman"/>
          <w:sz w:val="28"/>
          <w:szCs w:val="28"/>
        </w:rPr>
        <w:t xml:space="preserve">. Отображение на картах Генерального плана планируемых для размещения объектов федерального значения, объектов регионального значения, объектов местного значения муниципального района </w:t>
      </w:r>
      <w:r w:rsidRPr="00426F4C">
        <w:rPr>
          <w:rFonts w:ascii="Times New Roman" w:hAnsi="Times New Roman"/>
          <w:noProof/>
          <w:sz w:val="28"/>
          <w:szCs w:val="28"/>
        </w:rPr>
        <w:t>Ставропольский</w:t>
      </w:r>
      <w:r w:rsidRPr="00426F4C">
        <w:rPr>
          <w:rFonts w:ascii="Times New Roman" w:hAnsi="Times New Roman"/>
          <w:sz w:val="28"/>
          <w:szCs w:val="28"/>
        </w:rPr>
        <w:t xml:space="preserve"> не определяет их местоположение, а осуществляется в целях определения функциональных зон их размещения. </w:t>
      </w:r>
    </w:p>
    <w:p w:rsidR="00472648" w:rsidRPr="00426F4C" w:rsidRDefault="00472648" w:rsidP="008B3631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1.</w:t>
      </w:r>
      <w:r w:rsidR="00E513BF" w:rsidRPr="00426F4C">
        <w:rPr>
          <w:rFonts w:ascii="Times New Roman" w:hAnsi="Times New Roman"/>
          <w:sz w:val="28"/>
          <w:szCs w:val="28"/>
        </w:rPr>
        <w:t>18</w:t>
      </w:r>
      <w:r w:rsidRPr="00426F4C">
        <w:rPr>
          <w:rFonts w:ascii="Times New Roman" w:hAnsi="Times New Roman"/>
          <w:sz w:val="28"/>
          <w:szCs w:val="28"/>
        </w:rPr>
        <w:t>. Отображение на картах Генерального плана существующих и планируемых объектов, не являющихся объектами федерального значения, объектами регионального значения, объектами местного значения, осуществляется в информационных целях.</w:t>
      </w:r>
    </w:p>
    <w:p w:rsidR="00F42FB9" w:rsidRPr="00426F4C" w:rsidRDefault="00F42FB9" w:rsidP="00F42FB9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bCs/>
          <w:sz w:val="28"/>
          <w:szCs w:val="28"/>
        </w:rPr>
        <w:t>1.</w:t>
      </w:r>
      <w:r w:rsidR="00E513BF" w:rsidRPr="00426F4C">
        <w:rPr>
          <w:rFonts w:ascii="Times New Roman" w:hAnsi="Times New Roman"/>
          <w:sz w:val="28"/>
          <w:szCs w:val="28"/>
        </w:rPr>
        <w:t>19</w:t>
      </w:r>
      <w:r w:rsidRPr="00426F4C">
        <w:rPr>
          <w:rFonts w:ascii="Times New Roman" w:hAnsi="Times New Roman"/>
          <w:sz w:val="28"/>
          <w:szCs w:val="28"/>
        </w:rPr>
        <w:t>. Учет интересов Российской Федерации при осуществлении территориального планирования сельского поселения Нижнее Санчелеево муниципального района Ставропольский Самарской области:</w:t>
      </w:r>
    </w:p>
    <w:p w:rsidR="00F42FB9" w:rsidRPr="00426F4C" w:rsidRDefault="006320B1" w:rsidP="00F42FB9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 xml:space="preserve">- </w:t>
      </w:r>
      <w:r w:rsidR="00F42FB9" w:rsidRPr="00426F4C">
        <w:rPr>
          <w:rFonts w:ascii="Times New Roman" w:hAnsi="Times New Roman"/>
          <w:sz w:val="28"/>
          <w:szCs w:val="28"/>
        </w:rPr>
        <w:t>лини</w:t>
      </w:r>
      <w:r w:rsidRPr="00426F4C">
        <w:rPr>
          <w:rFonts w:ascii="Times New Roman" w:hAnsi="Times New Roman"/>
          <w:sz w:val="28"/>
          <w:szCs w:val="28"/>
        </w:rPr>
        <w:t>и</w:t>
      </w:r>
      <w:r w:rsidR="00F42FB9" w:rsidRPr="00426F4C">
        <w:rPr>
          <w:rFonts w:ascii="Times New Roman" w:hAnsi="Times New Roman"/>
          <w:sz w:val="28"/>
          <w:szCs w:val="28"/>
        </w:rPr>
        <w:t xml:space="preserve"> электропередачи</w:t>
      </w:r>
      <w:r w:rsidR="00791302">
        <w:rPr>
          <w:rFonts w:ascii="Times New Roman" w:hAnsi="Times New Roman"/>
          <w:sz w:val="28"/>
          <w:szCs w:val="28"/>
        </w:rPr>
        <w:t>,</w:t>
      </w:r>
      <w:r w:rsidR="00F42FB9" w:rsidRPr="00426F4C">
        <w:rPr>
          <w:rFonts w:ascii="Times New Roman" w:hAnsi="Times New Roman"/>
          <w:sz w:val="28"/>
          <w:szCs w:val="28"/>
        </w:rPr>
        <w:t xml:space="preserve"> планируемы</w:t>
      </w:r>
      <w:r w:rsidR="00791302">
        <w:rPr>
          <w:rFonts w:ascii="Times New Roman" w:hAnsi="Times New Roman"/>
          <w:sz w:val="28"/>
          <w:szCs w:val="28"/>
        </w:rPr>
        <w:t>е</w:t>
      </w:r>
      <w:r w:rsidR="00F42FB9" w:rsidRPr="00426F4C">
        <w:rPr>
          <w:rFonts w:ascii="Times New Roman" w:hAnsi="Times New Roman"/>
          <w:sz w:val="28"/>
          <w:szCs w:val="28"/>
        </w:rPr>
        <w:t xml:space="preserve"> для размещения</w:t>
      </w:r>
      <w:r w:rsidR="003B1EAA">
        <w:rPr>
          <w:rFonts w:ascii="Times New Roman" w:hAnsi="Times New Roman"/>
          <w:sz w:val="28"/>
          <w:szCs w:val="28"/>
        </w:rPr>
        <w:t xml:space="preserve"> (реконструкции)</w:t>
      </w:r>
      <w:r w:rsidR="00F42FB9" w:rsidRPr="00426F4C">
        <w:rPr>
          <w:rFonts w:ascii="Times New Roman" w:hAnsi="Times New Roman"/>
          <w:sz w:val="28"/>
          <w:szCs w:val="28"/>
        </w:rPr>
        <w:t xml:space="preserve"> </w:t>
      </w:r>
      <w:r w:rsidR="0070274C" w:rsidRPr="00426F4C">
        <w:rPr>
          <w:rFonts w:ascii="Times New Roman" w:hAnsi="Times New Roman"/>
          <w:sz w:val="28"/>
          <w:szCs w:val="28"/>
        </w:rPr>
        <w:t xml:space="preserve">- </w:t>
      </w:r>
      <w:r w:rsidR="00F42FB9" w:rsidRPr="00426F4C">
        <w:rPr>
          <w:rFonts w:ascii="Times New Roman" w:hAnsi="Times New Roman"/>
          <w:sz w:val="28"/>
          <w:szCs w:val="28"/>
        </w:rPr>
        <w:t xml:space="preserve">ВЛ 220 кВ ТЭЦ ВАЗа – Черемшанская  </w:t>
      </w:r>
      <w:r w:rsidR="00791302">
        <w:rPr>
          <w:rFonts w:ascii="Times New Roman" w:hAnsi="Times New Roman"/>
          <w:sz w:val="28"/>
          <w:szCs w:val="28"/>
        </w:rPr>
        <w:t>(</w:t>
      </w:r>
      <w:r w:rsidR="00F42FB9" w:rsidRPr="00426F4C">
        <w:rPr>
          <w:rFonts w:ascii="Times New Roman" w:hAnsi="Times New Roman"/>
          <w:sz w:val="28"/>
          <w:szCs w:val="28"/>
        </w:rPr>
        <w:t>в целях повышение надежности электроснабжения потребителей; строительство мостового перехода через р. Волгу городского округа Тольятти и выходом на автомобильную дорогу М-5 Урал (IV этап) в муниципальном районе Ставропольский</w:t>
      </w:r>
      <w:r w:rsidR="00791302">
        <w:rPr>
          <w:rFonts w:ascii="Times New Roman" w:hAnsi="Times New Roman"/>
          <w:sz w:val="28"/>
          <w:szCs w:val="28"/>
        </w:rPr>
        <w:t>)</w:t>
      </w:r>
      <w:r w:rsidR="00F42FB9" w:rsidRPr="00426F4C">
        <w:rPr>
          <w:rFonts w:ascii="Times New Roman" w:hAnsi="Times New Roman"/>
          <w:sz w:val="28"/>
          <w:szCs w:val="28"/>
        </w:rPr>
        <w:t>.</w:t>
      </w:r>
    </w:p>
    <w:p w:rsidR="008D69F7" w:rsidRPr="00426F4C" w:rsidRDefault="008D69F7" w:rsidP="008D69F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bCs/>
          <w:sz w:val="28"/>
          <w:szCs w:val="28"/>
        </w:rPr>
        <w:t>1.</w:t>
      </w:r>
      <w:r w:rsidRPr="00426F4C">
        <w:rPr>
          <w:rFonts w:ascii="Times New Roman" w:hAnsi="Times New Roman"/>
          <w:sz w:val="28"/>
          <w:szCs w:val="28"/>
        </w:rPr>
        <w:t>20. Учет интересов Самарской области при осуществлении территориального планирования сельского поселения Нижнее Санчелеево муниципального района Ставропольский Самарской области:</w:t>
      </w:r>
    </w:p>
    <w:p w:rsidR="008D69F7" w:rsidRPr="00426F4C" w:rsidRDefault="006320B1" w:rsidP="00F42FB9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  <w:sectPr w:rsidR="008D69F7" w:rsidRPr="00426F4C" w:rsidSect="00034923">
          <w:headerReference w:type="default" r:id="rId8"/>
          <w:footerReference w:type="even" r:id="rId9"/>
          <w:footerReference w:type="default" r:id="rId10"/>
          <w:headerReference w:type="first" r:id="rId11"/>
          <w:pgSz w:w="11900" w:h="16840"/>
          <w:pgMar w:top="1134" w:right="851" w:bottom="1134" w:left="1701" w:header="708" w:footer="708" w:gutter="0"/>
          <w:cols w:space="708"/>
          <w:titlePg/>
          <w:docGrid w:linePitch="360"/>
        </w:sectPr>
      </w:pPr>
      <w:r w:rsidRPr="00426F4C">
        <w:rPr>
          <w:rFonts w:ascii="Times New Roman" w:hAnsi="Times New Roman"/>
          <w:sz w:val="28"/>
          <w:szCs w:val="28"/>
        </w:rPr>
        <w:t xml:space="preserve">- </w:t>
      </w:r>
      <w:r w:rsidR="008D69F7" w:rsidRPr="00426F4C">
        <w:rPr>
          <w:rFonts w:ascii="Times New Roman" w:hAnsi="Times New Roman"/>
          <w:sz w:val="28"/>
          <w:szCs w:val="28"/>
        </w:rPr>
        <w:t>обход г. Тольятти с мостовым переходом через р. Волгу в составе международного транспортного маршрута «Европа – Западный Китай» на территории сельского поселения Нижнее Санчелеево.</w:t>
      </w:r>
    </w:p>
    <w:p w:rsidR="00700806" w:rsidRPr="00426F4C" w:rsidRDefault="00700806" w:rsidP="00700806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lastRenderedPageBreak/>
        <w:t xml:space="preserve">2. Сведения о видах, назначении и наименованиях планируемых для размещения </w:t>
      </w:r>
    </w:p>
    <w:p w:rsidR="00700806" w:rsidRPr="00426F4C" w:rsidRDefault="00700806" w:rsidP="00700806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t>объектов местного значения сельского поселения Нижнее Санчелеево муниципального района Ставропольский                           Самарской области, их основные характеристики и местоположение</w:t>
      </w:r>
    </w:p>
    <w:p w:rsidR="00700806" w:rsidRPr="00426F4C" w:rsidRDefault="00700806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426F4C">
        <w:rPr>
          <w:b w:val="0"/>
          <w:bCs w:val="0"/>
          <w:sz w:val="28"/>
          <w:szCs w:val="28"/>
        </w:rPr>
        <w:t>2.1. Объекты местного значения в сфере физической культуры и массового спорта</w:t>
      </w:r>
    </w:p>
    <w:tbl>
      <w:tblPr>
        <w:tblW w:w="15802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8"/>
        <w:gridCol w:w="748"/>
        <w:gridCol w:w="1701"/>
        <w:gridCol w:w="2127"/>
        <w:gridCol w:w="1930"/>
        <w:gridCol w:w="1559"/>
        <w:gridCol w:w="1472"/>
        <w:gridCol w:w="2126"/>
        <w:gridCol w:w="1647"/>
        <w:gridCol w:w="1958"/>
        <w:gridCol w:w="6"/>
      </w:tblGrid>
      <w:tr w:rsidR="009D7B55" w:rsidRPr="00426F4C" w:rsidTr="006213C9">
        <w:trPr>
          <w:trHeight w:val="253"/>
          <w:tblHeader/>
        </w:trPr>
        <w:tc>
          <w:tcPr>
            <w:tcW w:w="528" w:type="dxa"/>
            <w:shd w:val="clear" w:color="auto" w:fill="D9D9D9"/>
          </w:tcPr>
          <w:p w:rsidR="009D7B55" w:rsidRPr="00426F4C" w:rsidRDefault="009D7B5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:rsidR="009D7B55" w:rsidRPr="00426F4C" w:rsidRDefault="009D7B5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449" w:type="dxa"/>
            <w:gridSpan w:val="2"/>
            <w:shd w:val="clear" w:color="auto" w:fill="D9D9D9"/>
          </w:tcPr>
          <w:p w:rsidR="009D7B55" w:rsidRPr="00426F4C" w:rsidRDefault="009D7B55" w:rsidP="003146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Вид объекта*</w:t>
            </w:r>
          </w:p>
        </w:tc>
        <w:tc>
          <w:tcPr>
            <w:tcW w:w="2127" w:type="dxa"/>
            <w:shd w:val="clear" w:color="auto" w:fill="D9D9D9"/>
          </w:tcPr>
          <w:p w:rsidR="009D7B55" w:rsidRPr="00426F4C" w:rsidRDefault="006213C9" w:rsidP="003146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Н</w:t>
            </w:r>
            <w:r w:rsidR="009D7B55" w:rsidRPr="00426F4C">
              <w:rPr>
                <w:rFonts w:ascii="Times New Roman" w:hAnsi="Times New Roman"/>
                <w:sz w:val="20"/>
                <w:szCs w:val="20"/>
              </w:rPr>
              <w:t xml:space="preserve">аименование </w:t>
            </w:r>
            <w:r w:rsidRPr="00426F4C">
              <w:rPr>
                <w:rFonts w:ascii="Times New Roman" w:hAnsi="Times New Roman"/>
                <w:sz w:val="20"/>
                <w:szCs w:val="20"/>
              </w:rPr>
              <w:t xml:space="preserve">и назначение </w:t>
            </w:r>
            <w:r w:rsidR="009D7B55" w:rsidRPr="00426F4C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930" w:type="dxa"/>
            <w:shd w:val="clear" w:color="auto" w:fill="D9D9D9"/>
          </w:tcPr>
          <w:p w:rsidR="009D7B55" w:rsidRPr="00426F4C" w:rsidRDefault="009D7B5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:rsidR="009D7B55" w:rsidRPr="00426F4C" w:rsidRDefault="009D7B5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shd w:val="clear" w:color="auto" w:fill="D9D9D9"/>
          </w:tcPr>
          <w:p w:rsidR="009D7B55" w:rsidRPr="00426F4C" w:rsidRDefault="009D7B5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:rsidR="009D7B55" w:rsidRPr="00426F4C" w:rsidRDefault="009D7B5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:rsidR="009D7B55" w:rsidRPr="00426F4C" w:rsidRDefault="009D7B5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72" w:type="dxa"/>
            <w:shd w:val="clear" w:color="auto" w:fill="D9D9D9"/>
          </w:tcPr>
          <w:p w:rsidR="009D7B55" w:rsidRPr="00426F4C" w:rsidRDefault="009D7B5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:rsidR="009D7B55" w:rsidRPr="00426F4C" w:rsidRDefault="009D7B5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/>
          </w:tcPr>
          <w:p w:rsidR="009D7B55" w:rsidRPr="00426F4C" w:rsidRDefault="009D7B5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1647" w:type="dxa"/>
            <w:shd w:val="clear" w:color="auto" w:fill="D9D9D9"/>
          </w:tcPr>
          <w:p w:rsidR="009D7B55" w:rsidRPr="00426F4C" w:rsidRDefault="009D7B5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Функциональная зона</w:t>
            </w:r>
            <w:r w:rsidR="00E6493C" w:rsidRPr="00426F4C">
              <w:rPr>
                <w:rFonts w:ascii="Times New Roman" w:hAnsi="Times New Roman"/>
                <w:sz w:val="20"/>
                <w:szCs w:val="20"/>
              </w:rPr>
              <w:br/>
            </w:r>
            <w:r w:rsidRPr="00426F4C">
              <w:rPr>
                <w:rFonts w:ascii="Times New Roman" w:hAnsi="Times New Roman"/>
                <w:sz w:val="20"/>
                <w:szCs w:val="20"/>
              </w:rPr>
              <w:t xml:space="preserve"> (за исключением линейных объектов)</w:t>
            </w:r>
          </w:p>
        </w:tc>
        <w:tc>
          <w:tcPr>
            <w:tcW w:w="1964" w:type="dxa"/>
            <w:gridSpan w:val="2"/>
            <w:shd w:val="clear" w:color="auto" w:fill="D9D9D9"/>
          </w:tcPr>
          <w:p w:rsidR="009D7B55" w:rsidRPr="00426F4C" w:rsidRDefault="009D7B55" w:rsidP="00034923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</w:t>
            </w:r>
          </w:p>
        </w:tc>
      </w:tr>
      <w:tr w:rsidR="0083669B" w:rsidRPr="00426F4C" w:rsidTr="006213C9">
        <w:trPr>
          <w:gridAfter w:val="1"/>
          <w:wAfter w:w="6" w:type="dxa"/>
          <w:cantSplit/>
          <w:trHeight w:val="167"/>
        </w:trPr>
        <w:tc>
          <w:tcPr>
            <w:tcW w:w="528" w:type="dxa"/>
          </w:tcPr>
          <w:p w:rsidR="0083669B" w:rsidRPr="00426F4C" w:rsidRDefault="0083669B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748" w:type="dxa"/>
            <w:tcBorders>
              <w:right w:val="nil"/>
            </w:tcBorders>
          </w:tcPr>
          <w:p w:rsidR="0083669B" w:rsidRPr="00426F4C" w:rsidRDefault="0083669B" w:rsidP="0083669B">
            <w:pPr>
              <w:tabs>
                <w:tab w:val="center" w:pos="453"/>
              </w:tabs>
              <w:rPr>
                <w:rFonts w:ascii="Times New Roman" w:eastAsia="Times New Roman" w:hAnsi="Times New Roman"/>
                <w:i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i/>
                <w:noProof/>
                <w:sz w:val="20"/>
                <w:szCs w:val="20"/>
              </w:rPr>
              <w:drawing>
                <wp:inline distT="0" distB="0" distL="0" distR="0">
                  <wp:extent cx="363722" cy="359287"/>
                  <wp:effectExtent l="19050" t="0" r="0" b="0"/>
                  <wp:docPr id="7" name="Рисунок 1" descr="base_1_445854_3287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ase_1_445854_32879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343" cy="36582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26F4C">
              <w:rPr>
                <w:rFonts w:ascii="Times New Roman" w:eastAsia="Times New Roman" w:hAnsi="Times New Roman"/>
                <w:i/>
                <w:sz w:val="20"/>
                <w:szCs w:val="20"/>
              </w:rPr>
              <w:tab/>
            </w:r>
          </w:p>
        </w:tc>
        <w:tc>
          <w:tcPr>
            <w:tcW w:w="1701" w:type="dxa"/>
            <w:tcBorders>
              <w:left w:val="nil"/>
            </w:tcBorders>
          </w:tcPr>
          <w:p w:rsidR="0083669B" w:rsidRPr="00426F4C" w:rsidRDefault="0083669B" w:rsidP="00EF698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Спортивное сооружение</w:t>
            </w:r>
            <w:r w:rsidRPr="00426F4C">
              <w:rPr>
                <w:noProof/>
                <w:position w:val="-50"/>
              </w:rPr>
              <w:t xml:space="preserve"> </w:t>
            </w:r>
          </w:p>
        </w:tc>
        <w:tc>
          <w:tcPr>
            <w:tcW w:w="2127" w:type="dxa"/>
          </w:tcPr>
          <w:p w:rsidR="0083669B" w:rsidRPr="00426F4C" w:rsidRDefault="0083669B" w:rsidP="00EF698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Спортивные плоскостные сооружения</w:t>
            </w:r>
          </w:p>
          <w:p w:rsidR="006213C9" w:rsidRPr="00426F4C" w:rsidRDefault="006213C9" w:rsidP="00EF698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6213C9" w:rsidRPr="00426F4C" w:rsidRDefault="006213C9" w:rsidP="006213C9">
            <w:pPr>
              <w:jc w:val="center"/>
              <w:rPr>
                <w:rFonts w:ascii="Times New Roman" w:hAnsi="Times New Roman"/>
                <w:i/>
                <w:sz w:val="20"/>
                <w:szCs w:val="20"/>
              </w:rPr>
            </w:pPr>
            <w:r w:rsidRPr="00426F4C">
              <w:rPr>
                <w:rFonts w:ascii="Times New Roman" w:hAnsi="Times New Roman"/>
                <w:i/>
                <w:sz w:val="18"/>
                <w:szCs w:val="20"/>
              </w:rPr>
              <w:t>Обеспечение населения объектами физической культуры</w:t>
            </w:r>
          </w:p>
        </w:tc>
        <w:tc>
          <w:tcPr>
            <w:tcW w:w="1930" w:type="dxa"/>
          </w:tcPr>
          <w:p w:rsidR="0083669B" w:rsidRPr="00426F4C" w:rsidRDefault="0083669B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село Нижнее Санчелеево, ул. Советская</w:t>
            </w:r>
          </w:p>
        </w:tc>
        <w:tc>
          <w:tcPr>
            <w:tcW w:w="1559" w:type="dxa"/>
          </w:tcPr>
          <w:p w:rsidR="0083669B" w:rsidRPr="00426F4C" w:rsidRDefault="0083669B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72" w:type="dxa"/>
          </w:tcPr>
          <w:p w:rsidR="0083669B" w:rsidRPr="00426F4C" w:rsidRDefault="0083669B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126" w:type="dxa"/>
          </w:tcPr>
          <w:p w:rsidR="0083669B" w:rsidRPr="00426F4C" w:rsidRDefault="0083669B" w:rsidP="008D69F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:rsidR="0083669B" w:rsidRPr="00426F4C" w:rsidRDefault="0083669B" w:rsidP="008D69F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участка, га - 1,7</w:t>
            </w:r>
            <w:r w:rsidR="006320B1" w:rsidRPr="00426F4C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6320B1" w:rsidRPr="00426F4C" w:rsidRDefault="006213C9" w:rsidP="00BA194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(</w:t>
            </w:r>
            <w:r w:rsidR="006320B1" w:rsidRPr="00426F4C">
              <w:rPr>
                <w:rFonts w:ascii="Times New Roman" w:hAnsi="Times New Roman"/>
                <w:sz w:val="20"/>
                <w:szCs w:val="20"/>
              </w:rPr>
              <w:t xml:space="preserve">пропускная способность </w:t>
            </w:r>
            <w:r w:rsidR="008F7794" w:rsidRPr="00426F4C">
              <w:rPr>
                <w:rFonts w:ascii="Times New Roman" w:hAnsi="Times New Roman"/>
                <w:sz w:val="20"/>
                <w:szCs w:val="20"/>
              </w:rPr>
              <w:t xml:space="preserve">– </w:t>
            </w:r>
            <w:r w:rsidR="00BA1944">
              <w:rPr>
                <w:rFonts w:ascii="Times New Roman" w:hAnsi="Times New Roman"/>
                <w:sz w:val="20"/>
                <w:szCs w:val="20"/>
              </w:rPr>
              <w:t>38</w:t>
            </w:r>
            <w:r w:rsidR="008F7794" w:rsidRPr="00426F4C">
              <w:rPr>
                <w:rFonts w:ascii="Times New Roman" w:hAnsi="Times New Roman"/>
                <w:sz w:val="20"/>
                <w:szCs w:val="20"/>
              </w:rPr>
              <w:t xml:space="preserve"> чел./смену</w:t>
            </w:r>
            <w:r w:rsidRPr="00426F4C">
              <w:rPr>
                <w:rFonts w:ascii="Times New Roman" w:hAnsi="Times New Roman"/>
                <w:sz w:val="20"/>
                <w:szCs w:val="20"/>
              </w:rPr>
              <w:t>)**</w:t>
            </w:r>
          </w:p>
        </w:tc>
        <w:tc>
          <w:tcPr>
            <w:tcW w:w="1647" w:type="dxa"/>
          </w:tcPr>
          <w:p w:rsidR="0083669B" w:rsidRPr="00426F4C" w:rsidRDefault="0083669B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Жилая зона</w:t>
            </w:r>
          </w:p>
        </w:tc>
        <w:tc>
          <w:tcPr>
            <w:tcW w:w="1958" w:type="dxa"/>
            <w:vMerge w:val="restart"/>
            <w:vAlign w:val="center"/>
          </w:tcPr>
          <w:p w:rsidR="0083669B" w:rsidRPr="00426F4C" w:rsidRDefault="0083669B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  <w:p w:rsidR="0083669B" w:rsidRPr="00426F4C" w:rsidRDefault="0083669B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3669B" w:rsidRPr="00426F4C" w:rsidTr="006213C9">
        <w:trPr>
          <w:gridAfter w:val="1"/>
          <w:wAfter w:w="6" w:type="dxa"/>
          <w:cantSplit/>
          <w:trHeight w:val="167"/>
        </w:trPr>
        <w:tc>
          <w:tcPr>
            <w:tcW w:w="528" w:type="dxa"/>
          </w:tcPr>
          <w:p w:rsidR="0083669B" w:rsidRPr="00426F4C" w:rsidRDefault="0083669B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748" w:type="dxa"/>
            <w:tcBorders>
              <w:right w:val="nil"/>
            </w:tcBorders>
          </w:tcPr>
          <w:p w:rsidR="0083669B" w:rsidRPr="00426F4C" w:rsidRDefault="001D2585" w:rsidP="005D224E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363722" cy="363722"/>
                  <wp:effectExtent l="19050" t="0" r="0" b="0"/>
                  <wp:docPr id="15" name="Рисунок 3" descr="base_1_445854_3287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base_1_445854_32875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3722" cy="36372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tcBorders>
              <w:left w:val="nil"/>
            </w:tcBorders>
          </w:tcPr>
          <w:p w:rsidR="0083669B" w:rsidRPr="00426F4C" w:rsidRDefault="001D2585" w:rsidP="0083669B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Объект спорта, включающий раздельно нормируемые спортивные сооружения (объекты) (в т.ч. физкультурно-оздоровительный комплекс)</w:t>
            </w:r>
          </w:p>
        </w:tc>
        <w:tc>
          <w:tcPr>
            <w:tcW w:w="2127" w:type="dxa"/>
          </w:tcPr>
          <w:p w:rsidR="0083669B" w:rsidRPr="00426F4C" w:rsidRDefault="0083669B" w:rsidP="00CC68E6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Физкультурно-оздоровительный комплекс</w:t>
            </w:r>
          </w:p>
          <w:p w:rsidR="006213C9" w:rsidRPr="00426F4C" w:rsidRDefault="006213C9" w:rsidP="00CC68E6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6213C9" w:rsidRPr="00426F4C" w:rsidRDefault="006213C9" w:rsidP="00CC68E6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bCs/>
                <w:i/>
                <w:iCs/>
                <w:sz w:val="18"/>
                <w:szCs w:val="20"/>
              </w:rPr>
              <w:t>Организация проведения официальных физкультурно-оздоровительных и спортивных мероприятий</w:t>
            </w:r>
          </w:p>
        </w:tc>
        <w:tc>
          <w:tcPr>
            <w:tcW w:w="1930" w:type="dxa"/>
          </w:tcPr>
          <w:p w:rsidR="0083669B" w:rsidRPr="00426F4C" w:rsidRDefault="0083669B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село Нижнее Санчелеево, ул. Советская</w:t>
            </w:r>
          </w:p>
        </w:tc>
        <w:tc>
          <w:tcPr>
            <w:tcW w:w="1559" w:type="dxa"/>
          </w:tcPr>
          <w:p w:rsidR="0083669B" w:rsidRPr="00426F4C" w:rsidRDefault="0083669B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72" w:type="dxa"/>
          </w:tcPr>
          <w:p w:rsidR="0083669B" w:rsidRPr="00426F4C" w:rsidRDefault="0083669B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126" w:type="dxa"/>
          </w:tcPr>
          <w:p w:rsidR="0083669B" w:rsidRPr="00426F4C" w:rsidRDefault="0083669B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Площадь объекта, кв.м – 500, со спортивным залом (площадь 72 кв.м)</w:t>
            </w:r>
            <w:r w:rsidR="008F7794" w:rsidRPr="00426F4C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8F7794" w:rsidRPr="00426F4C" w:rsidRDefault="008F7794" w:rsidP="00B271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 xml:space="preserve">пропускная способность </w:t>
            </w:r>
            <w:r w:rsidR="006213C9" w:rsidRPr="00426F4C">
              <w:rPr>
                <w:rFonts w:ascii="Times New Roman" w:hAnsi="Times New Roman"/>
                <w:sz w:val="20"/>
                <w:szCs w:val="20"/>
              </w:rPr>
              <w:t xml:space="preserve">для зала общефизич. подготовки </w:t>
            </w:r>
            <w:r w:rsidRPr="00426F4C">
              <w:rPr>
                <w:rFonts w:ascii="Times New Roman" w:hAnsi="Times New Roman"/>
                <w:sz w:val="20"/>
                <w:szCs w:val="20"/>
              </w:rPr>
              <w:t>–</w:t>
            </w:r>
            <w:r w:rsidR="006213C9" w:rsidRPr="00426F4C">
              <w:rPr>
                <w:rFonts w:ascii="Times New Roman" w:hAnsi="Times New Roman"/>
                <w:sz w:val="20"/>
                <w:szCs w:val="20"/>
              </w:rPr>
              <w:br/>
            </w:r>
            <w:r w:rsidRPr="00426F4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CA4F00" w:rsidRPr="00426F4C">
              <w:rPr>
                <w:rFonts w:ascii="Times New Roman" w:hAnsi="Times New Roman"/>
                <w:sz w:val="20"/>
                <w:szCs w:val="20"/>
              </w:rPr>
              <w:t>7</w:t>
            </w:r>
            <w:r w:rsidRPr="00426F4C">
              <w:rPr>
                <w:rFonts w:ascii="Times New Roman" w:hAnsi="Times New Roman"/>
                <w:sz w:val="20"/>
                <w:szCs w:val="20"/>
              </w:rPr>
              <w:t xml:space="preserve"> чел./смену</w:t>
            </w:r>
            <w:r w:rsidR="00B271F5" w:rsidRPr="00A3068A">
              <w:rPr>
                <w:rFonts w:ascii="Times New Roman" w:hAnsi="Times New Roman"/>
                <w:sz w:val="20"/>
                <w:szCs w:val="20"/>
              </w:rPr>
              <w:t>(</w:t>
            </w:r>
            <w:r w:rsidR="00B271F5">
              <w:rPr>
                <w:rFonts w:ascii="Times New Roman" w:hAnsi="Times New Roman"/>
                <w:sz w:val="20"/>
                <w:szCs w:val="20"/>
              </w:rPr>
              <w:t>10</w:t>
            </w:r>
            <w:r w:rsidR="00B271F5" w:rsidRPr="00A3068A">
              <w:rPr>
                <w:rFonts w:ascii="Times New Roman" w:hAnsi="Times New Roman"/>
                <w:sz w:val="20"/>
                <w:szCs w:val="20"/>
              </w:rPr>
              <w:t xml:space="preserve"> кв.м. на чел.</w:t>
            </w:r>
            <w:r w:rsidR="00B271F5">
              <w:rPr>
                <w:rFonts w:ascii="Times New Roman" w:hAnsi="Times New Roman"/>
                <w:sz w:val="20"/>
                <w:szCs w:val="20"/>
              </w:rPr>
              <w:t>)</w:t>
            </w:r>
            <w:r w:rsidR="006213C9" w:rsidRPr="00426F4C">
              <w:rPr>
                <w:rFonts w:ascii="Times New Roman" w:hAnsi="Times New Roman"/>
                <w:sz w:val="20"/>
                <w:szCs w:val="20"/>
              </w:rPr>
              <w:t>**</w:t>
            </w:r>
          </w:p>
        </w:tc>
        <w:tc>
          <w:tcPr>
            <w:tcW w:w="1647" w:type="dxa"/>
          </w:tcPr>
          <w:p w:rsidR="0083669B" w:rsidRPr="00426F4C" w:rsidRDefault="0083669B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Общественно-деловая зона</w:t>
            </w:r>
          </w:p>
        </w:tc>
        <w:tc>
          <w:tcPr>
            <w:tcW w:w="1958" w:type="dxa"/>
            <w:vMerge/>
            <w:vAlign w:val="center"/>
          </w:tcPr>
          <w:p w:rsidR="0083669B" w:rsidRPr="00426F4C" w:rsidRDefault="0083669B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03C95" w:rsidRPr="00426F4C" w:rsidTr="006213C9">
        <w:trPr>
          <w:gridAfter w:val="1"/>
          <w:wAfter w:w="6" w:type="dxa"/>
          <w:cantSplit/>
          <w:trHeight w:val="167"/>
        </w:trPr>
        <w:tc>
          <w:tcPr>
            <w:tcW w:w="528" w:type="dxa"/>
          </w:tcPr>
          <w:p w:rsidR="00D03C95" w:rsidRPr="00426F4C" w:rsidRDefault="00D03C95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748" w:type="dxa"/>
            <w:tcBorders>
              <w:right w:val="nil"/>
            </w:tcBorders>
          </w:tcPr>
          <w:p w:rsidR="00D03C95" w:rsidRPr="00426F4C" w:rsidRDefault="005D224E" w:rsidP="005D224E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363722" cy="359287"/>
                  <wp:effectExtent l="19050" t="0" r="0" b="0"/>
                  <wp:docPr id="20" name="Рисунок 1" descr="base_1_445854_3287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ase_1_445854_32879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343" cy="36582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tcBorders>
              <w:left w:val="nil"/>
            </w:tcBorders>
          </w:tcPr>
          <w:p w:rsidR="00D03C95" w:rsidRPr="00426F4C" w:rsidRDefault="00D03C95" w:rsidP="00D03C9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 xml:space="preserve">Спортивное сооружение </w:t>
            </w:r>
          </w:p>
        </w:tc>
        <w:tc>
          <w:tcPr>
            <w:tcW w:w="2127" w:type="dxa"/>
          </w:tcPr>
          <w:p w:rsidR="00D03C95" w:rsidRPr="00426F4C" w:rsidRDefault="00D03C95" w:rsidP="00EF698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Спортивные плоскостные сооружения</w:t>
            </w:r>
          </w:p>
          <w:p w:rsidR="006213C9" w:rsidRPr="00426F4C" w:rsidRDefault="006213C9" w:rsidP="00EF698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6213C9" w:rsidRPr="00426F4C" w:rsidRDefault="006213C9" w:rsidP="00EF6983">
            <w:pPr>
              <w:jc w:val="center"/>
              <w:rPr>
                <w:rFonts w:ascii="Times New Roman" w:hAnsi="Times New Roman"/>
                <w:i/>
                <w:sz w:val="20"/>
                <w:szCs w:val="20"/>
              </w:rPr>
            </w:pPr>
            <w:r w:rsidRPr="00426F4C">
              <w:rPr>
                <w:rFonts w:ascii="Times New Roman" w:hAnsi="Times New Roman"/>
                <w:i/>
                <w:sz w:val="18"/>
                <w:szCs w:val="20"/>
              </w:rPr>
              <w:t>Обеспечение населения объектами физической культуры</w:t>
            </w:r>
          </w:p>
        </w:tc>
        <w:tc>
          <w:tcPr>
            <w:tcW w:w="1930" w:type="dxa"/>
          </w:tcPr>
          <w:p w:rsidR="00D03C95" w:rsidRPr="00426F4C" w:rsidRDefault="00D03C95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поселок Новая Васильевка, площадка № 5</w:t>
            </w:r>
          </w:p>
        </w:tc>
        <w:tc>
          <w:tcPr>
            <w:tcW w:w="1559" w:type="dxa"/>
          </w:tcPr>
          <w:p w:rsidR="00D03C95" w:rsidRPr="00426F4C" w:rsidRDefault="00D03C95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72" w:type="dxa"/>
          </w:tcPr>
          <w:p w:rsidR="00D03C95" w:rsidRPr="00426F4C" w:rsidRDefault="00D03C95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126" w:type="dxa"/>
          </w:tcPr>
          <w:p w:rsidR="00D03C95" w:rsidRPr="00426F4C" w:rsidRDefault="00D03C95" w:rsidP="008D69F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:rsidR="00D03C95" w:rsidRPr="00426F4C" w:rsidRDefault="00D03C95" w:rsidP="008D69F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участка, га  - 0,5</w:t>
            </w:r>
            <w:r w:rsidR="008F7794" w:rsidRPr="00426F4C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8F7794" w:rsidRPr="00426F4C" w:rsidRDefault="003631EC" w:rsidP="00BA194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(норма на чел. – 20 кв.м., ориентировочная пропускная способность – 30 чел/смену)**</w:t>
            </w:r>
          </w:p>
        </w:tc>
        <w:tc>
          <w:tcPr>
            <w:tcW w:w="1647" w:type="dxa"/>
          </w:tcPr>
          <w:p w:rsidR="00D03C95" w:rsidRPr="00426F4C" w:rsidRDefault="00D03C95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Зона рекреационного назначения</w:t>
            </w:r>
          </w:p>
          <w:p w:rsidR="00D03C95" w:rsidRPr="00426F4C" w:rsidRDefault="00D03C95" w:rsidP="00D03C9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58" w:type="dxa"/>
            <w:vMerge/>
          </w:tcPr>
          <w:p w:rsidR="00D03C95" w:rsidRPr="00426F4C" w:rsidRDefault="00D03C95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D2585" w:rsidRPr="00426F4C" w:rsidTr="006213C9">
        <w:trPr>
          <w:gridAfter w:val="1"/>
          <w:wAfter w:w="6" w:type="dxa"/>
          <w:cantSplit/>
          <w:trHeight w:val="167"/>
        </w:trPr>
        <w:tc>
          <w:tcPr>
            <w:tcW w:w="528" w:type="dxa"/>
            <w:tcBorders>
              <w:bottom w:val="single" w:sz="4" w:space="0" w:color="auto"/>
            </w:tcBorders>
          </w:tcPr>
          <w:p w:rsidR="001D2585" w:rsidRPr="00426F4C" w:rsidRDefault="001D2585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lastRenderedPageBreak/>
              <w:t>4.</w:t>
            </w:r>
          </w:p>
        </w:tc>
        <w:tc>
          <w:tcPr>
            <w:tcW w:w="748" w:type="dxa"/>
            <w:tcBorders>
              <w:bottom w:val="single" w:sz="4" w:space="0" w:color="auto"/>
              <w:right w:val="nil"/>
            </w:tcBorders>
          </w:tcPr>
          <w:p w:rsidR="001D2585" w:rsidRPr="00426F4C" w:rsidRDefault="005D224E" w:rsidP="005D224E">
            <w:pPr>
              <w:tabs>
                <w:tab w:val="center" w:pos="453"/>
              </w:tabs>
              <w:rPr>
                <w:rFonts w:ascii="Times New Roman" w:eastAsia="Times New Roman" w:hAnsi="Times New Roman"/>
                <w:i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i/>
                <w:noProof/>
                <w:sz w:val="20"/>
                <w:szCs w:val="20"/>
              </w:rPr>
              <w:drawing>
                <wp:inline distT="0" distB="0" distL="0" distR="0">
                  <wp:extent cx="363722" cy="359287"/>
                  <wp:effectExtent l="19050" t="0" r="0" b="0"/>
                  <wp:docPr id="35" name="Рисунок 1" descr="base_1_445854_3287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ase_1_445854_32879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343" cy="36582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tcBorders>
              <w:left w:val="nil"/>
              <w:bottom w:val="single" w:sz="4" w:space="0" w:color="auto"/>
            </w:tcBorders>
          </w:tcPr>
          <w:p w:rsidR="001D2585" w:rsidRPr="00426F4C" w:rsidRDefault="001D2585" w:rsidP="001D258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Спортивное сооружение</w:t>
            </w:r>
            <w:r w:rsidRPr="00426F4C">
              <w:rPr>
                <w:noProof/>
                <w:position w:val="-50"/>
              </w:rPr>
              <w:t xml:space="preserve"> 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1D2585" w:rsidRPr="00426F4C" w:rsidRDefault="001D2585" w:rsidP="00CC68E6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Футбольное поле</w:t>
            </w:r>
          </w:p>
          <w:p w:rsidR="006213C9" w:rsidRPr="00426F4C" w:rsidRDefault="006213C9" w:rsidP="00CC68E6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6213C9" w:rsidRPr="00426F4C" w:rsidRDefault="006213C9" w:rsidP="00CC68E6">
            <w:pPr>
              <w:jc w:val="center"/>
              <w:rPr>
                <w:rFonts w:ascii="Times New Roman" w:eastAsia="Times New Roman" w:hAnsi="Times New Roman"/>
                <w:i/>
                <w:sz w:val="20"/>
                <w:szCs w:val="20"/>
              </w:rPr>
            </w:pPr>
            <w:r w:rsidRPr="00426F4C">
              <w:rPr>
                <w:rFonts w:ascii="Times New Roman" w:hAnsi="Times New Roman"/>
                <w:i/>
                <w:sz w:val="18"/>
                <w:szCs w:val="20"/>
              </w:rPr>
              <w:t>Обеспечение населения объектами физической культуры</w:t>
            </w:r>
          </w:p>
        </w:tc>
        <w:tc>
          <w:tcPr>
            <w:tcW w:w="1930" w:type="dxa"/>
            <w:tcBorders>
              <w:bottom w:val="single" w:sz="4" w:space="0" w:color="auto"/>
            </w:tcBorders>
          </w:tcPr>
          <w:p w:rsidR="001D2585" w:rsidRPr="00426F4C" w:rsidRDefault="001D2585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село Нижнее Санчелеево, ул. Советская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D2585" w:rsidRPr="00426F4C" w:rsidRDefault="001D2585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72" w:type="dxa"/>
            <w:tcBorders>
              <w:bottom w:val="single" w:sz="4" w:space="0" w:color="auto"/>
            </w:tcBorders>
          </w:tcPr>
          <w:p w:rsidR="001D2585" w:rsidRPr="00426F4C" w:rsidRDefault="001D2585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D2585" w:rsidRPr="00426F4C" w:rsidRDefault="001D2585" w:rsidP="008D69F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:rsidR="001D2585" w:rsidRPr="00426F4C" w:rsidRDefault="001D2585" w:rsidP="003631E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участка, га  - 0,8</w:t>
            </w:r>
            <w:r w:rsidR="008F7794" w:rsidRPr="00426F4C">
              <w:rPr>
                <w:rFonts w:ascii="Times New Roman" w:hAnsi="Times New Roman"/>
                <w:sz w:val="20"/>
                <w:szCs w:val="20"/>
              </w:rPr>
              <w:t>, пропускная способность –</w:t>
            </w:r>
            <w:r w:rsidR="00CA4F00" w:rsidRPr="00426F4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3631EC">
              <w:rPr>
                <w:rFonts w:ascii="Times New Roman" w:hAnsi="Times New Roman"/>
                <w:sz w:val="20"/>
                <w:szCs w:val="20"/>
              </w:rPr>
              <w:t>22-32</w:t>
            </w:r>
            <w:r w:rsidR="008F7794" w:rsidRPr="00426F4C">
              <w:rPr>
                <w:rFonts w:ascii="Times New Roman" w:hAnsi="Times New Roman"/>
                <w:sz w:val="20"/>
                <w:szCs w:val="20"/>
              </w:rPr>
              <w:t xml:space="preserve"> чел./смену</w:t>
            </w:r>
            <w:r w:rsidR="006213C9" w:rsidRPr="00426F4C">
              <w:rPr>
                <w:rFonts w:ascii="Times New Roman" w:hAnsi="Times New Roman"/>
                <w:sz w:val="20"/>
                <w:szCs w:val="20"/>
              </w:rPr>
              <w:t>**</w:t>
            </w:r>
          </w:p>
        </w:tc>
        <w:tc>
          <w:tcPr>
            <w:tcW w:w="1647" w:type="dxa"/>
            <w:tcBorders>
              <w:bottom w:val="single" w:sz="4" w:space="0" w:color="auto"/>
            </w:tcBorders>
          </w:tcPr>
          <w:p w:rsidR="001D2585" w:rsidRPr="00426F4C" w:rsidRDefault="001D2585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Общественно-деловая зона</w:t>
            </w:r>
          </w:p>
        </w:tc>
        <w:tc>
          <w:tcPr>
            <w:tcW w:w="1958" w:type="dxa"/>
            <w:vMerge/>
          </w:tcPr>
          <w:p w:rsidR="001D2585" w:rsidRPr="00426F4C" w:rsidRDefault="001D2585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43C56" w:rsidRPr="00426F4C" w:rsidTr="006213C9">
        <w:trPr>
          <w:gridAfter w:val="1"/>
          <w:wAfter w:w="6" w:type="dxa"/>
          <w:cantSplit/>
          <w:trHeight w:val="167"/>
        </w:trPr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lastRenderedPageBreak/>
              <w:t>5.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43C56" w:rsidRPr="00426F4C" w:rsidRDefault="005D224E" w:rsidP="005D224E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363722" cy="359287"/>
                  <wp:effectExtent l="19050" t="0" r="0" b="0"/>
                  <wp:docPr id="36" name="Рисунок 1" descr="base_1_445854_3287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ase_1_445854_32879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343" cy="36582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43C56" w:rsidRPr="00426F4C" w:rsidRDefault="00D43C56" w:rsidP="00CC68E6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Спортивное сооружение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C56" w:rsidRPr="00426F4C" w:rsidRDefault="00D43C56" w:rsidP="00CC68E6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Спортивные плоскостные сооружения</w:t>
            </w:r>
          </w:p>
          <w:p w:rsidR="006213C9" w:rsidRPr="00426F4C" w:rsidRDefault="006213C9" w:rsidP="00CC68E6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6213C9" w:rsidRPr="00426F4C" w:rsidRDefault="006213C9" w:rsidP="00CC68E6">
            <w:pPr>
              <w:jc w:val="center"/>
              <w:rPr>
                <w:rFonts w:ascii="Times New Roman" w:eastAsia="Times New Roman" w:hAnsi="Times New Roman"/>
                <w:i/>
                <w:sz w:val="20"/>
                <w:szCs w:val="20"/>
              </w:rPr>
            </w:pPr>
            <w:r w:rsidRPr="00426F4C">
              <w:rPr>
                <w:rFonts w:ascii="Times New Roman" w:hAnsi="Times New Roman"/>
                <w:i/>
                <w:sz w:val="18"/>
                <w:szCs w:val="20"/>
              </w:rPr>
              <w:t>Обеспечение населения объектами физической культуры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поселок Нижнее Санчелеево, площадка № 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C56" w:rsidRPr="00426F4C" w:rsidRDefault="00D43C56" w:rsidP="008D69F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:rsidR="00D43C56" w:rsidRPr="00426F4C" w:rsidRDefault="00D43C56" w:rsidP="003631E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участка, га  - 0,5</w:t>
            </w:r>
            <w:r w:rsidR="00CA4F00" w:rsidRPr="00426F4C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 w:rsidR="003631EC">
              <w:rPr>
                <w:rFonts w:ascii="Times New Roman" w:hAnsi="Times New Roman"/>
                <w:sz w:val="20"/>
                <w:szCs w:val="20"/>
              </w:rPr>
              <w:br/>
              <w:t>(норма на чел. – 20 кв.м., ориентировочная пропускная способность – 30 чел/смену)**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Зоны рекреационного назначения</w:t>
            </w:r>
          </w:p>
        </w:tc>
        <w:tc>
          <w:tcPr>
            <w:tcW w:w="1958" w:type="dxa"/>
            <w:vMerge/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43C56" w:rsidRPr="00426F4C" w:rsidTr="006213C9">
        <w:trPr>
          <w:gridAfter w:val="1"/>
          <w:wAfter w:w="6" w:type="dxa"/>
          <w:cantSplit/>
          <w:trHeight w:val="167"/>
        </w:trPr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43C56" w:rsidRPr="00426F4C" w:rsidRDefault="005D224E" w:rsidP="005D224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363722" cy="359287"/>
                  <wp:effectExtent l="19050" t="0" r="0" b="0"/>
                  <wp:docPr id="37" name="Рисунок 1" descr="base_1_445854_3287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ase_1_445854_32879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343" cy="36582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43C56" w:rsidRPr="00426F4C" w:rsidRDefault="00D43C56" w:rsidP="003478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Спортивное сооружение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6213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Спортивные плоскостные сооружения</w:t>
            </w:r>
          </w:p>
          <w:p w:rsidR="006213C9" w:rsidRPr="00426F4C" w:rsidRDefault="006213C9" w:rsidP="006213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213C9" w:rsidRPr="00426F4C" w:rsidRDefault="006213C9" w:rsidP="006213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sz w:val="20"/>
                <w:szCs w:val="20"/>
              </w:rPr>
            </w:pPr>
            <w:r w:rsidRPr="00426F4C">
              <w:rPr>
                <w:rFonts w:ascii="Times New Roman" w:hAnsi="Times New Roman"/>
                <w:i/>
                <w:sz w:val="18"/>
                <w:szCs w:val="20"/>
              </w:rPr>
              <w:t>Обеспечение населения объектами физической культуры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п. Новая Васильевка, площадка № 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31EC" w:rsidRDefault="00D43C56" w:rsidP="00CA4F0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Площадь объекта, кв.м - 0,8</w:t>
            </w:r>
            <w:r w:rsidR="003631EC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D43C56" w:rsidRPr="00426F4C" w:rsidRDefault="003631EC" w:rsidP="003631E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(норма на чел. – 20 кв.м., ориентировочная пропускная способность – 32 чел/смену)**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Зоны рекреационного назначения</w:t>
            </w:r>
          </w:p>
        </w:tc>
        <w:tc>
          <w:tcPr>
            <w:tcW w:w="1958" w:type="dxa"/>
            <w:vMerge/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43C56" w:rsidRPr="00426F4C" w:rsidTr="006213C9">
        <w:trPr>
          <w:gridAfter w:val="1"/>
          <w:wAfter w:w="6" w:type="dxa"/>
          <w:cantSplit/>
          <w:trHeight w:val="167"/>
        </w:trPr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 xml:space="preserve">7. 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43C56" w:rsidRPr="00426F4C" w:rsidRDefault="005D224E" w:rsidP="005D224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363722" cy="363722"/>
                  <wp:effectExtent l="19050" t="0" r="0" b="0"/>
                  <wp:docPr id="38" name="Рисунок 3" descr="base_1_445854_3287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base_1_445854_32875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3722" cy="36372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Объект спорта, включающий раздельно нормируемые спортивные сооружения (объекты) (в т.ч. физкультурно-оздоровительный комплекс)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Физкультурно-спортивный комплекс со спортивными залами</w:t>
            </w:r>
          </w:p>
          <w:p w:rsidR="006213C9" w:rsidRPr="00426F4C" w:rsidRDefault="006213C9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213C9" w:rsidRPr="00426F4C" w:rsidRDefault="006213C9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bCs/>
                <w:i/>
                <w:iCs/>
                <w:sz w:val="18"/>
                <w:szCs w:val="20"/>
              </w:rPr>
              <w:t>Организация проведения официальных физкультурно-оздоровительных и спортивных мероприятий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п. Новая Васильевка, площадка № 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Площадь объекта, кв.м - 496,3</w:t>
            </w:r>
            <w:r w:rsidR="00CA4F00" w:rsidRPr="00426F4C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CA4F00" w:rsidRPr="00426F4C" w:rsidRDefault="00CA4F00" w:rsidP="00CA4F0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 xml:space="preserve">пропускная способность </w:t>
            </w:r>
            <w:r w:rsidR="006213C9" w:rsidRPr="00426F4C">
              <w:rPr>
                <w:rFonts w:ascii="Times New Roman" w:hAnsi="Times New Roman"/>
                <w:sz w:val="20"/>
                <w:szCs w:val="20"/>
              </w:rPr>
              <w:t xml:space="preserve">для зала общефизич. подготовки </w:t>
            </w:r>
            <w:r w:rsidRPr="00426F4C">
              <w:rPr>
                <w:rFonts w:ascii="Times New Roman" w:hAnsi="Times New Roman"/>
                <w:sz w:val="20"/>
                <w:szCs w:val="20"/>
              </w:rPr>
              <w:t xml:space="preserve">– </w:t>
            </w:r>
            <w:r w:rsidR="006213C9" w:rsidRPr="00426F4C">
              <w:rPr>
                <w:rFonts w:ascii="Times New Roman" w:hAnsi="Times New Roman"/>
                <w:sz w:val="20"/>
                <w:szCs w:val="20"/>
              </w:rPr>
              <w:br/>
            </w:r>
            <w:r w:rsidRPr="00426F4C">
              <w:rPr>
                <w:rFonts w:ascii="Times New Roman" w:hAnsi="Times New Roman"/>
                <w:sz w:val="20"/>
                <w:szCs w:val="20"/>
              </w:rPr>
              <w:t>10 чел./смену</w:t>
            </w:r>
            <w:r w:rsidR="006213C9" w:rsidRPr="00426F4C">
              <w:rPr>
                <w:rFonts w:ascii="Times New Roman" w:hAnsi="Times New Roman"/>
                <w:sz w:val="20"/>
                <w:szCs w:val="20"/>
              </w:rPr>
              <w:t>**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Общественно-деловая зона</w:t>
            </w:r>
          </w:p>
        </w:tc>
        <w:tc>
          <w:tcPr>
            <w:tcW w:w="1958" w:type="dxa"/>
            <w:vMerge/>
          </w:tcPr>
          <w:p w:rsidR="00D43C56" w:rsidRPr="00426F4C" w:rsidRDefault="00D43C56" w:rsidP="00CC68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43C56" w:rsidRPr="00426F4C" w:rsidTr="006213C9">
        <w:trPr>
          <w:gridAfter w:val="1"/>
          <w:wAfter w:w="6" w:type="dxa"/>
          <w:cantSplit/>
          <w:trHeight w:val="167"/>
        </w:trPr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D567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lastRenderedPageBreak/>
              <w:t>8.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43C56" w:rsidRPr="00426F4C" w:rsidRDefault="005D224E" w:rsidP="00D5670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363722" cy="363722"/>
                  <wp:effectExtent l="19050" t="0" r="0" b="0"/>
                  <wp:docPr id="39" name="Рисунок 3" descr="base_1_445854_3287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base_1_445854_32875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3722" cy="36372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D224E" w:rsidRPr="00426F4C" w:rsidRDefault="005D224E" w:rsidP="00D5670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43C56" w:rsidRPr="00426F4C" w:rsidRDefault="00D43C56" w:rsidP="00D5670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Объект спорта, включающий раздельно нормируемые спортивные сооружения (объекты) (в т.ч. физкультурно-оздоровительный комплекс)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D5670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Физкультурно-оздоровительный комплекс</w:t>
            </w:r>
          </w:p>
          <w:p w:rsidR="006213C9" w:rsidRPr="00426F4C" w:rsidRDefault="006213C9" w:rsidP="00D5670A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6213C9" w:rsidRPr="00426F4C" w:rsidRDefault="006213C9" w:rsidP="00D567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bCs/>
                <w:i/>
                <w:iCs/>
                <w:sz w:val="18"/>
                <w:szCs w:val="20"/>
              </w:rPr>
              <w:t>Организация проведения официальных физкультурно-оздоровительных и спортивных мероприятий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D567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село Нижнее Санчелеево, площадка №9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D567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D567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3C56" w:rsidRPr="00426F4C" w:rsidRDefault="00D43C56" w:rsidP="006213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 xml:space="preserve">Площадь объекта, кв.м </w:t>
            </w:r>
            <w:r w:rsidR="00CA4F00" w:rsidRPr="00426F4C">
              <w:rPr>
                <w:rFonts w:ascii="Times New Roman" w:hAnsi="Times New Roman"/>
                <w:sz w:val="20"/>
                <w:szCs w:val="20"/>
              </w:rPr>
              <w:t>–</w:t>
            </w:r>
            <w:r w:rsidRPr="00426F4C">
              <w:rPr>
                <w:rFonts w:ascii="Times New Roman" w:hAnsi="Times New Roman"/>
                <w:sz w:val="20"/>
                <w:szCs w:val="20"/>
              </w:rPr>
              <w:t xml:space="preserve"> 500</w:t>
            </w:r>
            <w:r w:rsidR="00CA4F00" w:rsidRPr="00426F4C">
              <w:rPr>
                <w:rFonts w:ascii="Times New Roman" w:hAnsi="Times New Roman"/>
                <w:sz w:val="20"/>
                <w:szCs w:val="20"/>
              </w:rPr>
              <w:t xml:space="preserve">, пропускная способность </w:t>
            </w:r>
            <w:r w:rsidR="006213C9" w:rsidRPr="00426F4C">
              <w:rPr>
                <w:rFonts w:ascii="Times New Roman" w:hAnsi="Times New Roman"/>
                <w:sz w:val="20"/>
                <w:szCs w:val="20"/>
              </w:rPr>
              <w:t xml:space="preserve">для зала общефизич. подготовки </w:t>
            </w:r>
            <w:r w:rsidR="00CA4F00" w:rsidRPr="00426F4C">
              <w:rPr>
                <w:rFonts w:ascii="Times New Roman" w:hAnsi="Times New Roman"/>
                <w:sz w:val="20"/>
                <w:szCs w:val="20"/>
              </w:rPr>
              <w:t>–</w:t>
            </w:r>
            <w:r w:rsidR="006213C9" w:rsidRPr="00426F4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6213C9" w:rsidRPr="00426F4C">
              <w:rPr>
                <w:rFonts w:ascii="Times New Roman" w:hAnsi="Times New Roman"/>
                <w:sz w:val="20"/>
                <w:szCs w:val="20"/>
              </w:rPr>
              <w:br/>
            </w:r>
            <w:r w:rsidR="00CA4F00" w:rsidRPr="00426F4C">
              <w:rPr>
                <w:rFonts w:ascii="Times New Roman" w:hAnsi="Times New Roman"/>
                <w:sz w:val="20"/>
                <w:szCs w:val="20"/>
              </w:rPr>
              <w:t>10 чел./смену</w:t>
            </w:r>
            <w:r w:rsidR="006213C9" w:rsidRPr="00426F4C">
              <w:rPr>
                <w:rFonts w:ascii="Times New Roman" w:hAnsi="Times New Roman"/>
                <w:sz w:val="20"/>
                <w:szCs w:val="20"/>
              </w:rPr>
              <w:t>**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43C56" w:rsidRPr="00426F4C" w:rsidRDefault="00D43C56" w:rsidP="00D567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Зоны рекреационного назначения</w:t>
            </w:r>
          </w:p>
        </w:tc>
        <w:tc>
          <w:tcPr>
            <w:tcW w:w="1958" w:type="dxa"/>
            <w:vMerge/>
          </w:tcPr>
          <w:p w:rsidR="00D43C56" w:rsidRPr="00426F4C" w:rsidRDefault="00D43C56" w:rsidP="00D5670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5D224E" w:rsidRPr="00426F4C" w:rsidRDefault="005D224E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:rsidR="005D224E" w:rsidRPr="00426F4C" w:rsidRDefault="005D224E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:rsidR="005D224E" w:rsidRPr="00426F4C" w:rsidRDefault="005D224E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:rsidR="00CA4F00" w:rsidRPr="00426F4C" w:rsidRDefault="00CA4F00" w:rsidP="00CA4F00">
      <w:pPr>
        <w:pStyle w:val="a1"/>
      </w:pPr>
    </w:p>
    <w:p w:rsidR="00CA4F00" w:rsidRPr="00426F4C" w:rsidRDefault="00CA4F00" w:rsidP="00CA4F00">
      <w:pPr>
        <w:pStyle w:val="a1"/>
      </w:pPr>
    </w:p>
    <w:p w:rsidR="00CA4F00" w:rsidRPr="00426F4C" w:rsidRDefault="00CA4F00" w:rsidP="00CA4F00">
      <w:pPr>
        <w:pStyle w:val="a1"/>
      </w:pPr>
    </w:p>
    <w:p w:rsidR="00CA4F00" w:rsidRPr="00426F4C" w:rsidRDefault="00CA4F00" w:rsidP="00CA4F00">
      <w:pPr>
        <w:pStyle w:val="a1"/>
      </w:pPr>
    </w:p>
    <w:p w:rsidR="00CA4F00" w:rsidRPr="00426F4C" w:rsidRDefault="00CA4F00" w:rsidP="00CA4F00">
      <w:pPr>
        <w:pStyle w:val="a1"/>
      </w:pPr>
    </w:p>
    <w:p w:rsidR="00CA4F00" w:rsidRPr="00426F4C" w:rsidRDefault="00CA4F00" w:rsidP="00CA4F00">
      <w:pPr>
        <w:pStyle w:val="a1"/>
      </w:pPr>
    </w:p>
    <w:p w:rsidR="00CA4F00" w:rsidRPr="00426F4C" w:rsidRDefault="00CA4F00" w:rsidP="00CA4F00">
      <w:pPr>
        <w:pStyle w:val="a1"/>
      </w:pPr>
    </w:p>
    <w:p w:rsidR="005D224E" w:rsidRPr="00426F4C" w:rsidRDefault="005D224E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:rsidR="00700806" w:rsidRPr="00426F4C" w:rsidRDefault="00700806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426F4C">
        <w:rPr>
          <w:b w:val="0"/>
          <w:bCs w:val="0"/>
          <w:sz w:val="28"/>
          <w:szCs w:val="28"/>
        </w:rPr>
        <w:lastRenderedPageBreak/>
        <w:t>2.2. Объекты местного значения в сфере культуры</w:t>
      </w:r>
    </w:p>
    <w:tbl>
      <w:tblPr>
        <w:tblW w:w="15888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747"/>
        <w:gridCol w:w="1701"/>
        <w:gridCol w:w="1985"/>
        <w:gridCol w:w="2126"/>
        <w:gridCol w:w="1559"/>
        <w:gridCol w:w="1418"/>
        <w:gridCol w:w="1984"/>
        <w:gridCol w:w="1843"/>
        <w:gridCol w:w="1985"/>
      </w:tblGrid>
      <w:tr w:rsidR="007F0CEE" w:rsidRPr="00426F4C" w:rsidTr="00C377B9">
        <w:trPr>
          <w:trHeight w:val="1380"/>
          <w:tblHeader/>
        </w:trPr>
        <w:tc>
          <w:tcPr>
            <w:tcW w:w="540" w:type="dxa"/>
            <w:shd w:val="clear" w:color="auto" w:fill="D9D9D9"/>
          </w:tcPr>
          <w:p w:rsidR="007F0CEE" w:rsidRPr="00426F4C" w:rsidRDefault="007F0CEE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:rsidR="007F0CEE" w:rsidRPr="00426F4C" w:rsidRDefault="007F0CEE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448" w:type="dxa"/>
            <w:gridSpan w:val="2"/>
            <w:shd w:val="clear" w:color="auto" w:fill="D9D9D9"/>
          </w:tcPr>
          <w:p w:rsidR="007F0CEE" w:rsidRPr="00426F4C" w:rsidRDefault="00C54AC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Вид объекта*</w:t>
            </w:r>
          </w:p>
        </w:tc>
        <w:tc>
          <w:tcPr>
            <w:tcW w:w="1985" w:type="dxa"/>
            <w:shd w:val="clear" w:color="auto" w:fill="D9D9D9"/>
          </w:tcPr>
          <w:p w:rsidR="007F0CEE" w:rsidRPr="00426F4C" w:rsidRDefault="006213C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Наименование и назначение объекта</w:t>
            </w:r>
          </w:p>
        </w:tc>
        <w:tc>
          <w:tcPr>
            <w:tcW w:w="2126" w:type="dxa"/>
            <w:shd w:val="clear" w:color="auto" w:fill="D9D9D9"/>
          </w:tcPr>
          <w:p w:rsidR="007F0CEE" w:rsidRPr="00426F4C" w:rsidRDefault="007F0CEE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:rsidR="007F0CEE" w:rsidRPr="00426F4C" w:rsidRDefault="007F0CEE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shd w:val="clear" w:color="auto" w:fill="D9D9D9"/>
          </w:tcPr>
          <w:p w:rsidR="007F0CEE" w:rsidRPr="00426F4C" w:rsidRDefault="007F0CEE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:rsidR="007F0CEE" w:rsidRPr="00426F4C" w:rsidRDefault="007F0CEE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:rsidR="007F0CEE" w:rsidRPr="00426F4C" w:rsidRDefault="007F0CEE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8" w:type="dxa"/>
            <w:shd w:val="clear" w:color="auto" w:fill="D9D9D9"/>
          </w:tcPr>
          <w:p w:rsidR="007F0CEE" w:rsidRPr="00426F4C" w:rsidRDefault="007F0CEE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:rsidR="007F0CEE" w:rsidRPr="00426F4C" w:rsidRDefault="007F0CEE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1984" w:type="dxa"/>
            <w:shd w:val="clear" w:color="auto" w:fill="D9D9D9"/>
          </w:tcPr>
          <w:p w:rsidR="007F0CEE" w:rsidRPr="00426F4C" w:rsidRDefault="007F0CEE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1843" w:type="dxa"/>
            <w:shd w:val="clear" w:color="auto" w:fill="D9D9D9"/>
          </w:tcPr>
          <w:p w:rsidR="007F0CEE" w:rsidRPr="00426F4C" w:rsidRDefault="00C54AC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Функциональная зона</w:t>
            </w:r>
            <w:r w:rsidRPr="00426F4C">
              <w:rPr>
                <w:rFonts w:ascii="Times New Roman" w:hAnsi="Times New Roman"/>
                <w:sz w:val="20"/>
                <w:szCs w:val="20"/>
              </w:rPr>
              <w:br/>
              <w:t xml:space="preserve"> (за исключением линейных объектов) </w:t>
            </w:r>
          </w:p>
        </w:tc>
        <w:tc>
          <w:tcPr>
            <w:tcW w:w="1985" w:type="dxa"/>
            <w:shd w:val="clear" w:color="auto" w:fill="D9D9D9"/>
          </w:tcPr>
          <w:p w:rsidR="007F0CEE" w:rsidRPr="00426F4C" w:rsidRDefault="007F0CEE" w:rsidP="00034923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625DD3" w:rsidRPr="00426F4C" w:rsidTr="00C377B9">
        <w:trPr>
          <w:cantSplit/>
          <w:trHeight w:val="589"/>
        </w:trPr>
        <w:tc>
          <w:tcPr>
            <w:tcW w:w="540" w:type="dxa"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747" w:type="dxa"/>
            <w:tcBorders>
              <w:right w:val="nil"/>
            </w:tcBorders>
            <w:shd w:val="clear" w:color="auto" w:fill="auto"/>
          </w:tcPr>
          <w:p w:rsidR="00625DD3" w:rsidRPr="00426F4C" w:rsidRDefault="00625DD3" w:rsidP="005D224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426F4C">
              <w:rPr>
                <w:noProof/>
                <w:position w:val="-50"/>
              </w:rPr>
              <w:drawing>
                <wp:inline distT="0" distB="0" distL="0" distR="0">
                  <wp:extent cx="363722" cy="350732"/>
                  <wp:effectExtent l="19050" t="0" r="0" b="0"/>
                  <wp:docPr id="5" name="Рисунок 1" descr="base_1_445854_3286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ase_1_445854_32867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4243" cy="35123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377B9" w:rsidRPr="00426F4C" w:rsidRDefault="00C377B9" w:rsidP="005D224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left w:val="nil"/>
            </w:tcBorders>
            <w:shd w:val="clear" w:color="auto" w:fill="auto"/>
          </w:tcPr>
          <w:p w:rsidR="00625DD3" w:rsidRPr="00426F4C" w:rsidRDefault="00625DD3" w:rsidP="003146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Объект культурно-досугового (клубного) типа</w:t>
            </w:r>
          </w:p>
        </w:tc>
        <w:tc>
          <w:tcPr>
            <w:tcW w:w="1985" w:type="dxa"/>
            <w:shd w:val="clear" w:color="auto" w:fill="auto"/>
          </w:tcPr>
          <w:p w:rsidR="00625DD3" w:rsidRPr="00426F4C" w:rsidRDefault="00625DD3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Культурно-досуговый центр</w:t>
            </w:r>
          </w:p>
          <w:p w:rsidR="006213C9" w:rsidRPr="00426F4C" w:rsidRDefault="006213C9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213C9" w:rsidRPr="00426F4C" w:rsidRDefault="006213C9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18"/>
                <w:szCs w:val="20"/>
              </w:rPr>
              <w:t>Создание условий для организации досуга и обеспечения услугами организаций культуры</w:t>
            </w:r>
          </w:p>
        </w:tc>
        <w:tc>
          <w:tcPr>
            <w:tcW w:w="2126" w:type="dxa"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поселок Новая Васильевка,</w:t>
            </w:r>
          </w:p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5</w:t>
            </w:r>
          </w:p>
        </w:tc>
        <w:tc>
          <w:tcPr>
            <w:tcW w:w="1559" w:type="dxa"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8" w:type="dxa"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  <w:shd w:val="clear" w:color="auto" w:fill="auto"/>
          </w:tcPr>
          <w:p w:rsidR="00625DD3" w:rsidRPr="00426F4C" w:rsidRDefault="00625DD3" w:rsidP="00567A33">
            <w:pPr>
              <w:ind w:firstLine="33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200 мест, с размещением подросткового клуба</w:t>
            </w:r>
            <w:r w:rsidR="006213C9" w:rsidRPr="00426F4C">
              <w:rPr>
                <w:rFonts w:ascii="Times New Roman" w:hAnsi="Times New Roman"/>
                <w:sz w:val="20"/>
                <w:szCs w:val="20"/>
              </w:rPr>
              <w:t>**</w:t>
            </w:r>
          </w:p>
          <w:p w:rsidR="00625DD3" w:rsidRPr="00426F4C" w:rsidRDefault="00625DD3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Общественно-деловая зона</w:t>
            </w:r>
          </w:p>
        </w:tc>
        <w:tc>
          <w:tcPr>
            <w:tcW w:w="1985" w:type="dxa"/>
            <w:vMerge w:val="restart"/>
            <w:shd w:val="clear" w:color="auto" w:fill="auto"/>
            <w:vAlign w:val="center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625DD3" w:rsidRPr="00426F4C" w:rsidTr="00C377B9">
        <w:trPr>
          <w:cantSplit/>
          <w:trHeight w:val="589"/>
        </w:trPr>
        <w:tc>
          <w:tcPr>
            <w:tcW w:w="540" w:type="dxa"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747" w:type="dxa"/>
            <w:tcBorders>
              <w:right w:val="nil"/>
            </w:tcBorders>
            <w:shd w:val="clear" w:color="auto" w:fill="auto"/>
          </w:tcPr>
          <w:p w:rsidR="00625DD3" w:rsidRPr="00426F4C" w:rsidRDefault="00C377B9" w:rsidP="005D224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noProof/>
                <w:position w:val="-50"/>
              </w:rPr>
              <w:drawing>
                <wp:inline distT="0" distB="0" distL="0" distR="0">
                  <wp:extent cx="393080" cy="379042"/>
                  <wp:effectExtent l="19050" t="0" r="6970" b="0"/>
                  <wp:docPr id="44" name="Рисунок 3" descr="base_1_445854_3286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base_1_445854_32868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6187" cy="39168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tcBorders>
              <w:left w:val="nil"/>
            </w:tcBorders>
            <w:shd w:val="clear" w:color="auto" w:fill="auto"/>
          </w:tcPr>
          <w:p w:rsidR="00625DD3" w:rsidRPr="00426F4C" w:rsidRDefault="00625DD3" w:rsidP="003146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Объект культурно-досугового (клубного) типа</w:t>
            </w:r>
          </w:p>
        </w:tc>
        <w:tc>
          <w:tcPr>
            <w:tcW w:w="1985" w:type="dxa"/>
            <w:shd w:val="clear" w:color="auto" w:fill="auto"/>
          </w:tcPr>
          <w:p w:rsidR="00625DD3" w:rsidRPr="00426F4C" w:rsidRDefault="00625DD3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Сельский дом культуры</w:t>
            </w:r>
          </w:p>
          <w:p w:rsidR="006213C9" w:rsidRPr="00426F4C" w:rsidRDefault="006213C9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213C9" w:rsidRPr="00426F4C" w:rsidRDefault="006213C9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18"/>
                <w:szCs w:val="20"/>
              </w:rPr>
              <w:t>Создание условий для организации досуга и обеспечения услугами организаций культуры</w:t>
            </w:r>
          </w:p>
        </w:tc>
        <w:tc>
          <w:tcPr>
            <w:tcW w:w="2126" w:type="dxa"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село Нижнее Санчелеево, ул. Красноармейская</w:t>
            </w:r>
          </w:p>
        </w:tc>
        <w:tc>
          <w:tcPr>
            <w:tcW w:w="1559" w:type="dxa"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418" w:type="dxa"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  <w:shd w:val="clear" w:color="auto" w:fill="auto"/>
          </w:tcPr>
          <w:p w:rsidR="00625DD3" w:rsidRPr="00426F4C" w:rsidRDefault="00625DD3" w:rsidP="00567A33">
            <w:pPr>
              <w:ind w:firstLine="33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Увеличение вместимости до 225 мест</w:t>
            </w:r>
            <w:r w:rsidR="006213C9" w:rsidRPr="00426F4C">
              <w:rPr>
                <w:rFonts w:ascii="Times New Roman" w:hAnsi="Times New Roman"/>
                <w:sz w:val="20"/>
                <w:szCs w:val="20"/>
              </w:rPr>
              <w:t>**</w:t>
            </w:r>
          </w:p>
          <w:p w:rsidR="00625DD3" w:rsidRPr="00426F4C" w:rsidRDefault="00625DD3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Общественно-деловая зона</w:t>
            </w:r>
          </w:p>
        </w:tc>
        <w:tc>
          <w:tcPr>
            <w:tcW w:w="1985" w:type="dxa"/>
            <w:vMerge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25DD3" w:rsidRPr="00426F4C" w:rsidTr="00C377B9">
        <w:trPr>
          <w:cantSplit/>
          <w:trHeight w:val="589"/>
        </w:trPr>
        <w:tc>
          <w:tcPr>
            <w:tcW w:w="540" w:type="dxa"/>
            <w:tcBorders>
              <w:bottom w:val="single" w:sz="4" w:space="0" w:color="auto"/>
            </w:tcBorders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747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:rsidR="00625DD3" w:rsidRPr="00426F4C" w:rsidRDefault="005D224E" w:rsidP="005D224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363722" cy="350732"/>
                  <wp:effectExtent l="19050" t="0" r="0" b="0"/>
                  <wp:docPr id="41" name="Рисунок 1" descr="base_1_445854_3286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ase_1_445854_32867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4243" cy="35123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:rsidR="00625DD3" w:rsidRPr="00426F4C" w:rsidRDefault="00625DD3" w:rsidP="003146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Объект культурно-досугового (клубного) типа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625DD3" w:rsidRPr="00426F4C" w:rsidRDefault="00625DD3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Дом культуры</w:t>
            </w:r>
          </w:p>
          <w:p w:rsidR="006213C9" w:rsidRPr="00426F4C" w:rsidRDefault="006213C9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213C9" w:rsidRPr="00426F4C" w:rsidRDefault="006213C9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18"/>
                <w:szCs w:val="20"/>
              </w:rPr>
              <w:t>Создание условий для организации досуга и обеспечения услугами организаций культуры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село Нижнее Санчелеево, площадка № 2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</w:tcPr>
          <w:p w:rsidR="00625DD3" w:rsidRPr="00426F4C" w:rsidRDefault="00625DD3" w:rsidP="006213C9">
            <w:pPr>
              <w:ind w:firstLine="33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Увеличение вместимости до 600 мест, с размещением подросткового клуба</w:t>
            </w:r>
            <w:r w:rsidR="006213C9" w:rsidRPr="00426F4C">
              <w:rPr>
                <w:rFonts w:ascii="Times New Roman" w:hAnsi="Times New Roman"/>
                <w:sz w:val="20"/>
                <w:szCs w:val="20"/>
              </w:rPr>
              <w:t>**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Общественно-деловая зона</w:t>
            </w:r>
          </w:p>
        </w:tc>
        <w:tc>
          <w:tcPr>
            <w:tcW w:w="1985" w:type="dxa"/>
            <w:vMerge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25DD3" w:rsidRPr="00426F4C" w:rsidTr="00C377B9">
        <w:trPr>
          <w:cantSplit/>
          <w:trHeight w:val="589"/>
        </w:trPr>
        <w:tc>
          <w:tcPr>
            <w:tcW w:w="540" w:type="dxa"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747" w:type="dxa"/>
            <w:tcBorders>
              <w:right w:val="nil"/>
            </w:tcBorders>
            <w:shd w:val="clear" w:color="auto" w:fill="auto"/>
          </w:tcPr>
          <w:p w:rsidR="00625DD3" w:rsidRPr="00426F4C" w:rsidRDefault="005D224E" w:rsidP="005D224E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363722" cy="350732"/>
                  <wp:effectExtent l="19050" t="0" r="0" b="0"/>
                  <wp:docPr id="42" name="Рисунок 1" descr="base_1_445854_3286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ase_1_445854_32867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4243" cy="35123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tcBorders>
              <w:left w:val="nil"/>
            </w:tcBorders>
            <w:shd w:val="clear" w:color="auto" w:fill="auto"/>
          </w:tcPr>
          <w:p w:rsidR="00625DD3" w:rsidRPr="00426F4C" w:rsidRDefault="00625DD3" w:rsidP="003146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Объект культурно-досугового (клубного) типа</w:t>
            </w:r>
          </w:p>
        </w:tc>
        <w:tc>
          <w:tcPr>
            <w:tcW w:w="1985" w:type="dxa"/>
            <w:shd w:val="clear" w:color="auto" w:fill="auto"/>
          </w:tcPr>
          <w:p w:rsidR="00625DD3" w:rsidRPr="00426F4C" w:rsidRDefault="00625DD3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Культурно-досуговый центр</w:t>
            </w:r>
          </w:p>
          <w:p w:rsidR="006213C9" w:rsidRPr="00426F4C" w:rsidRDefault="006213C9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213C9" w:rsidRPr="00426F4C" w:rsidRDefault="006213C9" w:rsidP="006213C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18"/>
                <w:szCs w:val="20"/>
              </w:rPr>
              <w:t>Создание условий для организации досуга и обеспечения услугами организаций культуры</w:t>
            </w:r>
            <w:r w:rsidRPr="00426F4C">
              <w:rPr>
                <w:sz w:val="18"/>
                <w:szCs w:val="20"/>
              </w:rPr>
              <w:t xml:space="preserve"> </w:t>
            </w:r>
          </w:p>
        </w:tc>
        <w:tc>
          <w:tcPr>
            <w:tcW w:w="2126" w:type="dxa"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поселок Новая Васильевка,</w:t>
            </w:r>
          </w:p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7</w:t>
            </w:r>
          </w:p>
        </w:tc>
        <w:tc>
          <w:tcPr>
            <w:tcW w:w="1559" w:type="dxa"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8" w:type="dxa"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  <w:shd w:val="clear" w:color="auto" w:fill="auto"/>
          </w:tcPr>
          <w:p w:rsidR="00625DD3" w:rsidRPr="00426F4C" w:rsidRDefault="00625DD3" w:rsidP="00567A33">
            <w:pPr>
              <w:ind w:firstLine="33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1420 мест, с размещением подросткового клуба,</w:t>
            </w:r>
          </w:p>
          <w:p w:rsidR="00625DD3" w:rsidRPr="00426F4C" w:rsidRDefault="00625DD3" w:rsidP="00567A33">
            <w:pPr>
              <w:ind w:firstLine="33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 xml:space="preserve">Площадь объекта, кв.м - 0,8 </w:t>
            </w:r>
            <w:r w:rsidR="006213C9" w:rsidRPr="00426F4C">
              <w:rPr>
                <w:rFonts w:ascii="Times New Roman" w:hAnsi="Times New Roman"/>
                <w:sz w:val="20"/>
                <w:szCs w:val="20"/>
              </w:rPr>
              <w:t>**</w:t>
            </w:r>
          </w:p>
          <w:p w:rsidR="00625DD3" w:rsidRPr="00426F4C" w:rsidRDefault="00625DD3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Общественно-деловая зона</w:t>
            </w:r>
          </w:p>
        </w:tc>
        <w:tc>
          <w:tcPr>
            <w:tcW w:w="1985" w:type="dxa"/>
            <w:vMerge/>
            <w:shd w:val="clear" w:color="auto" w:fill="auto"/>
          </w:tcPr>
          <w:p w:rsidR="00625DD3" w:rsidRPr="00426F4C" w:rsidRDefault="00625DD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00806" w:rsidRPr="00426F4C" w:rsidRDefault="00700806" w:rsidP="00700806">
      <w:pPr>
        <w:pStyle w:val="a1"/>
      </w:pPr>
    </w:p>
    <w:p w:rsidR="00EF6983" w:rsidRPr="00426F4C" w:rsidRDefault="00EF6983" w:rsidP="00C50602">
      <w:pPr>
        <w:pStyle w:val="4"/>
        <w:keepNext w:val="0"/>
        <w:widowControl w:val="0"/>
        <w:numPr>
          <w:ilvl w:val="0"/>
          <w:numId w:val="0"/>
        </w:numPr>
        <w:spacing w:before="240" w:after="240"/>
        <w:rPr>
          <w:b w:val="0"/>
          <w:bCs w:val="0"/>
          <w:sz w:val="28"/>
          <w:szCs w:val="28"/>
        </w:rPr>
      </w:pPr>
    </w:p>
    <w:p w:rsidR="00700806" w:rsidRPr="00426F4C" w:rsidRDefault="00700806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426F4C">
        <w:rPr>
          <w:b w:val="0"/>
          <w:bCs w:val="0"/>
          <w:sz w:val="28"/>
          <w:szCs w:val="28"/>
        </w:rPr>
        <w:lastRenderedPageBreak/>
        <w:t>2.3. Объекты местного значения в сфере обеспечения первичных мер пожарной безопасности                                                    в границах населенных пунктов поселения</w:t>
      </w:r>
    </w:p>
    <w:tbl>
      <w:tblPr>
        <w:tblW w:w="15888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747"/>
        <w:gridCol w:w="1701"/>
        <w:gridCol w:w="1985"/>
        <w:gridCol w:w="2126"/>
        <w:gridCol w:w="1559"/>
        <w:gridCol w:w="1418"/>
        <w:gridCol w:w="1984"/>
        <w:gridCol w:w="1843"/>
        <w:gridCol w:w="1985"/>
      </w:tblGrid>
      <w:tr w:rsidR="00C54AC5" w:rsidRPr="00426F4C" w:rsidTr="00C377B9">
        <w:trPr>
          <w:trHeight w:val="1380"/>
          <w:tblHeader/>
        </w:trPr>
        <w:tc>
          <w:tcPr>
            <w:tcW w:w="540" w:type="dxa"/>
            <w:shd w:val="clear" w:color="auto" w:fill="D9D9D9"/>
          </w:tcPr>
          <w:p w:rsidR="00C54AC5" w:rsidRPr="00426F4C" w:rsidRDefault="00C54AC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:rsidR="00C54AC5" w:rsidRPr="00426F4C" w:rsidRDefault="00C54AC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448" w:type="dxa"/>
            <w:gridSpan w:val="2"/>
            <w:shd w:val="clear" w:color="auto" w:fill="D9D9D9"/>
          </w:tcPr>
          <w:p w:rsidR="00C54AC5" w:rsidRPr="00426F4C" w:rsidRDefault="00C54AC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Вид объекта*</w:t>
            </w:r>
          </w:p>
        </w:tc>
        <w:tc>
          <w:tcPr>
            <w:tcW w:w="1985" w:type="dxa"/>
            <w:shd w:val="clear" w:color="auto" w:fill="D9D9D9"/>
          </w:tcPr>
          <w:p w:rsidR="00C54AC5" w:rsidRPr="00426F4C" w:rsidRDefault="006213C9" w:rsidP="00C54AC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Наименование и назначение объекта</w:t>
            </w:r>
          </w:p>
        </w:tc>
        <w:tc>
          <w:tcPr>
            <w:tcW w:w="2126" w:type="dxa"/>
            <w:shd w:val="clear" w:color="auto" w:fill="D9D9D9"/>
          </w:tcPr>
          <w:p w:rsidR="00C54AC5" w:rsidRPr="00426F4C" w:rsidRDefault="00C54AC5" w:rsidP="00C54AC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:rsidR="00C54AC5" w:rsidRPr="00426F4C" w:rsidRDefault="00C54AC5" w:rsidP="00C54AC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shd w:val="clear" w:color="auto" w:fill="D9D9D9"/>
          </w:tcPr>
          <w:p w:rsidR="00C54AC5" w:rsidRPr="00426F4C" w:rsidRDefault="00C54AC5" w:rsidP="00C54AC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:rsidR="00C54AC5" w:rsidRPr="00426F4C" w:rsidRDefault="00C54AC5" w:rsidP="00C54AC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:rsidR="00C54AC5" w:rsidRPr="00426F4C" w:rsidRDefault="00C54AC5" w:rsidP="00C54AC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8" w:type="dxa"/>
            <w:shd w:val="clear" w:color="auto" w:fill="D9D9D9"/>
          </w:tcPr>
          <w:p w:rsidR="00C54AC5" w:rsidRPr="00426F4C" w:rsidRDefault="00C54AC5" w:rsidP="00C54AC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:rsidR="00C54AC5" w:rsidRPr="00426F4C" w:rsidRDefault="00C54AC5" w:rsidP="00C54AC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1984" w:type="dxa"/>
            <w:shd w:val="clear" w:color="auto" w:fill="D9D9D9"/>
          </w:tcPr>
          <w:p w:rsidR="00C54AC5" w:rsidRPr="00426F4C" w:rsidRDefault="00C54AC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1843" w:type="dxa"/>
            <w:shd w:val="clear" w:color="auto" w:fill="D9D9D9"/>
          </w:tcPr>
          <w:p w:rsidR="00C54AC5" w:rsidRPr="00426F4C" w:rsidRDefault="00C54AC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Функциональная зона</w:t>
            </w:r>
            <w:r w:rsidRPr="00426F4C">
              <w:rPr>
                <w:rFonts w:ascii="Times New Roman" w:hAnsi="Times New Roman"/>
                <w:sz w:val="20"/>
                <w:szCs w:val="20"/>
              </w:rPr>
              <w:br/>
              <w:t xml:space="preserve"> (за исключением линейных объектов)</w:t>
            </w:r>
          </w:p>
        </w:tc>
        <w:tc>
          <w:tcPr>
            <w:tcW w:w="1985" w:type="dxa"/>
            <w:shd w:val="clear" w:color="auto" w:fill="D9D9D9"/>
          </w:tcPr>
          <w:p w:rsidR="00C54AC5" w:rsidRPr="00426F4C" w:rsidRDefault="00C54AC5" w:rsidP="00034923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AD02EE" w:rsidRPr="00426F4C" w:rsidTr="00C377B9">
        <w:trPr>
          <w:cantSplit/>
          <w:trHeight w:val="589"/>
        </w:trPr>
        <w:tc>
          <w:tcPr>
            <w:tcW w:w="540" w:type="dxa"/>
          </w:tcPr>
          <w:p w:rsidR="00AD02EE" w:rsidRPr="00426F4C" w:rsidRDefault="00AD02EE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747" w:type="dxa"/>
            <w:tcBorders>
              <w:right w:val="nil"/>
            </w:tcBorders>
          </w:tcPr>
          <w:p w:rsidR="00AD02EE" w:rsidRPr="00426F4C" w:rsidRDefault="00AD02EE" w:rsidP="00C377B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noProof/>
                <w:position w:val="-40"/>
              </w:rPr>
              <w:drawing>
                <wp:inline distT="0" distB="0" distL="0" distR="0">
                  <wp:extent cx="368608" cy="382772"/>
                  <wp:effectExtent l="19050" t="0" r="0" b="0"/>
                  <wp:docPr id="10" name="Рисунок 5" descr="base_1_445854_340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base_1_445854_34023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9640" cy="38384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tcBorders>
              <w:left w:val="nil"/>
            </w:tcBorders>
          </w:tcPr>
          <w:p w:rsidR="00AD02EE" w:rsidRPr="00426F4C" w:rsidRDefault="00AD02EE" w:rsidP="003146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Объекты обеспечения пожарной безопасности, пожарные резервуары</w:t>
            </w:r>
          </w:p>
        </w:tc>
        <w:tc>
          <w:tcPr>
            <w:tcW w:w="1985" w:type="dxa"/>
          </w:tcPr>
          <w:p w:rsidR="00AD02EE" w:rsidRPr="00426F4C" w:rsidRDefault="00AD02EE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Пожарный пирс</w:t>
            </w:r>
          </w:p>
          <w:p w:rsidR="006213C9" w:rsidRPr="00426F4C" w:rsidRDefault="006213C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213C9" w:rsidRPr="00426F4C" w:rsidRDefault="006213C9" w:rsidP="006213C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i/>
                <w:sz w:val="18"/>
                <w:szCs w:val="20"/>
              </w:rPr>
            </w:pPr>
            <w:r w:rsidRPr="00426F4C">
              <w:rPr>
                <w:rFonts w:ascii="Times New Roman" w:hAnsi="Times New Roman"/>
                <w:i/>
                <w:sz w:val="18"/>
                <w:szCs w:val="20"/>
              </w:rPr>
              <w:t xml:space="preserve">Организация и осуществление мероприятий по защите населения и территории городского округа от чрезвычайных ситуаций природного и техногенного характера </w:t>
            </w:r>
          </w:p>
          <w:p w:rsidR="006213C9" w:rsidRPr="00426F4C" w:rsidRDefault="006213C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AD02EE" w:rsidRPr="00426F4C" w:rsidRDefault="00AD02EE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село Нижнее Санчелеево, ул Советская, в южной части села</w:t>
            </w:r>
          </w:p>
        </w:tc>
        <w:tc>
          <w:tcPr>
            <w:tcW w:w="1559" w:type="dxa"/>
          </w:tcPr>
          <w:p w:rsidR="00AD02EE" w:rsidRPr="00426F4C" w:rsidRDefault="00AD02EE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8" w:type="dxa"/>
          </w:tcPr>
          <w:p w:rsidR="00AD02EE" w:rsidRPr="00426F4C" w:rsidRDefault="00AD02EE" w:rsidP="00C54AC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</w:tcPr>
          <w:p w:rsidR="00AD02EE" w:rsidRPr="00426F4C" w:rsidRDefault="00AD02EE" w:rsidP="00C54AC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съезд с твердым покрытием шириной 3,5 м, площадка размером 12х12 м, площадь объекта, кв.м - 150</w:t>
            </w:r>
          </w:p>
          <w:p w:rsidR="00AD02EE" w:rsidRPr="00426F4C" w:rsidRDefault="00AD02EE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</w:tcPr>
          <w:p w:rsidR="00AD02EE" w:rsidRPr="00426F4C" w:rsidRDefault="00AD02EE" w:rsidP="00C54AC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Зоны рекреационного назначения</w:t>
            </w:r>
          </w:p>
        </w:tc>
        <w:tc>
          <w:tcPr>
            <w:tcW w:w="1985" w:type="dxa"/>
          </w:tcPr>
          <w:p w:rsidR="00AD02EE" w:rsidRPr="00426F4C" w:rsidRDefault="00AD02EE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</w:tbl>
    <w:p w:rsidR="00700806" w:rsidRPr="00426F4C" w:rsidRDefault="00700806" w:rsidP="00700806">
      <w:pPr>
        <w:pStyle w:val="a1"/>
      </w:pPr>
    </w:p>
    <w:p w:rsidR="006213C9" w:rsidRPr="00426F4C" w:rsidRDefault="006213C9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:rsidR="006213C9" w:rsidRPr="00426F4C" w:rsidRDefault="006213C9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:rsidR="006213C9" w:rsidRPr="00426F4C" w:rsidRDefault="006213C9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:rsidR="006213C9" w:rsidRPr="00426F4C" w:rsidRDefault="006213C9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:rsidR="006213C9" w:rsidRPr="00426F4C" w:rsidRDefault="006213C9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:rsidR="006213C9" w:rsidRPr="00426F4C" w:rsidRDefault="006213C9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:rsidR="00700806" w:rsidRPr="00426F4C" w:rsidRDefault="00700806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426F4C">
        <w:rPr>
          <w:b w:val="0"/>
          <w:bCs w:val="0"/>
          <w:sz w:val="28"/>
          <w:szCs w:val="28"/>
        </w:rPr>
        <w:lastRenderedPageBreak/>
        <w:t>2.4. Объекты местного значения в сфере организации ритуальных услуг                                                                                       и содержания мест захоронения</w:t>
      </w:r>
    </w:p>
    <w:tbl>
      <w:tblPr>
        <w:tblW w:w="15888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747"/>
        <w:gridCol w:w="1701"/>
        <w:gridCol w:w="1985"/>
        <w:gridCol w:w="2126"/>
        <w:gridCol w:w="1559"/>
        <w:gridCol w:w="1418"/>
        <w:gridCol w:w="1984"/>
        <w:gridCol w:w="1843"/>
        <w:gridCol w:w="1985"/>
      </w:tblGrid>
      <w:tr w:rsidR="00CE5990" w:rsidRPr="00426F4C" w:rsidTr="00C377B9">
        <w:trPr>
          <w:trHeight w:val="1380"/>
          <w:tblHeader/>
        </w:trPr>
        <w:tc>
          <w:tcPr>
            <w:tcW w:w="540" w:type="dxa"/>
            <w:shd w:val="clear" w:color="auto" w:fill="D9D9D9"/>
          </w:tcPr>
          <w:p w:rsidR="00CE5990" w:rsidRPr="00426F4C" w:rsidRDefault="00CE5990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:rsidR="00CE5990" w:rsidRPr="00426F4C" w:rsidRDefault="00CE5990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448" w:type="dxa"/>
            <w:gridSpan w:val="2"/>
            <w:shd w:val="clear" w:color="auto" w:fill="D9D9D9"/>
          </w:tcPr>
          <w:p w:rsidR="00CE5990" w:rsidRPr="00426F4C" w:rsidRDefault="00CE5990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Вид объекта*</w:t>
            </w:r>
          </w:p>
        </w:tc>
        <w:tc>
          <w:tcPr>
            <w:tcW w:w="1985" w:type="dxa"/>
            <w:shd w:val="clear" w:color="auto" w:fill="D9D9D9"/>
          </w:tcPr>
          <w:p w:rsidR="00CE5990" w:rsidRPr="00426F4C" w:rsidRDefault="006213C9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Наименование и назначение объекта</w:t>
            </w:r>
          </w:p>
        </w:tc>
        <w:tc>
          <w:tcPr>
            <w:tcW w:w="2126" w:type="dxa"/>
            <w:shd w:val="clear" w:color="auto" w:fill="D9D9D9"/>
          </w:tcPr>
          <w:p w:rsidR="00CE5990" w:rsidRPr="00426F4C" w:rsidRDefault="00CE5990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:rsidR="00CE5990" w:rsidRPr="00426F4C" w:rsidRDefault="00CE5990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shd w:val="clear" w:color="auto" w:fill="D9D9D9"/>
          </w:tcPr>
          <w:p w:rsidR="00CE5990" w:rsidRPr="00426F4C" w:rsidRDefault="00CE5990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:rsidR="00CE5990" w:rsidRPr="00426F4C" w:rsidRDefault="00CE5990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:rsidR="00CE5990" w:rsidRPr="00426F4C" w:rsidRDefault="00CE5990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8" w:type="dxa"/>
            <w:shd w:val="clear" w:color="auto" w:fill="D9D9D9"/>
          </w:tcPr>
          <w:p w:rsidR="00CE5990" w:rsidRPr="00426F4C" w:rsidRDefault="00CE5990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:rsidR="00CE5990" w:rsidRPr="00426F4C" w:rsidRDefault="00CE5990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1984" w:type="dxa"/>
            <w:shd w:val="clear" w:color="auto" w:fill="D9D9D9"/>
          </w:tcPr>
          <w:p w:rsidR="00CE5990" w:rsidRPr="00426F4C" w:rsidRDefault="00CE5990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1843" w:type="dxa"/>
            <w:shd w:val="clear" w:color="auto" w:fill="D9D9D9"/>
          </w:tcPr>
          <w:p w:rsidR="00CE5990" w:rsidRPr="00426F4C" w:rsidRDefault="00CE5990" w:rsidP="00567A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Функциональная зона</w:t>
            </w:r>
            <w:r w:rsidRPr="00426F4C">
              <w:rPr>
                <w:rFonts w:ascii="Times New Roman" w:hAnsi="Times New Roman"/>
                <w:sz w:val="20"/>
                <w:szCs w:val="20"/>
              </w:rPr>
              <w:br/>
              <w:t xml:space="preserve"> (за исключением линейных объектов)</w:t>
            </w:r>
          </w:p>
        </w:tc>
        <w:tc>
          <w:tcPr>
            <w:tcW w:w="1985" w:type="dxa"/>
            <w:shd w:val="clear" w:color="auto" w:fill="D9D9D9"/>
          </w:tcPr>
          <w:p w:rsidR="00CE5990" w:rsidRPr="00426F4C" w:rsidRDefault="00CE5990" w:rsidP="00034923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4A33C6" w:rsidRPr="00426F4C" w:rsidTr="00C377B9">
        <w:trPr>
          <w:cantSplit/>
          <w:trHeight w:val="1188"/>
        </w:trPr>
        <w:tc>
          <w:tcPr>
            <w:tcW w:w="540" w:type="dxa"/>
          </w:tcPr>
          <w:p w:rsidR="004A33C6" w:rsidRPr="00426F4C" w:rsidRDefault="004A33C6" w:rsidP="003146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1.</w:t>
            </w:r>
          </w:p>
          <w:p w:rsidR="004A33C6" w:rsidRPr="00426F4C" w:rsidRDefault="004A33C6" w:rsidP="003146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right w:val="nil"/>
            </w:tcBorders>
          </w:tcPr>
          <w:p w:rsidR="004A33C6" w:rsidRPr="00426F4C" w:rsidRDefault="004A33C6" w:rsidP="00C377B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noProof/>
                <w:position w:val="-30"/>
              </w:rPr>
              <w:drawing>
                <wp:inline distT="0" distB="0" distL="0" distR="0">
                  <wp:extent cx="404037" cy="404037"/>
                  <wp:effectExtent l="19050" t="0" r="0" b="0"/>
                  <wp:docPr id="11" name="Рисунок 7" descr="base_1_445854_3404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ase_1_445854_34048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1394" cy="41139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tcBorders>
              <w:left w:val="nil"/>
            </w:tcBorders>
          </w:tcPr>
          <w:p w:rsidR="004A33C6" w:rsidRPr="00426F4C" w:rsidRDefault="004A33C6" w:rsidP="004A33C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Кладбище</w:t>
            </w:r>
          </w:p>
          <w:p w:rsidR="004A33C6" w:rsidRPr="00426F4C" w:rsidRDefault="004A33C6" w:rsidP="00CE599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:rsidR="004A33C6" w:rsidRPr="00426F4C" w:rsidRDefault="004A33C6" w:rsidP="00CE599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Кладбище</w:t>
            </w:r>
          </w:p>
          <w:p w:rsidR="006213C9" w:rsidRPr="00426F4C" w:rsidRDefault="006213C9" w:rsidP="00CE599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4A33C6" w:rsidRPr="00426F4C" w:rsidRDefault="006213C9" w:rsidP="006213C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i/>
                <w:sz w:val="20"/>
                <w:szCs w:val="20"/>
              </w:rPr>
            </w:pPr>
            <w:r w:rsidRPr="00426F4C">
              <w:rPr>
                <w:rFonts w:ascii="Times New Roman" w:hAnsi="Times New Roman"/>
                <w:i/>
                <w:sz w:val="18"/>
                <w:szCs w:val="20"/>
              </w:rPr>
              <w:t xml:space="preserve">Организация ритуальных услуг и содержание мест захоронения </w:t>
            </w:r>
            <w:r w:rsidRPr="00426F4C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</w:tcPr>
          <w:p w:rsidR="004A33C6" w:rsidRPr="00426F4C" w:rsidRDefault="004A33C6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село Нижнее Санчелеево</w:t>
            </w:r>
            <w:r w:rsidRPr="00426F4C">
              <w:rPr>
                <w:rFonts w:ascii="Times New Roman" w:hAnsi="Times New Roman"/>
                <w:sz w:val="20"/>
                <w:szCs w:val="20"/>
                <w:lang w:eastAsia="en-US"/>
              </w:rPr>
              <w:t>, западнее площадки № 1</w:t>
            </w:r>
          </w:p>
        </w:tc>
        <w:tc>
          <w:tcPr>
            <w:tcW w:w="1559" w:type="dxa"/>
          </w:tcPr>
          <w:p w:rsidR="004A33C6" w:rsidRPr="00426F4C" w:rsidRDefault="004A33C6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418" w:type="dxa"/>
          </w:tcPr>
          <w:p w:rsidR="004A33C6" w:rsidRPr="00426F4C" w:rsidRDefault="004A33C6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</w:tcPr>
          <w:p w:rsidR="004A33C6" w:rsidRPr="00426F4C" w:rsidRDefault="004A33C6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площадь объекта, кв.м - 7,53</w:t>
            </w:r>
          </w:p>
        </w:tc>
        <w:tc>
          <w:tcPr>
            <w:tcW w:w="1843" w:type="dxa"/>
          </w:tcPr>
          <w:p w:rsidR="004A33C6" w:rsidRPr="00426F4C" w:rsidRDefault="004A33C6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Зоны специального назначения</w:t>
            </w:r>
          </w:p>
          <w:p w:rsidR="004A33C6" w:rsidRPr="00426F4C" w:rsidRDefault="004A33C6" w:rsidP="004A33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:rsidR="004A33C6" w:rsidRPr="00426F4C" w:rsidRDefault="004A33C6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 соответствии с СанПиН 2.2.1/2.1.1.1200-03 ориентировочный размер санитарно-защитной зоны объекта – 50 м</w:t>
            </w:r>
          </w:p>
        </w:tc>
      </w:tr>
    </w:tbl>
    <w:p w:rsidR="00700806" w:rsidRPr="00426F4C" w:rsidRDefault="00700806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:rsidR="00700806" w:rsidRPr="00426F4C" w:rsidRDefault="00700806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426F4C">
        <w:rPr>
          <w:b w:val="0"/>
          <w:bCs w:val="0"/>
          <w:sz w:val="28"/>
          <w:szCs w:val="28"/>
        </w:rPr>
        <w:t>2.</w:t>
      </w:r>
      <w:r w:rsidR="00933B7E" w:rsidRPr="00426F4C">
        <w:rPr>
          <w:b w:val="0"/>
          <w:bCs w:val="0"/>
          <w:sz w:val="28"/>
          <w:szCs w:val="28"/>
        </w:rPr>
        <w:t>5</w:t>
      </w:r>
      <w:r w:rsidRPr="00426F4C">
        <w:rPr>
          <w:b w:val="0"/>
          <w:bCs w:val="0"/>
          <w:sz w:val="28"/>
          <w:szCs w:val="28"/>
        </w:rPr>
        <w:t>. Объекты местного значения в сфере водоснабжения</w:t>
      </w:r>
    </w:p>
    <w:tbl>
      <w:tblPr>
        <w:tblW w:w="15888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709"/>
        <w:gridCol w:w="1276"/>
        <w:gridCol w:w="2268"/>
        <w:gridCol w:w="2126"/>
        <w:gridCol w:w="1559"/>
        <w:gridCol w:w="1418"/>
        <w:gridCol w:w="1984"/>
        <w:gridCol w:w="1843"/>
        <w:gridCol w:w="1985"/>
      </w:tblGrid>
      <w:tr w:rsidR="00CD27EF" w:rsidRPr="00426F4C" w:rsidTr="005979B9">
        <w:trPr>
          <w:trHeight w:val="1150"/>
          <w:tblHeader/>
        </w:trPr>
        <w:tc>
          <w:tcPr>
            <w:tcW w:w="720" w:type="dxa"/>
            <w:shd w:val="clear" w:color="auto" w:fill="D9D9D9"/>
          </w:tcPr>
          <w:p w:rsidR="00CD27EF" w:rsidRPr="00426F4C" w:rsidRDefault="00CD27EF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:rsidR="00CD27EF" w:rsidRPr="00426F4C" w:rsidRDefault="00CD27EF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1985" w:type="dxa"/>
            <w:gridSpan w:val="2"/>
            <w:shd w:val="clear" w:color="auto" w:fill="D9D9D9"/>
          </w:tcPr>
          <w:p w:rsidR="00CD27EF" w:rsidRPr="00426F4C" w:rsidRDefault="00A41C9F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Вид объекта*</w:t>
            </w:r>
          </w:p>
        </w:tc>
        <w:tc>
          <w:tcPr>
            <w:tcW w:w="2268" w:type="dxa"/>
            <w:shd w:val="clear" w:color="auto" w:fill="D9D9D9"/>
          </w:tcPr>
          <w:p w:rsidR="00CD27EF" w:rsidRPr="00426F4C" w:rsidRDefault="006213C9" w:rsidP="00A41C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Наименование и назначение объекта</w:t>
            </w:r>
          </w:p>
        </w:tc>
        <w:tc>
          <w:tcPr>
            <w:tcW w:w="2126" w:type="dxa"/>
            <w:shd w:val="clear" w:color="auto" w:fill="D9D9D9"/>
          </w:tcPr>
          <w:p w:rsidR="00A41C9F" w:rsidRPr="00426F4C" w:rsidRDefault="00A41C9F" w:rsidP="00A41C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:rsidR="00CD27EF" w:rsidRPr="00426F4C" w:rsidRDefault="00A41C9F" w:rsidP="00A41C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shd w:val="clear" w:color="auto" w:fill="D9D9D9"/>
          </w:tcPr>
          <w:p w:rsidR="00A41C9F" w:rsidRPr="00426F4C" w:rsidRDefault="00A41C9F" w:rsidP="00A41C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:rsidR="00A41C9F" w:rsidRPr="00426F4C" w:rsidRDefault="00A41C9F" w:rsidP="00A41C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:rsidR="00CD27EF" w:rsidRPr="00426F4C" w:rsidRDefault="00A41C9F" w:rsidP="00A41C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D9D9D9"/>
          </w:tcPr>
          <w:p w:rsidR="00A41C9F" w:rsidRPr="00426F4C" w:rsidRDefault="00A41C9F" w:rsidP="00A41C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:rsidR="00CD27EF" w:rsidRPr="00426F4C" w:rsidRDefault="00A41C9F" w:rsidP="00A41C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CD27EF" w:rsidRPr="00426F4C" w:rsidRDefault="00CD27EF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/>
          </w:tcPr>
          <w:p w:rsidR="00CD27EF" w:rsidRPr="00426F4C" w:rsidRDefault="00CD27EF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Функциональная зона</w:t>
            </w:r>
            <w:r w:rsidRPr="00426F4C">
              <w:rPr>
                <w:rFonts w:ascii="Times New Roman" w:hAnsi="Times New Roman"/>
                <w:sz w:val="20"/>
                <w:szCs w:val="20"/>
              </w:rPr>
              <w:br/>
              <w:t xml:space="preserve"> (за исключением линейных объектов)</w:t>
            </w:r>
          </w:p>
        </w:tc>
        <w:tc>
          <w:tcPr>
            <w:tcW w:w="1985" w:type="dxa"/>
            <w:shd w:val="clear" w:color="auto" w:fill="D9D9D9"/>
          </w:tcPr>
          <w:p w:rsidR="00CD27EF" w:rsidRPr="00426F4C" w:rsidRDefault="00CD27EF" w:rsidP="00034923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5979B9" w:rsidRPr="00426F4C" w:rsidTr="005979B9">
        <w:trPr>
          <w:cantSplit/>
          <w:trHeight w:val="918"/>
        </w:trPr>
        <w:tc>
          <w:tcPr>
            <w:tcW w:w="720" w:type="dxa"/>
            <w:vMerge w:val="restart"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1.</w:t>
            </w:r>
          </w:p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bottom w:val="nil"/>
            </w:tcBorders>
          </w:tcPr>
          <w:p w:rsidR="005979B9" w:rsidRPr="00426F4C" w:rsidRDefault="005979B9" w:rsidP="003146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426F4C">
              <w:rPr>
                <w:noProof/>
              </w:rPr>
              <w:drawing>
                <wp:inline distT="0" distB="0" distL="0" distR="0">
                  <wp:extent cx="1133475" cy="133350"/>
                  <wp:effectExtent l="19050" t="0" r="9525" b="0"/>
                  <wp:docPr id="3" name="Рисунок 9" descr="base_1_445854_3386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base_1_445854_33865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979B9" w:rsidRPr="00426F4C" w:rsidRDefault="005979B9" w:rsidP="00C377B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Водопровод</w:t>
            </w:r>
          </w:p>
        </w:tc>
        <w:tc>
          <w:tcPr>
            <w:tcW w:w="2268" w:type="dxa"/>
            <w:vMerge w:val="restart"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Сети водопровода</w:t>
            </w:r>
          </w:p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18"/>
                <w:szCs w:val="20"/>
              </w:rPr>
              <w:t>Организация водоснабжения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979B9" w:rsidRPr="00426F4C" w:rsidRDefault="005979B9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 xml:space="preserve">село Нижнее Санчелеево, в том числе: </w:t>
            </w:r>
          </w:p>
        </w:tc>
        <w:tc>
          <w:tcPr>
            <w:tcW w:w="1559" w:type="dxa"/>
            <w:tcBorders>
              <w:right w:val="nil"/>
            </w:tcBorders>
          </w:tcPr>
          <w:p w:rsidR="005979B9" w:rsidRPr="00426F4C" w:rsidRDefault="005979B9" w:rsidP="005979B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nil"/>
              <w:right w:val="nil"/>
            </w:tcBorders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5979B9" w:rsidRPr="00426F4C" w:rsidRDefault="005979B9" w:rsidP="006B699F">
            <w:pPr>
              <w:tabs>
                <w:tab w:val="left" w:pos="1622"/>
              </w:tabs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nil"/>
            </w:tcBorders>
          </w:tcPr>
          <w:p w:rsidR="005979B9" w:rsidRPr="00426F4C" w:rsidRDefault="005979B9" w:rsidP="006B699F">
            <w:pPr>
              <w:tabs>
                <w:tab w:val="left" w:pos="1622"/>
              </w:tabs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vMerge w:val="restart"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 соответствии с СанПиН 2.1.4.1110-02 ширину санитарно-защитной полосы следует принимать по обе стороны от крайних линий водопровода:</w:t>
            </w:r>
          </w:p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 xml:space="preserve">при отсутствии </w:t>
            </w:r>
            <w:r w:rsidRPr="00426F4C">
              <w:rPr>
                <w:rFonts w:ascii="Times New Roman" w:hAnsi="Times New Roman"/>
                <w:sz w:val="20"/>
                <w:szCs w:val="20"/>
              </w:rPr>
              <w:lastRenderedPageBreak/>
              <w:t>грунтовых вод - не менее 10 м при диаметре водоводов до 1000 мм и не менее 20 м при диаметре водоводов более 1000 мм; при наличии грунтовых вод - не менее 50 м вне зависимости от диаметра водоводов</w:t>
            </w:r>
            <w:r w:rsidRPr="00426F4C">
              <w:rPr>
                <w:rFonts w:ascii="Times New Roman" w:hAnsi="Times New Roman"/>
                <w:sz w:val="18"/>
                <w:szCs w:val="18"/>
              </w:rPr>
              <w:t>.</w:t>
            </w:r>
          </w:p>
        </w:tc>
      </w:tr>
      <w:tr w:rsidR="005979B9" w:rsidRPr="00426F4C" w:rsidTr="005979B9">
        <w:trPr>
          <w:cantSplit/>
          <w:trHeight w:val="492"/>
        </w:trPr>
        <w:tc>
          <w:tcPr>
            <w:tcW w:w="720" w:type="dxa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nil"/>
            </w:tcBorders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auto"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5979B9" w:rsidRPr="00426F4C" w:rsidRDefault="005979B9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1</w:t>
            </w:r>
          </w:p>
        </w:tc>
        <w:tc>
          <w:tcPr>
            <w:tcW w:w="1559" w:type="dxa"/>
            <w:vMerge w:val="restart"/>
          </w:tcPr>
          <w:p w:rsidR="005979B9" w:rsidRPr="00426F4C" w:rsidRDefault="005979B9" w:rsidP="005979B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 w:val="restart"/>
          </w:tcPr>
          <w:p w:rsidR="005979B9" w:rsidRPr="00426F4C" w:rsidRDefault="005979B9" w:rsidP="002E30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</w:tcPr>
          <w:p w:rsidR="005979B9" w:rsidRPr="00426F4C" w:rsidRDefault="005979B9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- 2,3</w:t>
            </w:r>
          </w:p>
        </w:tc>
        <w:tc>
          <w:tcPr>
            <w:tcW w:w="1843" w:type="dxa"/>
          </w:tcPr>
          <w:p w:rsidR="005979B9" w:rsidRPr="00426F4C" w:rsidRDefault="005979B9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979B9" w:rsidRPr="00426F4C" w:rsidTr="00A41C9F">
        <w:trPr>
          <w:cantSplit/>
          <w:trHeight w:val="492"/>
        </w:trPr>
        <w:tc>
          <w:tcPr>
            <w:tcW w:w="720" w:type="dxa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</w:tcPr>
          <w:p w:rsidR="005979B9" w:rsidRPr="00426F4C" w:rsidRDefault="005979B9" w:rsidP="00034923">
            <w:pPr>
              <w:jc w:val="center"/>
            </w:pPr>
          </w:p>
        </w:tc>
        <w:tc>
          <w:tcPr>
            <w:tcW w:w="2126" w:type="dxa"/>
          </w:tcPr>
          <w:p w:rsidR="005979B9" w:rsidRPr="00426F4C" w:rsidRDefault="005979B9" w:rsidP="00101067">
            <w:pPr>
              <w:jc w:val="center"/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2</w:t>
            </w:r>
          </w:p>
        </w:tc>
        <w:tc>
          <w:tcPr>
            <w:tcW w:w="1559" w:type="dxa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:rsidR="005979B9" w:rsidRPr="00426F4C" w:rsidRDefault="005979B9" w:rsidP="006011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979B9" w:rsidRPr="00426F4C" w:rsidRDefault="005979B9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- 4,2</w:t>
            </w:r>
          </w:p>
        </w:tc>
        <w:tc>
          <w:tcPr>
            <w:tcW w:w="1843" w:type="dxa"/>
          </w:tcPr>
          <w:p w:rsidR="005979B9" w:rsidRPr="00426F4C" w:rsidRDefault="005979B9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979B9" w:rsidRPr="00426F4C" w:rsidTr="00A41C9F">
        <w:trPr>
          <w:cantSplit/>
          <w:trHeight w:val="492"/>
        </w:trPr>
        <w:tc>
          <w:tcPr>
            <w:tcW w:w="720" w:type="dxa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</w:tcPr>
          <w:p w:rsidR="005979B9" w:rsidRPr="00426F4C" w:rsidRDefault="005979B9" w:rsidP="00034923">
            <w:pPr>
              <w:jc w:val="center"/>
            </w:pPr>
          </w:p>
        </w:tc>
        <w:tc>
          <w:tcPr>
            <w:tcW w:w="2126" w:type="dxa"/>
          </w:tcPr>
          <w:p w:rsidR="005979B9" w:rsidRPr="00426F4C" w:rsidRDefault="005979B9" w:rsidP="00101067">
            <w:pPr>
              <w:jc w:val="center"/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3</w:t>
            </w:r>
          </w:p>
        </w:tc>
        <w:tc>
          <w:tcPr>
            <w:tcW w:w="1559" w:type="dxa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:rsidR="005979B9" w:rsidRPr="00426F4C" w:rsidRDefault="005979B9" w:rsidP="006011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979B9" w:rsidRPr="00426F4C" w:rsidRDefault="005979B9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- 2,99</w:t>
            </w:r>
          </w:p>
        </w:tc>
        <w:tc>
          <w:tcPr>
            <w:tcW w:w="1843" w:type="dxa"/>
          </w:tcPr>
          <w:p w:rsidR="005979B9" w:rsidRPr="00426F4C" w:rsidRDefault="005979B9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979B9" w:rsidRPr="00426F4C" w:rsidTr="00A41C9F">
        <w:trPr>
          <w:cantSplit/>
          <w:trHeight w:val="492"/>
        </w:trPr>
        <w:tc>
          <w:tcPr>
            <w:tcW w:w="720" w:type="dxa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</w:tcPr>
          <w:p w:rsidR="005979B9" w:rsidRPr="00426F4C" w:rsidRDefault="005979B9" w:rsidP="00034923">
            <w:pPr>
              <w:jc w:val="center"/>
            </w:pPr>
          </w:p>
        </w:tc>
        <w:tc>
          <w:tcPr>
            <w:tcW w:w="2126" w:type="dxa"/>
          </w:tcPr>
          <w:p w:rsidR="005979B9" w:rsidRPr="00426F4C" w:rsidRDefault="005979B9" w:rsidP="00101067">
            <w:pPr>
              <w:jc w:val="center"/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4</w:t>
            </w:r>
          </w:p>
        </w:tc>
        <w:tc>
          <w:tcPr>
            <w:tcW w:w="1559" w:type="dxa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979B9" w:rsidRPr="00426F4C" w:rsidRDefault="005979B9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- 5,6</w:t>
            </w:r>
          </w:p>
        </w:tc>
        <w:tc>
          <w:tcPr>
            <w:tcW w:w="1843" w:type="dxa"/>
          </w:tcPr>
          <w:p w:rsidR="005979B9" w:rsidRPr="00426F4C" w:rsidRDefault="005979B9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979B9" w:rsidRPr="00426F4C" w:rsidTr="00A41C9F">
        <w:trPr>
          <w:cantSplit/>
          <w:trHeight w:val="765"/>
        </w:trPr>
        <w:tc>
          <w:tcPr>
            <w:tcW w:w="720" w:type="dxa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</w:tcPr>
          <w:p w:rsidR="005979B9" w:rsidRPr="00426F4C" w:rsidRDefault="005979B9" w:rsidP="00C327B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2126" w:type="dxa"/>
            <w:tcBorders>
              <w:bottom w:val="nil"/>
            </w:tcBorders>
          </w:tcPr>
          <w:p w:rsidR="005979B9" w:rsidRPr="00426F4C" w:rsidRDefault="005979B9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ул. Советская, ул. Бузыцкого, ул. Чапаева, ул. Горького</w:t>
            </w:r>
          </w:p>
        </w:tc>
        <w:tc>
          <w:tcPr>
            <w:tcW w:w="1559" w:type="dxa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979B9" w:rsidRPr="00426F4C" w:rsidRDefault="00AF7944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– 1,2</w:t>
            </w:r>
          </w:p>
        </w:tc>
        <w:tc>
          <w:tcPr>
            <w:tcW w:w="1843" w:type="dxa"/>
          </w:tcPr>
          <w:p w:rsidR="005979B9" w:rsidRPr="00426F4C" w:rsidRDefault="005979B9" w:rsidP="00B5434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Merge/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979B9" w:rsidRPr="00426F4C" w:rsidTr="00AF7944">
        <w:trPr>
          <w:cantSplit/>
          <w:trHeight w:val="732"/>
        </w:trPr>
        <w:tc>
          <w:tcPr>
            <w:tcW w:w="720" w:type="dxa"/>
            <w:vMerge/>
            <w:tcBorders>
              <w:bottom w:val="single" w:sz="4" w:space="0" w:color="auto"/>
            </w:tcBorders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  <w:tcBorders>
              <w:bottom w:val="single" w:sz="4" w:space="0" w:color="auto"/>
            </w:tcBorders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</w:tcPr>
          <w:p w:rsidR="005979B9" w:rsidRPr="00426F4C" w:rsidRDefault="005979B9" w:rsidP="00C327B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979B9" w:rsidRPr="00426F4C" w:rsidRDefault="005979B9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существующая застройка ул. Центральная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979B9" w:rsidRPr="00426F4C" w:rsidRDefault="005979B9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- 1,7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979B9" w:rsidRPr="00426F4C" w:rsidRDefault="005979B9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Merge/>
            <w:tcBorders>
              <w:bottom w:val="single" w:sz="4" w:space="0" w:color="auto"/>
            </w:tcBorders>
          </w:tcPr>
          <w:p w:rsidR="005979B9" w:rsidRPr="00426F4C" w:rsidRDefault="005979B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CA4F00" w:rsidRPr="00426F4C" w:rsidTr="00AF7944">
        <w:trPr>
          <w:cantSplit/>
          <w:trHeight w:val="492"/>
        </w:trPr>
        <w:tc>
          <w:tcPr>
            <w:tcW w:w="720" w:type="dxa"/>
            <w:vMerge w:val="restart"/>
          </w:tcPr>
          <w:p w:rsidR="00CA4F00" w:rsidRPr="00426F4C" w:rsidRDefault="00CA4F00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1985" w:type="dxa"/>
            <w:gridSpan w:val="2"/>
            <w:tcBorders>
              <w:bottom w:val="nil"/>
            </w:tcBorders>
          </w:tcPr>
          <w:p w:rsidR="00CA4F00" w:rsidRPr="00426F4C" w:rsidRDefault="00CA4F00" w:rsidP="003146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426F4C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133475" cy="133350"/>
                  <wp:effectExtent l="19050" t="0" r="9525" b="0"/>
                  <wp:docPr id="2" name="Рисунок 9" descr="base_1_445854_3386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base_1_445854_33865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A4F00" w:rsidRPr="00426F4C" w:rsidRDefault="00CA4F00" w:rsidP="00C377B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Водопровод</w:t>
            </w:r>
          </w:p>
        </w:tc>
        <w:tc>
          <w:tcPr>
            <w:tcW w:w="2268" w:type="dxa"/>
            <w:vMerge w:val="restart"/>
          </w:tcPr>
          <w:p w:rsidR="00CA4F00" w:rsidRPr="00426F4C" w:rsidRDefault="00CA4F00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Сети водопровода</w:t>
            </w:r>
          </w:p>
          <w:p w:rsidR="006213C9" w:rsidRPr="00426F4C" w:rsidRDefault="006213C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213C9" w:rsidRPr="00426F4C" w:rsidRDefault="006213C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18"/>
                <w:szCs w:val="20"/>
              </w:rPr>
              <w:t>Организация водоснабжения</w:t>
            </w:r>
          </w:p>
        </w:tc>
        <w:tc>
          <w:tcPr>
            <w:tcW w:w="2126" w:type="dxa"/>
          </w:tcPr>
          <w:p w:rsidR="00CA4F00" w:rsidRPr="00426F4C" w:rsidRDefault="00CA4F00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поселок Новая Васильевка, в том числе:</w:t>
            </w:r>
          </w:p>
        </w:tc>
        <w:tc>
          <w:tcPr>
            <w:tcW w:w="1559" w:type="dxa"/>
            <w:tcBorders>
              <w:right w:val="nil"/>
            </w:tcBorders>
          </w:tcPr>
          <w:p w:rsidR="00CA4F00" w:rsidRPr="00426F4C" w:rsidRDefault="00CA4F00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nil"/>
              <w:right w:val="nil"/>
            </w:tcBorders>
          </w:tcPr>
          <w:p w:rsidR="00CA4F00" w:rsidRPr="00426F4C" w:rsidRDefault="00CA4F00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827" w:type="dxa"/>
            <w:gridSpan w:val="2"/>
            <w:tcBorders>
              <w:left w:val="nil"/>
            </w:tcBorders>
          </w:tcPr>
          <w:p w:rsidR="00CA4F00" w:rsidRPr="00426F4C" w:rsidRDefault="00CA4F00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vMerge/>
          </w:tcPr>
          <w:p w:rsidR="00CA4F00" w:rsidRPr="00426F4C" w:rsidRDefault="00CA4F00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F7944" w:rsidRPr="00426F4C" w:rsidTr="00C377B9">
        <w:trPr>
          <w:cantSplit/>
          <w:trHeight w:val="492"/>
        </w:trPr>
        <w:tc>
          <w:tcPr>
            <w:tcW w:w="720" w:type="dxa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nil"/>
            </w:tcBorders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5</w:t>
            </w:r>
          </w:p>
        </w:tc>
        <w:tc>
          <w:tcPr>
            <w:tcW w:w="1559" w:type="dxa"/>
            <w:vMerge w:val="restart"/>
          </w:tcPr>
          <w:p w:rsidR="00AF7944" w:rsidRPr="00426F4C" w:rsidRDefault="00AF7944" w:rsidP="00B271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  <w:p w:rsidR="00AF7944" w:rsidRPr="00426F4C" w:rsidRDefault="00AF7944" w:rsidP="00B271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 w:val="restart"/>
          </w:tcPr>
          <w:p w:rsidR="00AF7944" w:rsidRPr="00426F4C" w:rsidRDefault="00AF7944" w:rsidP="00B271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</w:tcPr>
          <w:p w:rsidR="00AF7944" w:rsidRPr="00426F4C" w:rsidRDefault="00AF7944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- 2,09</w:t>
            </w:r>
          </w:p>
        </w:tc>
        <w:tc>
          <w:tcPr>
            <w:tcW w:w="1843" w:type="dxa"/>
          </w:tcPr>
          <w:p w:rsidR="00AF7944" w:rsidRPr="00426F4C" w:rsidRDefault="00AF7944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F7944" w:rsidRPr="00426F4C" w:rsidTr="00A41C9F">
        <w:trPr>
          <w:cantSplit/>
          <w:trHeight w:val="492"/>
        </w:trPr>
        <w:tc>
          <w:tcPr>
            <w:tcW w:w="720" w:type="dxa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</w:tcPr>
          <w:p w:rsidR="00AF7944" w:rsidRPr="00426F4C" w:rsidRDefault="00AF7944" w:rsidP="00034923">
            <w:pPr>
              <w:jc w:val="center"/>
            </w:pPr>
          </w:p>
        </w:tc>
        <w:tc>
          <w:tcPr>
            <w:tcW w:w="2126" w:type="dxa"/>
          </w:tcPr>
          <w:p w:rsidR="00AF7944" w:rsidRPr="00426F4C" w:rsidRDefault="00AF7944" w:rsidP="00101067">
            <w:pPr>
              <w:jc w:val="center"/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6</w:t>
            </w:r>
          </w:p>
        </w:tc>
        <w:tc>
          <w:tcPr>
            <w:tcW w:w="1559" w:type="dxa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AF7944" w:rsidRPr="00426F4C" w:rsidRDefault="00AF7944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- 1,04</w:t>
            </w:r>
          </w:p>
        </w:tc>
        <w:tc>
          <w:tcPr>
            <w:tcW w:w="1843" w:type="dxa"/>
          </w:tcPr>
          <w:p w:rsidR="00AF7944" w:rsidRPr="00426F4C" w:rsidRDefault="00AF7944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F7944" w:rsidRPr="00426F4C" w:rsidTr="00B271F5">
        <w:trPr>
          <w:cantSplit/>
          <w:trHeight w:val="492"/>
        </w:trPr>
        <w:tc>
          <w:tcPr>
            <w:tcW w:w="720" w:type="dxa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auto"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существующая застройка</w:t>
            </w:r>
          </w:p>
        </w:tc>
        <w:tc>
          <w:tcPr>
            <w:tcW w:w="1559" w:type="dxa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</w:tcPr>
          <w:p w:rsidR="00AF7944" w:rsidRPr="00426F4C" w:rsidRDefault="00AF7944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- 1,02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:rsidR="00AF7944" w:rsidRPr="00426F4C" w:rsidRDefault="00AF7944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F7944" w:rsidRPr="00426F4C" w:rsidTr="00AF7944">
        <w:trPr>
          <w:cantSplit/>
          <w:trHeight w:val="492"/>
        </w:trPr>
        <w:tc>
          <w:tcPr>
            <w:tcW w:w="720" w:type="dxa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auto"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7</w:t>
            </w:r>
          </w:p>
        </w:tc>
        <w:tc>
          <w:tcPr>
            <w:tcW w:w="1559" w:type="dxa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:rsidR="00AF7944" w:rsidRPr="00426F4C" w:rsidRDefault="00AF7944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- 10</w:t>
            </w:r>
          </w:p>
        </w:tc>
        <w:tc>
          <w:tcPr>
            <w:tcW w:w="1843" w:type="dxa"/>
            <w:shd w:val="clear" w:color="auto" w:fill="auto"/>
          </w:tcPr>
          <w:p w:rsidR="00AF7944" w:rsidRPr="00426F4C" w:rsidRDefault="00AF7944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F7944" w:rsidRPr="00426F4C" w:rsidTr="00C377B9">
        <w:trPr>
          <w:cantSplit/>
          <w:trHeight w:val="492"/>
        </w:trPr>
        <w:tc>
          <w:tcPr>
            <w:tcW w:w="720" w:type="dxa"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3.</w:t>
            </w:r>
          </w:p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3.1</w:t>
            </w:r>
          </w:p>
        </w:tc>
        <w:tc>
          <w:tcPr>
            <w:tcW w:w="709" w:type="dxa"/>
            <w:tcBorders>
              <w:right w:val="nil"/>
            </w:tcBorders>
          </w:tcPr>
          <w:p w:rsidR="00AF7944" w:rsidRPr="00426F4C" w:rsidRDefault="00AF7944" w:rsidP="00FC042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26F4C">
              <w:rPr>
                <w:noProof/>
                <w:position w:val="-30"/>
              </w:rPr>
              <w:drawing>
                <wp:inline distT="0" distB="0" distL="0" distR="0">
                  <wp:extent cx="370564" cy="370564"/>
                  <wp:effectExtent l="19050" t="0" r="0" b="0"/>
                  <wp:docPr id="30" name="Рисунок 11" descr="base_1_445854_3383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base_1_445854_33837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3275" cy="373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F7944" w:rsidRPr="00426F4C" w:rsidRDefault="00AF7944" w:rsidP="00B54342">
            <w:pPr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noProof/>
                <w:position w:val="-29"/>
              </w:rPr>
              <w:drawing>
                <wp:inline distT="0" distB="0" distL="0" distR="0">
                  <wp:extent cx="371152" cy="365760"/>
                  <wp:effectExtent l="19050" t="0" r="0" b="0"/>
                  <wp:docPr id="31" name="Рисунок 13" descr="base_1_445854_3385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base_1_445854_33857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3868" cy="36843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6" w:type="dxa"/>
            <w:tcBorders>
              <w:left w:val="nil"/>
            </w:tcBorders>
          </w:tcPr>
          <w:p w:rsidR="00AF7944" w:rsidRPr="00426F4C" w:rsidRDefault="00AF7944" w:rsidP="00B5434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Водозабор</w:t>
            </w:r>
          </w:p>
          <w:p w:rsidR="00AF7944" w:rsidRPr="00426F4C" w:rsidRDefault="00AF7944" w:rsidP="00B5434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B5434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Артезианская скважина</w:t>
            </w:r>
          </w:p>
        </w:tc>
        <w:tc>
          <w:tcPr>
            <w:tcW w:w="2268" w:type="dxa"/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Водозабор</w:t>
            </w: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Артезианская скважина</w:t>
            </w: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18"/>
                <w:szCs w:val="20"/>
              </w:rPr>
              <w:t>Организация водоснабжения</w:t>
            </w:r>
          </w:p>
        </w:tc>
        <w:tc>
          <w:tcPr>
            <w:tcW w:w="2126" w:type="dxa"/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поселок Новая Васильевка,</w:t>
            </w: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5</w:t>
            </w:r>
          </w:p>
        </w:tc>
        <w:tc>
          <w:tcPr>
            <w:tcW w:w="1559" w:type="dxa"/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</w:tcPr>
          <w:p w:rsidR="00AF7944" w:rsidRPr="00426F4C" w:rsidRDefault="00AF7944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производительностью 250 куб.м/сут</w:t>
            </w:r>
          </w:p>
        </w:tc>
        <w:tc>
          <w:tcPr>
            <w:tcW w:w="1843" w:type="dxa"/>
          </w:tcPr>
          <w:p w:rsidR="00AF7944" w:rsidRPr="00426F4C" w:rsidRDefault="00AF7944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Производственные зоны, зоны инженерной и транспортной инфраструктур</w:t>
            </w:r>
          </w:p>
        </w:tc>
        <w:tc>
          <w:tcPr>
            <w:tcW w:w="1985" w:type="dxa"/>
            <w:vMerge w:val="restart"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 соответствии с СанПиН 2.1.4.1110-02 радиус 1-ого пояса ЗСО от 30 до 50 м в зависимости от защищенности подземных вод. Размеры 2-ого и 3-его поясов ЗСО определяются на основании гидрогеологических расчетов</w:t>
            </w:r>
          </w:p>
        </w:tc>
      </w:tr>
      <w:tr w:rsidR="00AF7944" w:rsidRPr="00426F4C" w:rsidTr="00C377B9">
        <w:trPr>
          <w:cantSplit/>
          <w:trHeight w:val="492"/>
        </w:trPr>
        <w:tc>
          <w:tcPr>
            <w:tcW w:w="720" w:type="dxa"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4.</w:t>
            </w:r>
          </w:p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4.1</w:t>
            </w:r>
          </w:p>
        </w:tc>
        <w:tc>
          <w:tcPr>
            <w:tcW w:w="709" w:type="dxa"/>
            <w:tcBorders>
              <w:right w:val="nil"/>
            </w:tcBorders>
          </w:tcPr>
          <w:p w:rsidR="00AF7944" w:rsidRPr="00426F4C" w:rsidRDefault="00AF7944" w:rsidP="003146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370564" cy="370564"/>
                  <wp:effectExtent l="19050" t="0" r="0" b="0"/>
                  <wp:docPr id="40" name="Рисунок 11" descr="base_1_445854_3383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base_1_445854_33837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3275" cy="373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F7944" w:rsidRPr="00426F4C" w:rsidRDefault="00AF7944" w:rsidP="00D644D5">
            <w:pPr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371152" cy="365760"/>
                  <wp:effectExtent l="19050" t="0" r="0" b="0"/>
                  <wp:docPr id="43" name="Рисунок 13" descr="base_1_445854_3385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base_1_445854_33857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3868" cy="36843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F7944" w:rsidRPr="00426F4C" w:rsidRDefault="00AF7944" w:rsidP="00D644D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nil"/>
            </w:tcBorders>
          </w:tcPr>
          <w:p w:rsidR="00AF7944" w:rsidRPr="00426F4C" w:rsidRDefault="00AF7944" w:rsidP="00D644D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Водозабор</w:t>
            </w:r>
          </w:p>
          <w:p w:rsidR="00AF7944" w:rsidRPr="00426F4C" w:rsidRDefault="00AF7944" w:rsidP="00D644D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D644D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Артезианская скважина</w:t>
            </w:r>
          </w:p>
        </w:tc>
        <w:tc>
          <w:tcPr>
            <w:tcW w:w="2268" w:type="dxa"/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Водозабор</w:t>
            </w: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Артезианская скважина</w:t>
            </w: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18"/>
                <w:szCs w:val="20"/>
              </w:rPr>
              <w:t>Организация водоснабжения</w:t>
            </w:r>
          </w:p>
        </w:tc>
        <w:tc>
          <w:tcPr>
            <w:tcW w:w="2126" w:type="dxa"/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село Нижнее Санчелеево, площадка № 2</w:t>
            </w:r>
          </w:p>
        </w:tc>
        <w:tc>
          <w:tcPr>
            <w:tcW w:w="1559" w:type="dxa"/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</w:tcPr>
          <w:p w:rsidR="00AF7944" w:rsidRPr="00426F4C" w:rsidRDefault="00AF7944" w:rsidP="00CD27EF">
            <w:pPr>
              <w:jc w:val="center"/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производительность 220 куб.м/сут</w:t>
            </w:r>
          </w:p>
        </w:tc>
        <w:tc>
          <w:tcPr>
            <w:tcW w:w="1843" w:type="dxa"/>
          </w:tcPr>
          <w:p w:rsidR="00AF7944" w:rsidRPr="00426F4C" w:rsidRDefault="00AF7944" w:rsidP="00B54342">
            <w:pPr>
              <w:jc w:val="center"/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Производственные зоны, зоны инженерной и транспортной инфраструктур</w:t>
            </w:r>
          </w:p>
        </w:tc>
        <w:tc>
          <w:tcPr>
            <w:tcW w:w="1985" w:type="dxa"/>
            <w:vMerge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F7944" w:rsidRPr="00426F4C" w:rsidTr="00C377B9">
        <w:trPr>
          <w:cantSplit/>
          <w:trHeight w:val="492"/>
        </w:trPr>
        <w:tc>
          <w:tcPr>
            <w:tcW w:w="720" w:type="dxa"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lastRenderedPageBreak/>
              <w:t>5.</w:t>
            </w:r>
          </w:p>
        </w:tc>
        <w:tc>
          <w:tcPr>
            <w:tcW w:w="709" w:type="dxa"/>
            <w:tcBorders>
              <w:right w:val="nil"/>
            </w:tcBorders>
          </w:tcPr>
          <w:p w:rsidR="00AF7944" w:rsidRPr="00426F4C" w:rsidRDefault="00AF7944" w:rsidP="003146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noProof/>
                <w:position w:val="-30"/>
              </w:rPr>
              <w:drawing>
                <wp:inline distT="0" distB="0" distL="0" distR="0">
                  <wp:extent cx="370564" cy="370564"/>
                  <wp:effectExtent l="19050" t="0" r="0" b="0"/>
                  <wp:docPr id="46" name="Рисунок 15" descr="base_1_445854_3385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base_1_445854_33853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3275" cy="373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6" w:type="dxa"/>
            <w:tcBorders>
              <w:left w:val="nil"/>
            </w:tcBorders>
          </w:tcPr>
          <w:p w:rsidR="00AF7944" w:rsidRPr="00426F4C" w:rsidRDefault="00AF7944" w:rsidP="00CA252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Резервуар</w:t>
            </w:r>
          </w:p>
        </w:tc>
        <w:tc>
          <w:tcPr>
            <w:tcW w:w="2268" w:type="dxa"/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Резервуар</w:t>
            </w: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18"/>
                <w:szCs w:val="20"/>
              </w:rPr>
              <w:t>Организация водоснабжения</w:t>
            </w:r>
          </w:p>
        </w:tc>
        <w:tc>
          <w:tcPr>
            <w:tcW w:w="2126" w:type="dxa"/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село Нижнее Санчелеево, площадка № 2</w:t>
            </w:r>
          </w:p>
        </w:tc>
        <w:tc>
          <w:tcPr>
            <w:tcW w:w="1559" w:type="dxa"/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</w:tcPr>
          <w:p w:rsidR="00AF7944" w:rsidRPr="00426F4C" w:rsidRDefault="00AF7944" w:rsidP="00CD27EF">
            <w:pPr>
              <w:jc w:val="center"/>
            </w:pPr>
            <w:r w:rsidRPr="00426F4C">
              <w:rPr>
                <w:rFonts w:ascii="Times New Roman" w:hAnsi="Times New Roman"/>
                <w:sz w:val="20"/>
                <w:szCs w:val="20"/>
              </w:rPr>
              <w:t>емкость – 50 куб.м</w:t>
            </w:r>
          </w:p>
        </w:tc>
        <w:tc>
          <w:tcPr>
            <w:tcW w:w="1843" w:type="dxa"/>
          </w:tcPr>
          <w:p w:rsidR="00AF7944" w:rsidRPr="00426F4C" w:rsidRDefault="00AF7944" w:rsidP="00B54342">
            <w:pPr>
              <w:jc w:val="center"/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Производственные зоны, зоны инженерной и транспортной инфраструктур</w:t>
            </w:r>
          </w:p>
        </w:tc>
        <w:tc>
          <w:tcPr>
            <w:tcW w:w="1985" w:type="dxa"/>
            <w:vMerge w:val="restart"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 соответствии с СанПиН 2.1.4.1110-02 граница первого пояса ЗСО водопроводных сооружений принимается на расстоянии не менее 15 м от объекта</w:t>
            </w:r>
          </w:p>
        </w:tc>
      </w:tr>
      <w:tr w:rsidR="00AF7944" w:rsidRPr="00426F4C" w:rsidTr="00C377B9">
        <w:trPr>
          <w:cantSplit/>
          <w:trHeight w:val="492"/>
        </w:trPr>
        <w:tc>
          <w:tcPr>
            <w:tcW w:w="720" w:type="dxa"/>
            <w:tcBorders>
              <w:bottom w:val="single" w:sz="4" w:space="0" w:color="auto"/>
            </w:tcBorders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709" w:type="dxa"/>
            <w:tcBorders>
              <w:bottom w:val="single" w:sz="4" w:space="0" w:color="auto"/>
              <w:right w:val="nil"/>
            </w:tcBorders>
          </w:tcPr>
          <w:p w:rsidR="00AF7944" w:rsidRPr="00426F4C" w:rsidRDefault="00AF7944" w:rsidP="003146C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370564" cy="370564"/>
                  <wp:effectExtent l="19050" t="0" r="0" b="0"/>
                  <wp:docPr id="47" name="Рисунок 15" descr="base_1_445854_3385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base_1_445854_33853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3275" cy="373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6" w:type="dxa"/>
            <w:tcBorders>
              <w:left w:val="nil"/>
              <w:bottom w:val="single" w:sz="4" w:space="0" w:color="auto"/>
            </w:tcBorders>
          </w:tcPr>
          <w:p w:rsidR="00AF7944" w:rsidRPr="00426F4C" w:rsidRDefault="00AF7944" w:rsidP="00CA252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Резервуар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Резервуар</w:t>
            </w: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18"/>
                <w:szCs w:val="20"/>
              </w:rPr>
              <w:t>Организация водоснабжения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поселок Новая Васильевка,</w:t>
            </w: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5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F7944" w:rsidRPr="00426F4C" w:rsidRDefault="00AF7944" w:rsidP="0010106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F7944" w:rsidRPr="00426F4C" w:rsidRDefault="00AF7944" w:rsidP="00CD27EF">
            <w:pPr>
              <w:jc w:val="center"/>
            </w:pPr>
            <w:r w:rsidRPr="00426F4C">
              <w:rPr>
                <w:rFonts w:ascii="Times New Roman" w:hAnsi="Times New Roman"/>
                <w:sz w:val="20"/>
                <w:szCs w:val="20"/>
              </w:rPr>
              <w:t>емкость – 50 куб.м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AF7944" w:rsidRPr="00426F4C" w:rsidRDefault="00AF7944" w:rsidP="00B54342">
            <w:pPr>
              <w:jc w:val="center"/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Производственные зоны, зоны инженерной и транспортной инфраструктур</w:t>
            </w:r>
          </w:p>
        </w:tc>
        <w:tc>
          <w:tcPr>
            <w:tcW w:w="1985" w:type="dxa"/>
            <w:vMerge/>
            <w:tcBorders>
              <w:bottom w:val="single" w:sz="4" w:space="0" w:color="auto"/>
            </w:tcBorders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F7944" w:rsidRPr="00426F4C" w:rsidTr="00C377B9">
        <w:trPr>
          <w:cantSplit/>
          <w:trHeight w:val="492"/>
        </w:trPr>
        <w:tc>
          <w:tcPr>
            <w:tcW w:w="720" w:type="dxa"/>
            <w:shd w:val="clear" w:color="auto" w:fill="auto"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7.</w:t>
            </w:r>
          </w:p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7.1</w:t>
            </w:r>
          </w:p>
        </w:tc>
        <w:tc>
          <w:tcPr>
            <w:tcW w:w="709" w:type="dxa"/>
            <w:tcBorders>
              <w:right w:val="nil"/>
            </w:tcBorders>
            <w:shd w:val="clear" w:color="auto" w:fill="auto"/>
          </w:tcPr>
          <w:p w:rsidR="00AF7944" w:rsidRPr="00426F4C" w:rsidRDefault="00AF7944" w:rsidP="00CA252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26F4C">
              <w:rPr>
                <w:noProof/>
                <w:position w:val="-30"/>
              </w:rPr>
              <w:drawing>
                <wp:inline distT="0" distB="0" distL="0" distR="0">
                  <wp:extent cx="370564" cy="370564"/>
                  <wp:effectExtent l="19050" t="0" r="0" b="0"/>
                  <wp:docPr id="48" name="Рисунок 11" descr="base_1_445854_3383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base_1_445854_33837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3275" cy="373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F7944" w:rsidRPr="00426F4C" w:rsidRDefault="00AF7944" w:rsidP="00CA252C">
            <w:pPr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noProof/>
                <w:position w:val="-29"/>
              </w:rPr>
              <w:drawing>
                <wp:inline distT="0" distB="0" distL="0" distR="0">
                  <wp:extent cx="371152" cy="365760"/>
                  <wp:effectExtent l="19050" t="0" r="0" b="0"/>
                  <wp:docPr id="49" name="Рисунок 13" descr="base_1_445854_3385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base_1_445854_33857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3868" cy="36843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6" w:type="dxa"/>
            <w:tcBorders>
              <w:left w:val="nil"/>
            </w:tcBorders>
            <w:shd w:val="clear" w:color="auto" w:fill="auto"/>
          </w:tcPr>
          <w:p w:rsidR="00AF7944" w:rsidRPr="00426F4C" w:rsidRDefault="00AF7944" w:rsidP="00CA252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Водозабор</w:t>
            </w:r>
          </w:p>
          <w:p w:rsidR="00AF7944" w:rsidRPr="00426F4C" w:rsidRDefault="00AF7944" w:rsidP="00CA252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CA252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Артезианская скважина</w:t>
            </w:r>
          </w:p>
        </w:tc>
        <w:tc>
          <w:tcPr>
            <w:tcW w:w="2268" w:type="dxa"/>
            <w:shd w:val="clear" w:color="auto" w:fill="auto"/>
          </w:tcPr>
          <w:p w:rsidR="00AF7944" w:rsidRPr="00426F4C" w:rsidRDefault="00AF7944" w:rsidP="00C506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Водозабор</w:t>
            </w:r>
          </w:p>
          <w:p w:rsidR="00AF7944" w:rsidRPr="00426F4C" w:rsidRDefault="00AF7944" w:rsidP="00C506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C506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Артезианская скважина</w:t>
            </w:r>
          </w:p>
          <w:p w:rsidR="00AF7944" w:rsidRPr="00426F4C" w:rsidRDefault="00AF7944" w:rsidP="00C506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C506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18"/>
                <w:szCs w:val="20"/>
              </w:rPr>
              <w:t>Организация водоснабжения</w:t>
            </w:r>
          </w:p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</w:tcPr>
          <w:p w:rsidR="00AF7944" w:rsidRPr="00426F4C" w:rsidRDefault="00AF7944" w:rsidP="00C506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поселок Новая Васильевка, площадка № 7</w:t>
            </w:r>
          </w:p>
        </w:tc>
        <w:tc>
          <w:tcPr>
            <w:tcW w:w="1559" w:type="dxa"/>
            <w:shd w:val="clear" w:color="auto" w:fill="auto"/>
          </w:tcPr>
          <w:p w:rsidR="00AF7944" w:rsidRPr="00426F4C" w:rsidRDefault="00AF7944" w:rsidP="00C506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</w:tcPr>
          <w:p w:rsidR="00AF7944" w:rsidRPr="00426F4C" w:rsidRDefault="00AF7944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  <w:shd w:val="clear" w:color="auto" w:fill="auto"/>
          </w:tcPr>
          <w:p w:rsidR="00AF7944" w:rsidRPr="00426F4C" w:rsidRDefault="00AF7944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Расчетное водопотребление 276510 л/сит. (100,9 тыс. м</w:t>
            </w:r>
            <w:r w:rsidRPr="00426F4C">
              <w:rPr>
                <w:rFonts w:ascii="Times New Roman" w:hAnsi="Times New Roman"/>
                <w:sz w:val="20"/>
                <w:szCs w:val="20"/>
                <w:vertAlign w:val="superscript"/>
              </w:rPr>
              <w:t>3</w:t>
            </w:r>
            <w:r w:rsidRPr="00426F4C">
              <w:rPr>
                <w:rFonts w:ascii="Times New Roman" w:hAnsi="Times New Roman"/>
                <w:sz w:val="20"/>
                <w:szCs w:val="20"/>
              </w:rPr>
              <w:t>/год</w:t>
            </w:r>
          </w:p>
        </w:tc>
        <w:tc>
          <w:tcPr>
            <w:tcW w:w="1843" w:type="dxa"/>
            <w:shd w:val="clear" w:color="auto" w:fill="auto"/>
          </w:tcPr>
          <w:p w:rsidR="00AF7944" w:rsidRPr="00426F4C" w:rsidRDefault="00AF7944" w:rsidP="00CD27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Производственные зоны, зоны инженерной и транспортной инфраструктур</w:t>
            </w:r>
          </w:p>
        </w:tc>
        <w:tc>
          <w:tcPr>
            <w:tcW w:w="1985" w:type="dxa"/>
            <w:shd w:val="clear" w:color="auto" w:fill="auto"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 соответствии с СанПиН 2.1.4.1110-02 радиус 1-ого пояса ЗСО от 30 до 50 м в зависимости от защищенности подземных вод. Размеры 2-ого и 3-его поясов ЗСО определяются на основании гидрогеологических расчетов</w:t>
            </w:r>
          </w:p>
        </w:tc>
      </w:tr>
      <w:tr w:rsidR="00AF7944" w:rsidRPr="00426F4C" w:rsidTr="00C377B9">
        <w:trPr>
          <w:cantSplit/>
          <w:trHeight w:val="492"/>
        </w:trPr>
        <w:tc>
          <w:tcPr>
            <w:tcW w:w="720" w:type="dxa"/>
            <w:shd w:val="clear" w:color="auto" w:fill="auto"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709" w:type="dxa"/>
            <w:tcBorders>
              <w:right w:val="nil"/>
            </w:tcBorders>
            <w:shd w:val="clear" w:color="auto" w:fill="auto"/>
          </w:tcPr>
          <w:p w:rsidR="00AF7944" w:rsidRPr="00426F4C" w:rsidRDefault="00AF7944" w:rsidP="00CA252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370564" cy="370564"/>
                  <wp:effectExtent l="19050" t="0" r="0" b="0"/>
                  <wp:docPr id="50" name="Рисунок 15" descr="base_1_445854_3385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base_1_445854_33853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3275" cy="373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6" w:type="dxa"/>
            <w:tcBorders>
              <w:left w:val="nil"/>
            </w:tcBorders>
            <w:shd w:val="clear" w:color="auto" w:fill="auto"/>
          </w:tcPr>
          <w:p w:rsidR="00AF7944" w:rsidRPr="00426F4C" w:rsidRDefault="00AF7944" w:rsidP="00CA252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Резервуар</w:t>
            </w:r>
          </w:p>
        </w:tc>
        <w:tc>
          <w:tcPr>
            <w:tcW w:w="2268" w:type="dxa"/>
            <w:shd w:val="clear" w:color="auto" w:fill="auto"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Резервуар</w:t>
            </w:r>
          </w:p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18"/>
                <w:szCs w:val="20"/>
              </w:rPr>
              <w:t>Организация водоснабжения</w:t>
            </w:r>
          </w:p>
        </w:tc>
        <w:tc>
          <w:tcPr>
            <w:tcW w:w="2126" w:type="dxa"/>
            <w:shd w:val="clear" w:color="auto" w:fill="auto"/>
          </w:tcPr>
          <w:p w:rsidR="00AF7944" w:rsidRPr="00426F4C" w:rsidRDefault="00AF7944" w:rsidP="00C506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поселок Новая Васильевка,</w:t>
            </w:r>
          </w:p>
          <w:p w:rsidR="00AF7944" w:rsidRPr="00426F4C" w:rsidRDefault="00AF7944" w:rsidP="00C506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7</w:t>
            </w:r>
          </w:p>
        </w:tc>
        <w:tc>
          <w:tcPr>
            <w:tcW w:w="1559" w:type="dxa"/>
            <w:shd w:val="clear" w:color="auto" w:fill="auto"/>
          </w:tcPr>
          <w:p w:rsidR="00AF7944" w:rsidRPr="00426F4C" w:rsidRDefault="00AF7944" w:rsidP="00C506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  <w:shd w:val="clear" w:color="auto" w:fill="auto"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емкость – 50 куб.м</w:t>
            </w:r>
          </w:p>
        </w:tc>
        <w:tc>
          <w:tcPr>
            <w:tcW w:w="1843" w:type="dxa"/>
            <w:shd w:val="clear" w:color="auto" w:fill="auto"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Производственные зоны, зоны инженерной и транспортной инфраструктур</w:t>
            </w:r>
          </w:p>
        </w:tc>
        <w:tc>
          <w:tcPr>
            <w:tcW w:w="1985" w:type="dxa"/>
            <w:shd w:val="clear" w:color="auto" w:fill="auto"/>
          </w:tcPr>
          <w:p w:rsidR="00AF7944" w:rsidRPr="00426F4C" w:rsidRDefault="00AF7944" w:rsidP="00034923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 соответствии с СанПиН 2.1.4.1110-02 граница первого пояса ЗСО водопроводных сооружений принимается на расстоянии не менее 15 м от объекта</w:t>
            </w:r>
          </w:p>
        </w:tc>
      </w:tr>
    </w:tbl>
    <w:p w:rsidR="00700806" w:rsidRPr="00426F4C" w:rsidRDefault="00700806" w:rsidP="00700806">
      <w:pPr>
        <w:pStyle w:val="a1"/>
      </w:pPr>
    </w:p>
    <w:p w:rsidR="00700806" w:rsidRPr="00426F4C" w:rsidRDefault="00700806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426F4C">
        <w:rPr>
          <w:b w:val="0"/>
          <w:bCs w:val="0"/>
          <w:sz w:val="28"/>
          <w:szCs w:val="28"/>
        </w:rPr>
        <w:lastRenderedPageBreak/>
        <w:t>2.</w:t>
      </w:r>
      <w:r w:rsidR="00933B7E" w:rsidRPr="00426F4C">
        <w:rPr>
          <w:b w:val="0"/>
          <w:bCs w:val="0"/>
          <w:sz w:val="28"/>
          <w:szCs w:val="28"/>
        </w:rPr>
        <w:t>6</w:t>
      </w:r>
      <w:r w:rsidRPr="00426F4C">
        <w:rPr>
          <w:b w:val="0"/>
          <w:bCs w:val="0"/>
          <w:sz w:val="28"/>
          <w:szCs w:val="28"/>
        </w:rPr>
        <w:t>. Объекты местного значения в сфере газоснабжения</w:t>
      </w:r>
    </w:p>
    <w:tbl>
      <w:tblPr>
        <w:tblW w:w="15888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747"/>
        <w:gridCol w:w="1560"/>
        <w:gridCol w:w="2126"/>
        <w:gridCol w:w="2126"/>
        <w:gridCol w:w="1559"/>
        <w:gridCol w:w="1418"/>
        <w:gridCol w:w="1984"/>
        <w:gridCol w:w="1276"/>
        <w:gridCol w:w="2552"/>
      </w:tblGrid>
      <w:tr w:rsidR="00D22F33" w:rsidRPr="00426F4C" w:rsidTr="00432DDC">
        <w:trPr>
          <w:trHeight w:val="1380"/>
          <w:tblHeader/>
        </w:trPr>
        <w:tc>
          <w:tcPr>
            <w:tcW w:w="540" w:type="dxa"/>
            <w:shd w:val="clear" w:color="auto" w:fill="D9D9D9"/>
          </w:tcPr>
          <w:p w:rsidR="00D22F33" w:rsidRPr="00426F4C" w:rsidRDefault="00D22F3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:rsidR="00D22F33" w:rsidRPr="00426F4C" w:rsidRDefault="00D22F3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307" w:type="dxa"/>
            <w:gridSpan w:val="2"/>
            <w:shd w:val="clear" w:color="auto" w:fill="D9D9D9"/>
          </w:tcPr>
          <w:p w:rsidR="00D22F33" w:rsidRPr="00426F4C" w:rsidRDefault="00D22F3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Вид объекта*</w:t>
            </w:r>
          </w:p>
        </w:tc>
        <w:tc>
          <w:tcPr>
            <w:tcW w:w="2126" w:type="dxa"/>
            <w:shd w:val="clear" w:color="auto" w:fill="D9D9D9"/>
          </w:tcPr>
          <w:p w:rsidR="00D22F33" w:rsidRPr="00426F4C" w:rsidRDefault="006213C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Наименование и назначение объекта</w:t>
            </w:r>
          </w:p>
        </w:tc>
        <w:tc>
          <w:tcPr>
            <w:tcW w:w="2126" w:type="dxa"/>
            <w:shd w:val="clear" w:color="auto" w:fill="D9D9D9"/>
          </w:tcPr>
          <w:p w:rsidR="00D22F33" w:rsidRPr="00426F4C" w:rsidRDefault="00D22F3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:rsidR="00D22F33" w:rsidRPr="00426F4C" w:rsidRDefault="00D22F3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shd w:val="clear" w:color="auto" w:fill="D9D9D9"/>
          </w:tcPr>
          <w:p w:rsidR="00D22F33" w:rsidRPr="00426F4C" w:rsidRDefault="00D22F33" w:rsidP="001F38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:rsidR="00D22F33" w:rsidRPr="00426F4C" w:rsidRDefault="00D22F33" w:rsidP="001F38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:rsidR="00D22F33" w:rsidRPr="00426F4C" w:rsidRDefault="00D22F33" w:rsidP="001F38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8" w:type="dxa"/>
            <w:shd w:val="clear" w:color="auto" w:fill="D9D9D9"/>
          </w:tcPr>
          <w:p w:rsidR="00D22F33" w:rsidRPr="00426F4C" w:rsidRDefault="00D22F3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:rsidR="00D22F33" w:rsidRPr="00426F4C" w:rsidRDefault="00D22F3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1984" w:type="dxa"/>
            <w:shd w:val="clear" w:color="auto" w:fill="D9D9D9"/>
          </w:tcPr>
          <w:p w:rsidR="00D22F33" w:rsidRPr="00426F4C" w:rsidRDefault="00D22F3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1276" w:type="dxa"/>
            <w:shd w:val="clear" w:color="auto" w:fill="D9D9D9"/>
          </w:tcPr>
          <w:p w:rsidR="00D22F33" w:rsidRPr="00426F4C" w:rsidRDefault="00D22F33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Функциональная зона</w:t>
            </w:r>
            <w:r w:rsidRPr="00426F4C">
              <w:rPr>
                <w:rFonts w:ascii="Times New Roman" w:hAnsi="Times New Roman"/>
                <w:sz w:val="20"/>
                <w:szCs w:val="20"/>
              </w:rPr>
              <w:br/>
              <w:t xml:space="preserve"> (за исключением линейных объектов)</w:t>
            </w:r>
          </w:p>
        </w:tc>
        <w:tc>
          <w:tcPr>
            <w:tcW w:w="2552" w:type="dxa"/>
            <w:shd w:val="clear" w:color="auto" w:fill="D9D9D9"/>
          </w:tcPr>
          <w:p w:rsidR="00D22F33" w:rsidRPr="00426F4C" w:rsidRDefault="00D22F33" w:rsidP="00034923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675CEC" w:rsidRPr="00426F4C" w:rsidTr="00432DDC">
        <w:trPr>
          <w:cantSplit/>
          <w:trHeight w:val="194"/>
        </w:trPr>
        <w:tc>
          <w:tcPr>
            <w:tcW w:w="540" w:type="dxa"/>
            <w:vMerge w:val="restart"/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307" w:type="dxa"/>
            <w:gridSpan w:val="2"/>
            <w:tcBorders>
              <w:bottom w:val="nil"/>
            </w:tcBorders>
          </w:tcPr>
          <w:p w:rsidR="00675CEC" w:rsidRPr="00426F4C" w:rsidRDefault="00675CEC" w:rsidP="00675CE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noProof/>
              </w:rPr>
              <w:drawing>
                <wp:inline distT="0" distB="0" distL="0" distR="0">
                  <wp:extent cx="1047750" cy="133350"/>
                  <wp:effectExtent l="19050" t="0" r="0" b="0"/>
                  <wp:docPr id="27" name="Рисунок 17" descr="base_1_445854_3373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base_1_445854_33735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0" cy="1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  <w:vMerge w:val="restart"/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Сети газопровода</w:t>
            </w:r>
          </w:p>
          <w:p w:rsidR="006213C9" w:rsidRPr="00426F4C" w:rsidRDefault="006213C9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  <w:p w:rsidR="006213C9" w:rsidRPr="00426F4C" w:rsidRDefault="006213C9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18"/>
                <w:szCs w:val="20"/>
              </w:rPr>
              <w:t>Организация газоснабжения</w:t>
            </w:r>
          </w:p>
        </w:tc>
        <w:tc>
          <w:tcPr>
            <w:tcW w:w="2126" w:type="dxa"/>
            <w:vMerge w:val="restart"/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село Нижнее Санчелеево</w:t>
            </w:r>
          </w:p>
        </w:tc>
        <w:tc>
          <w:tcPr>
            <w:tcW w:w="1559" w:type="dxa"/>
            <w:vMerge w:val="restart"/>
          </w:tcPr>
          <w:p w:rsidR="00675CEC" w:rsidRPr="00426F4C" w:rsidRDefault="00675CEC" w:rsidP="001F38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8" w:type="dxa"/>
            <w:vMerge w:val="restart"/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ind w:left="175" w:hanging="283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  <w:vMerge w:val="restart"/>
            <w:shd w:val="clear" w:color="auto" w:fill="auto"/>
          </w:tcPr>
          <w:p w:rsidR="00675CEC" w:rsidRPr="00426F4C" w:rsidRDefault="00675CEC" w:rsidP="0003492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- 15,44</w:t>
            </w:r>
          </w:p>
        </w:tc>
        <w:tc>
          <w:tcPr>
            <w:tcW w:w="1276" w:type="dxa"/>
            <w:vMerge w:val="restart"/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  <w:p w:rsidR="00675CEC" w:rsidRPr="00426F4C" w:rsidRDefault="00675CE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Merge w:val="restart"/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 соответствии с Правилами охраны газораспределительных сетей, утвержденными Постановлением Правительства Российской Федерации от 20.11.2000 № 878, вдоль трасс наружных газопроводов охранные зоны устанавливаются в виде территории, ограниченной условными линиями, проходящими на расстоянии 2 метров с каждой стороны газопровода; вдоль трасс подземных газопроводов из полиэтиленовых труб при использовании медного провода для обозначения трассы газопровода - в виде территории, ограниченной</w:t>
            </w:r>
            <w:r w:rsidRPr="00426F4C">
              <w:rPr>
                <w:rFonts w:ascii="Times New Roman" w:hAnsi="Times New Roman"/>
                <w:sz w:val="18"/>
                <w:szCs w:val="18"/>
              </w:rPr>
              <w:t xml:space="preserve"> условными линиями, проходящими на расстоянии 3 метров от газопровода со стороны провода и 2 метров - с противоположной стороны</w:t>
            </w:r>
          </w:p>
        </w:tc>
      </w:tr>
      <w:tr w:rsidR="00675CEC" w:rsidRPr="00426F4C" w:rsidTr="00432DDC">
        <w:trPr>
          <w:cantSplit/>
          <w:trHeight w:val="194"/>
        </w:trPr>
        <w:tc>
          <w:tcPr>
            <w:tcW w:w="540" w:type="dxa"/>
            <w:vMerge/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07" w:type="dxa"/>
            <w:gridSpan w:val="2"/>
            <w:tcBorders>
              <w:top w:val="nil"/>
            </w:tcBorders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Газопровод распределительный высокого давления</w:t>
            </w:r>
          </w:p>
        </w:tc>
        <w:tc>
          <w:tcPr>
            <w:tcW w:w="2126" w:type="dxa"/>
            <w:vMerge/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vMerge/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:rsidR="00675CEC" w:rsidRPr="00426F4C" w:rsidRDefault="00675CEC" w:rsidP="001F38C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ind w:left="175" w:hanging="283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  <w:vMerge/>
            <w:shd w:val="clear" w:color="auto" w:fill="auto"/>
          </w:tcPr>
          <w:p w:rsidR="00675CEC" w:rsidRPr="00426F4C" w:rsidRDefault="00675CEC" w:rsidP="0003492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vMerge/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Merge/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75CEC" w:rsidRPr="00426F4C" w:rsidTr="00432DDC">
        <w:trPr>
          <w:cantSplit/>
          <w:trHeight w:val="212"/>
        </w:trPr>
        <w:tc>
          <w:tcPr>
            <w:tcW w:w="540" w:type="dxa"/>
            <w:vMerge w:val="restart"/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307" w:type="dxa"/>
            <w:gridSpan w:val="2"/>
            <w:tcBorders>
              <w:bottom w:val="nil"/>
            </w:tcBorders>
          </w:tcPr>
          <w:p w:rsidR="00675CEC" w:rsidRPr="00426F4C" w:rsidRDefault="00675CEC" w:rsidP="006B699F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noProof/>
              </w:rPr>
              <w:drawing>
                <wp:inline distT="0" distB="0" distL="0" distR="0">
                  <wp:extent cx="1049655" cy="135255"/>
                  <wp:effectExtent l="19050" t="0" r="0" b="0"/>
                  <wp:docPr id="28" name="Рисунок 19" descr="base_1_445854_3373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base_1_445854_33735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9655" cy="135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  <w:vMerge w:val="restart"/>
          </w:tcPr>
          <w:p w:rsidR="00675CEC" w:rsidRPr="00426F4C" w:rsidRDefault="00675CEC" w:rsidP="00D22F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Сети газопровода</w:t>
            </w:r>
          </w:p>
          <w:p w:rsidR="006213C9" w:rsidRPr="00426F4C" w:rsidRDefault="006213C9" w:rsidP="00D22F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  <w:p w:rsidR="006213C9" w:rsidRPr="00426F4C" w:rsidRDefault="006213C9" w:rsidP="00D22F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18"/>
                <w:szCs w:val="20"/>
              </w:rPr>
              <w:t>Организация газоснабжения</w:t>
            </w:r>
          </w:p>
          <w:p w:rsidR="00675CEC" w:rsidRPr="00426F4C" w:rsidRDefault="00675CEC" w:rsidP="00D22F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vMerge w:val="restart"/>
          </w:tcPr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поселок Новая Васильевка , площадка № 7</w:t>
            </w: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 w:val="restart"/>
          </w:tcPr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 w:val="restart"/>
          </w:tcPr>
          <w:p w:rsidR="00675CEC" w:rsidRPr="00426F4C" w:rsidRDefault="00675CEC" w:rsidP="006B699F">
            <w:pPr>
              <w:autoSpaceDE w:val="0"/>
              <w:autoSpaceDN w:val="0"/>
              <w:adjustRightInd w:val="0"/>
              <w:ind w:left="175" w:hanging="283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  <w:vMerge w:val="restart"/>
          </w:tcPr>
          <w:p w:rsidR="00675CEC" w:rsidRPr="00426F4C" w:rsidRDefault="00675CEC" w:rsidP="00D22F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- 16,47,</w:t>
            </w:r>
          </w:p>
          <w:p w:rsidR="00675CEC" w:rsidRPr="00426F4C" w:rsidRDefault="00675CEC" w:rsidP="00D22F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потребление сетевого газа на площадке № 7 -2977 м3/год</w:t>
            </w:r>
          </w:p>
          <w:p w:rsidR="00675CEC" w:rsidRPr="00426F4C" w:rsidRDefault="00675CEC" w:rsidP="006B699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vMerge w:val="restart"/>
          </w:tcPr>
          <w:p w:rsidR="00675CEC" w:rsidRPr="00426F4C" w:rsidRDefault="00675CEC" w:rsidP="00D22F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2" w:type="dxa"/>
            <w:vMerge/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75CEC" w:rsidRPr="00426F4C" w:rsidTr="00432DDC">
        <w:trPr>
          <w:cantSplit/>
          <w:trHeight w:val="2341"/>
        </w:trPr>
        <w:tc>
          <w:tcPr>
            <w:tcW w:w="540" w:type="dxa"/>
            <w:vMerge/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07" w:type="dxa"/>
            <w:gridSpan w:val="2"/>
            <w:tcBorders>
              <w:top w:val="nil"/>
            </w:tcBorders>
          </w:tcPr>
          <w:p w:rsidR="00675CEC" w:rsidRPr="00426F4C" w:rsidRDefault="00675CEC" w:rsidP="006B699F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Газопровод распределительный высокого давления</w:t>
            </w:r>
          </w:p>
        </w:tc>
        <w:tc>
          <w:tcPr>
            <w:tcW w:w="2126" w:type="dxa"/>
            <w:vMerge/>
          </w:tcPr>
          <w:p w:rsidR="00675CEC" w:rsidRPr="00426F4C" w:rsidRDefault="00675CEC" w:rsidP="00D22F3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vMerge/>
          </w:tcPr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:rsidR="00675CEC" w:rsidRPr="00426F4C" w:rsidRDefault="00675CEC" w:rsidP="006B69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:rsidR="00675CEC" w:rsidRPr="00426F4C" w:rsidRDefault="00675CEC" w:rsidP="006B699F">
            <w:pPr>
              <w:autoSpaceDE w:val="0"/>
              <w:autoSpaceDN w:val="0"/>
              <w:adjustRightInd w:val="0"/>
              <w:ind w:left="175" w:hanging="283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  <w:vMerge/>
          </w:tcPr>
          <w:p w:rsidR="00675CEC" w:rsidRPr="00426F4C" w:rsidRDefault="00675CEC" w:rsidP="00D22F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vMerge/>
          </w:tcPr>
          <w:p w:rsidR="00675CEC" w:rsidRPr="00426F4C" w:rsidRDefault="00675CEC" w:rsidP="00D22F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2" w:type="dxa"/>
            <w:vMerge/>
          </w:tcPr>
          <w:p w:rsidR="00675CEC" w:rsidRPr="00426F4C" w:rsidRDefault="00675CE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32DDC" w:rsidRPr="00426F4C" w:rsidTr="00432DDC">
        <w:trPr>
          <w:cantSplit/>
          <w:trHeight w:val="333"/>
        </w:trPr>
        <w:tc>
          <w:tcPr>
            <w:tcW w:w="540" w:type="dxa"/>
            <w:shd w:val="clear" w:color="auto" w:fill="auto"/>
          </w:tcPr>
          <w:p w:rsidR="00432DDC" w:rsidRPr="00426F4C" w:rsidRDefault="00432DD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lastRenderedPageBreak/>
              <w:t>3.</w:t>
            </w:r>
          </w:p>
        </w:tc>
        <w:tc>
          <w:tcPr>
            <w:tcW w:w="747" w:type="dxa"/>
            <w:tcBorders>
              <w:right w:val="nil"/>
            </w:tcBorders>
            <w:shd w:val="clear" w:color="auto" w:fill="auto"/>
          </w:tcPr>
          <w:p w:rsidR="00432DDC" w:rsidRPr="00426F4C" w:rsidRDefault="00432DDC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334633" cy="334633"/>
                  <wp:effectExtent l="19050" t="0" r="8267" b="0"/>
                  <wp:docPr id="16" name="Рисунок 16" descr="C:\Users\Kartasheva\YandexDisk\Скриншоты\2023-06-26_18-55-1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C:\Users\Kartasheva\YandexDisk\Скриншоты\2023-06-26_18-55-1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946" cy="33594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60" w:type="dxa"/>
            <w:tcBorders>
              <w:left w:val="nil"/>
            </w:tcBorders>
            <w:shd w:val="clear" w:color="auto" w:fill="auto"/>
          </w:tcPr>
          <w:p w:rsidR="00432DDC" w:rsidRPr="00426F4C" w:rsidRDefault="00432DDC" w:rsidP="00432DD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Пункт редуцирования газа</w:t>
            </w:r>
          </w:p>
          <w:p w:rsidR="00432DDC" w:rsidRPr="00426F4C" w:rsidRDefault="00432DDC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</w:tcPr>
          <w:p w:rsidR="00432DDC" w:rsidRPr="00426F4C" w:rsidRDefault="00432DDC" w:rsidP="0058741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Шкафной газорегуляторный пункт по ул. Советской, ул. Бузыцкова в с. Нижнее Санчелеево</w:t>
            </w:r>
          </w:p>
          <w:p w:rsidR="006213C9" w:rsidRPr="00426F4C" w:rsidRDefault="006213C9" w:rsidP="0058741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  <w:p w:rsidR="006213C9" w:rsidRPr="00426F4C" w:rsidRDefault="006213C9" w:rsidP="0058741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18"/>
                <w:szCs w:val="20"/>
              </w:rPr>
              <w:t>Организация газоснабжения</w:t>
            </w:r>
          </w:p>
        </w:tc>
        <w:tc>
          <w:tcPr>
            <w:tcW w:w="2126" w:type="dxa"/>
            <w:shd w:val="clear" w:color="auto" w:fill="auto"/>
          </w:tcPr>
          <w:p w:rsidR="00432DDC" w:rsidRPr="00426F4C" w:rsidRDefault="00432DDC" w:rsidP="00432DD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с. Нижнее Санчелеево м.р. Ставропольский</w:t>
            </w:r>
          </w:p>
        </w:tc>
        <w:tc>
          <w:tcPr>
            <w:tcW w:w="1559" w:type="dxa"/>
            <w:shd w:val="clear" w:color="auto" w:fill="auto"/>
          </w:tcPr>
          <w:p w:rsidR="00432DDC" w:rsidRPr="00426F4C" w:rsidRDefault="00432DD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8" w:type="dxa"/>
            <w:shd w:val="clear" w:color="auto" w:fill="auto"/>
          </w:tcPr>
          <w:p w:rsidR="00432DDC" w:rsidRPr="00426F4C" w:rsidRDefault="00432DDC" w:rsidP="00034923">
            <w:pPr>
              <w:autoSpaceDE w:val="0"/>
              <w:autoSpaceDN w:val="0"/>
              <w:adjustRightInd w:val="0"/>
              <w:ind w:left="175" w:hanging="283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  <w:shd w:val="clear" w:color="auto" w:fill="auto"/>
          </w:tcPr>
          <w:p w:rsidR="00432DDC" w:rsidRPr="00426F4C" w:rsidRDefault="00432DDC" w:rsidP="0058741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 шт., в рамках технического перевооружения сети газоснабжения</w:t>
            </w:r>
          </w:p>
        </w:tc>
        <w:tc>
          <w:tcPr>
            <w:tcW w:w="1276" w:type="dxa"/>
            <w:shd w:val="clear" w:color="auto" w:fill="auto"/>
          </w:tcPr>
          <w:p w:rsidR="00432DDC" w:rsidRPr="00426F4C" w:rsidRDefault="00432DD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Жилая зона</w:t>
            </w:r>
          </w:p>
        </w:tc>
        <w:tc>
          <w:tcPr>
            <w:tcW w:w="2552" w:type="dxa"/>
            <w:vMerge w:val="restart"/>
            <w:shd w:val="clear" w:color="auto" w:fill="auto"/>
          </w:tcPr>
          <w:p w:rsidR="00432DDC" w:rsidRPr="00426F4C" w:rsidRDefault="00432DD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 соответствии с Правилами охраны газораспределительных сетей, утвержденными Постановлением Правительства Российской Федерации от 20.11.2000 № 878, охранная зона устанавливается в виде территории, ограниченной замкнутой линией, проведенной на расстоянии 10 метров от границ объекта</w:t>
            </w:r>
          </w:p>
        </w:tc>
      </w:tr>
      <w:tr w:rsidR="00432DDC" w:rsidRPr="00426F4C" w:rsidTr="00432DDC">
        <w:trPr>
          <w:cantSplit/>
          <w:trHeight w:val="333"/>
        </w:trPr>
        <w:tc>
          <w:tcPr>
            <w:tcW w:w="540" w:type="dxa"/>
            <w:shd w:val="clear" w:color="auto" w:fill="auto"/>
          </w:tcPr>
          <w:p w:rsidR="00432DDC" w:rsidRPr="00426F4C" w:rsidRDefault="00432DD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747" w:type="dxa"/>
            <w:tcBorders>
              <w:right w:val="nil"/>
            </w:tcBorders>
            <w:shd w:val="clear" w:color="auto" w:fill="auto"/>
          </w:tcPr>
          <w:p w:rsidR="00432DDC" w:rsidRPr="00426F4C" w:rsidRDefault="00432DDC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334633" cy="334633"/>
                  <wp:effectExtent l="19050" t="0" r="8267" b="0"/>
                  <wp:docPr id="8" name="Рисунок 16" descr="C:\Users\Kartasheva\YandexDisk\Скриншоты\2023-06-26_18-55-1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C:\Users\Kartasheva\YandexDisk\Скриншоты\2023-06-26_18-55-1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946" cy="33594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60" w:type="dxa"/>
            <w:tcBorders>
              <w:left w:val="nil"/>
            </w:tcBorders>
            <w:shd w:val="clear" w:color="auto" w:fill="auto"/>
          </w:tcPr>
          <w:p w:rsidR="00432DDC" w:rsidRPr="00426F4C" w:rsidRDefault="00432DDC" w:rsidP="00432DD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Пункт редуцирования газа</w:t>
            </w:r>
          </w:p>
          <w:p w:rsidR="00432DDC" w:rsidRPr="00426F4C" w:rsidRDefault="00432DDC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</w:tcPr>
          <w:p w:rsidR="00432DDC" w:rsidRPr="00426F4C" w:rsidRDefault="00432DDC" w:rsidP="0058741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Шкафной газорегуляторный пункт  по ул. Заречная, Восточная, Кудашева, Молодежная в с. Нижнее Санчелеево</w:t>
            </w:r>
            <w:r w:rsidRPr="00426F4C" w:rsidDel="004E4BE1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:rsidR="006213C9" w:rsidRPr="00426F4C" w:rsidRDefault="006213C9" w:rsidP="0058741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  <w:p w:rsidR="006213C9" w:rsidRPr="00426F4C" w:rsidRDefault="006213C9" w:rsidP="006213C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18"/>
                <w:szCs w:val="20"/>
              </w:rPr>
              <w:t>Организация газоснабжения</w:t>
            </w:r>
          </w:p>
        </w:tc>
        <w:tc>
          <w:tcPr>
            <w:tcW w:w="2126" w:type="dxa"/>
            <w:shd w:val="clear" w:color="auto" w:fill="auto"/>
          </w:tcPr>
          <w:p w:rsidR="00432DDC" w:rsidRPr="00426F4C" w:rsidRDefault="00432DDC" w:rsidP="00432DD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с. Нижнее Санчелеево м.р. Ставропольский</w:t>
            </w:r>
          </w:p>
          <w:p w:rsidR="00432DDC" w:rsidRPr="00426F4C" w:rsidRDefault="00432DDC" w:rsidP="00432DD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:rsidR="00432DDC" w:rsidRPr="00426F4C" w:rsidRDefault="00432DD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8" w:type="dxa"/>
            <w:shd w:val="clear" w:color="auto" w:fill="auto"/>
          </w:tcPr>
          <w:p w:rsidR="00432DDC" w:rsidRPr="00426F4C" w:rsidRDefault="00432DDC" w:rsidP="00034923">
            <w:pPr>
              <w:autoSpaceDE w:val="0"/>
              <w:autoSpaceDN w:val="0"/>
              <w:adjustRightInd w:val="0"/>
              <w:ind w:left="175" w:hanging="283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  <w:shd w:val="clear" w:color="auto" w:fill="auto"/>
          </w:tcPr>
          <w:p w:rsidR="00432DDC" w:rsidRPr="00426F4C" w:rsidRDefault="00432DDC" w:rsidP="0058741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 шт., в рамках технического перевооружения сети газоснабжения, технологического присоединения к газораспределительной сети</w:t>
            </w:r>
          </w:p>
        </w:tc>
        <w:tc>
          <w:tcPr>
            <w:tcW w:w="1276" w:type="dxa"/>
            <w:shd w:val="clear" w:color="auto" w:fill="auto"/>
          </w:tcPr>
          <w:p w:rsidR="00432DDC" w:rsidRPr="00426F4C" w:rsidRDefault="00432DD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Жилая зона</w:t>
            </w:r>
          </w:p>
        </w:tc>
        <w:tc>
          <w:tcPr>
            <w:tcW w:w="2552" w:type="dxa"/>
            <w:vMerge/>
            <w:shd w:val="clear" w:color="auto" w:fill="auto"/>
          </w:tcPr>
          <w:p w:rsidR="00432DDC" w:rsidRPr="00426F4C" w:rsidRDefault="00432DD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700806" w:rsidRPr="00426F4C" w:rsidRDefault="00700806" w:rsidP="00700806">
      <w:pPr>
        <w:pStyle w:val="a1"/>
        <w:ind w:firstLine="0"/>
      </w:pPr>
    </w:p>
    <w:p w:rsidR="006213C9" w:rsidRPr="00426F4C" w:rsidRDefault="006213C9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:rsidR="006213C9" w:rsidRPr="00426F4C" w:rsidRDefault="006213C9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:rsidR="006213C9" w:rsidRPr="00426F4C" w:rsidRDefault="006213C9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:rsidR="006213C9" w:rsidRPr="00426F4C" w:rsidRDefault="006213C9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:rsidR="006213C9" w:rsidRPr="00426F4C" w:rsidRDefault="006213C9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:rsidR="00700806" w:rsidRPr="00426F4C" w:rsidRDefault="00700806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426F4C">
        <w:rPr>
          <w:b w:val="0"/>
          <w:bCs w:val="0"/>
          <w:sz w:val="28"/>
          <w:szCs w:val="28"/>
        </w:rPr>
        <w:lastRenderedPageBreak/>
        <w:t>2.</w:t>
      </w:r>
      <w:r w:rsidR="00933B7E" w:rsidRPr="00426F4C">
        <w:rPr>
          <w:b w:val="0"/>
          <w:bCs w:val="0"/>
          <w:sz w:val="28"/>
          <w:szCs w:val="28"/>
        </w:rPr>
        <w:t>7</w:t>
      </w:r>
      <w:r w:rsidRPr="00426F4C">
        <w:rPr>
          <w:b w:val="0"/>
          <w:bCs w:val="0"/>
          <w:sz w:val="28"/>
          <w:szCs w:val="28"/>
        </w:rPr>
        <w:t>. Объекты местного значения в сфере электроснабжения</w:t>
      </w:r>
    </w:p>
    <w:tbl>
      <w:tblPr>
        <w:tblW w:w="15888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747"/>
        <w:gridCol w:w="1469"/>
        <w:gridCol w:w="2217"/>
        <w:gridCol w:w="2126"/>
        <w:gridCol w:w="1559"/>
        <w:gridCol w:w="1418"/>
        <w:gridCol w:w="1984"/>
        <w:gridCol w:w="1843"/>
        <w:gridCol w:w="1985"/>
      </w:tblGrid>
      <w:tr w:rsidR="003606B5" w:rsidRPr="00426F4C" w:rsidTr="00587418">
        <w:trPr>
          <w:trHeight w:val="1515"/>
          <w:tblHeader/>
        </w:trPr>
        <w:tc>
          <w:tcPr>
            <w:tcW w:w="540" w:type="dxa"/>
            <w:shd w:val="clear" w:color="auto" w:fill="D9D9D9"/>
          </w:tcPr>
          <w:p w:rsidR="003606B5" w:rsidRPr="00426F4C" w:rsidRDefault="003606B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:rsidR="003606B5" w:rsidRPr="00426F4C" w:rsidRDefault="003606B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16" w:type="dxa"/>
            <w:gridSpan w:val="2"/>
            <w:shd w:val="clear" w:color="auto" w:fill="D9D9D9"/>
          </w:tcPr>
          <w:p w:rsidR="003606B5" w:rsidRPr="00426F4C" w:rsidRDefault="003606B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Вид объекта*</w:t>
            </w:r>
          </w:p>
        </w:tc>
        <w:tc>
          <w:tcPr>
            <w:tcW w:w="2217" w:type="dxa"/>
            <w:shd w:val="clear" w:color="auto" w:fill="D9D9D9"/>
          </w:tcPr>
          <w:p w:rsidR="003606B5" w:rsidRPr="00426F4C" w:rsidRDefault="006213C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Наименование и назначение объекта</w:t>
            </w:r>
          </w:p>
        </w:tc>
        <w:tc>
          <w:tcPr>
            <w:tcW w:w="2126" w:type="dxa"/>
            <w:shd w:val="clear" w:color="auto" w:fill="D9D9D9"/>
          </w:tcPr>
          <w:p w:rsidR="003606B5" w:rsidRPr="00426F4C" w:rsidRDefault="003606B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:rsidR="003606B5" w:rsidRPr="00426F4C" w:rsidRDefault="003606B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shd w:val="clear" w:color="auto" w:fill="D9D9D9"/>
          </w:tcPr>
          <w:p w:rsidR="003606B5" w:rsidRPr="00426F4C" w:rsidRDefault="003606B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:rsidR="003606B5" w:rsidRPr="00426F4C" w:rsidRDefault="003606B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:rsidR="003606B5" w:rsidRPr="00426F4C" w:rsidRDefault="003606B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8" w:type="dxa"/>
            <w:shd w:val="clear" w:color="auto" w:fill="D9D9D9"/>
          </w:tcPr>
          <w:p w:rsidR="003606B5" w:rsidRPr="00426F4C" w:rsidRDefault="003606B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:rsidR="003606B5" w:rsidRPr="00426F4C" w:rsidRDefault="003606B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1984" w:type="dxa"/>
            <w:shd w:val="clear" w:color="auto" w:fill="D9D9D9"/>
          </w:tcPr>
          <w:p w:rsidR="003606B5" w:rsidRPr="00426F4C" w:rsidRDefault="003606B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1843" w:type="dxa"/>
            <w:shd w:val="clear" w:color="auto" w:fill="D9D9D9"/>
          </w:tcPr>
          <w:p w:rsidR="003606B5" w:rsidRPr="00426F4C" w:rsidRDefault="003606B5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Функциональная зона</w:t>
            </w:r>
            <w:r w:rsidRPr="00426F4C">
              <w:rPr>
                <w:rFonts w:ascii="Times New Roman" w:hAnsi="Times New Roman"/>
                <w:sz w:val="20"/>
                <w:szCs w:val="20"/>
              </w:rPr>
              <w:br/>
              <w:t xml:space="preserve"> (за исключением линейных объектов)</w:t>
            </w:r>
          </w:p>
        </w:tc>
        <w:tc>
          <w:tcPr>
            <w:tcW w:w="1985" w:type="dxa"/>
            <w:shd w:val="clear" w:color="auto" w:fill="D9D9D9"/>
          </w:tcPr>
          <w:p w:rsidR="003606B5" w:rsidRPr="00426F4C" w:rsidRDefault="003606B5" w:rsidP="00034923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CA252C" w:rsidRPr="00426F4C" w:rsidTr="003B0609">
        <w:trPr>
          <w:cantSplit/>
          <w:trHeight w:val="746"/>
        </w:trPr>
        <w:tc>
          <w:tcPr>
            <w:tcW w:w="540" w:type="dxa"/>
            <w:vMerge w:val="restart"/>
          </w:tcPr>
          <w:p w:rsidR="00CA252C" w:rsidRPr="00426F4C" w:rsidRDefault="00CA252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747" w:type="dxa"/>
            <w:vMerge w:val="restart"/>
            <w:tcBorders>
              <w:right w:val="nil"/>
            </w:tcBorders>
          </w:tcPr>
          <w:p w:rsidR="00CA252C" w:rsidRPr="00426F4C" w:rsidRDefault="00CA252C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noProof/>
                <w:position w:val="-52"/>
              </w:rPr>
              <w:drawing>
                <wp:inline distT="0" distB="0" distL="0" distR="0">
                  <wp:extent cx="331825" cy="328873"/>
                  <wp:effectExtent l="19050" t="0" r="0" b="0"/>
                  <wp:docPr id="29" name="Рисунок 21" descr="base_1_445854_3355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base_1_445854_33555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3258" cy="34020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9" w:type="dxa"/>
            <w:vMerge w:val="restart"/>
            <w:tcBorders>
              <w:left w:val="nil"/>
            </w:tcBorders>
          </w:tcPr>
          <w:p w:rsidR="00CA252C" w:rsidRPr="00426F4C" w:rsidRDefault="00CA252C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Трансформаторная подстанция (ТП)</w:t>
            </w:r>
          </w:p>
        </w:tc>
        <w:tc>
          <w:tcPr>
            <w:tcW w:w="2217" w:type="dxa"/>
            <w:vMerge w:val="restart"/>
          </w:tcPr>
          <w:p w:rsidR="00CA252C" w:rsidRPr="00426F4C" w:rsidRDefault="00CA252C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Комплектные трансформаторные подстанции</w:t>
            </w:r>
          </w:p>
          <w:p w:rsidR="006213C9" w:rsidRPr="00426F4C" w:rsidRDefault="006213C9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  <w:p w:rsidR="006213C9" w:rsidRPr="00426F4C" w:rsidRDefault="006213C9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Calibri" w:hAnsi="Times New Roman"/>
                <w:sz w:val="18"/>
                <w:szCs w:val="20"/>
              </w:rPr>
              <w:t>Организация электроснабжения</w:t>
            </w:r>
          </w:p>
        </w:tc>
        <w:tc>
          <w:tcPr>
            <w:tcW w:w="2126" w:type="dxa"/>
          </w:tcPr>
          <w:p w:rsidR="00CA252C" w:rsidRPr="00426F4C" w:rsidRDefault="00CA252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село Нижнее Санчелеево, в том числе:</w:t>
            </w:r>
          </w:p>
        </w:tc>
        <w:tc>
          <w:tcPr>
            <w:tcW w:w="1559" w:type="dxa"/>
            <w:vMerge w:val="restart"/>
          </w:tcPr>
          <w:p w:rsidR="00CA252C" w:rsidRPr="00426F4C" w:rsidRDefault="00CA252C" w:rsidP="00034923"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8" w:type="dxa"/>
            <w:vMerge w:val="restart"/>
          </w:tcPr>
          <w:p w:rsidR="00CA252C" w:rsidRPr="00426F4C" w:rsidRDefault="00CA252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</w:tcPr>
          <w:p w:rsidR="00CA252C" w:rsidRPr="00426F4C" w:rsidRDefault="00CA252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843" w:type="dxa"/>
          </w:tcPr>
          <w:p w:rsidR="00CA252C" w:rsidRPr="00426F4C" w:rsidRDefault="003B060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Merge w:val="restart"/>
            <w:vAlign w:val="center"/>
          </w:tcPr>
          <w:p w:rsidR="00CA252C" w:rsidRPr="00426F4C" w:rsidRDefault="00CA252C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 соответствии с СанПиН 2.2.1/2.1.1.1200-03 размер санитарно-защитной зоны устанавливается в зависимости от типа (открытые, закрытые), мощности на основании расчетов физического воздействия на атмосферный воздух, а также результатов натурных измерений</w:t>
            </w:r>
          </w:p>
        </w:tc>
      </w:tr>
      <w:tr w:rsidR="001C543D" w:rsidRPr="00426F4C" w:rsidTr="00C377B9">
        <w:trPr>
          <w:cantSplit/>
          <w:trHeight w:val="374"/>
        </w:trPr>
        <w:tc>
          <w:tcPr>
            <w:tcW w:w="540" w:type="dxa"/>
            <w:vMerge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47" w:type="dxa"/>
            <w:vMerge/>
            <w:tcBorders>
              <w:right w:val="nil"/>
            </w:tcBorders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69" w:type="dxa"/>
            <w:vMerge/>
            <w:tcBorders>
              <w:left w:val="nil"/>
            </w:tcBorders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7" w:type="dxa"/>
            <w:vMerge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1</w:t>
            </w:r>
          </w:p>
        </w:tc>
        <w:tc>
          <w:tcPr>
            <w:tcW w:w="1559" w:type="dxa"/>
            <w:vMerge/>
          </w:tcPr>
          <w:p w:rsidR="001C543D" w:rsidRPr="00426F4C" w:rsidRDefault="001C543D" w:rsidP="00034923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Кол-во(шт.) 1</w:t>
            </w:r>
          </w:p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1х250 кВА</w:t>
            </w:r>
          </w:p>
        </w:tc>
        <w:tc>
          <w:tcPr>
            <w:tcW w:w="1843" w:type="dxa"/>
            <w:vMerge w:val="restart"/>
          </w:tcPr>
          <w:p w:rsidR="001C543D" w:rsidRPr="00426F4C" w:rsidRDefault="003B060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Жилая зона</w:t>
            </w:r>
          </w:p>
        </w:tc>
        <w:tc>
          <w:tcPr>
            <w:tcW w:w="1985" w:type="dxa"/>
            <w:vMerge/>
            <w:vAlign w:val="center"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C543D" w:rsidRPr="00426F4C" w:rsidTr="00C377B9">
        <w:trPr>
          <w:cantSplit/>
          <w:trHeight w:val="374"/>
        </w:trPr>
        <w:tc>
          <w:tcPr>
            <w:tcW w:w="540" w:type="dxa"/>
            <w:vMerge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47" w:type="dxa"/>
            <w:vMerge/>
            <w:tcBorders>
              <w:right w:val="nil"/>
            </w:tcBorders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69" w:type="dxa"/>
            <w:vMerge/>
            <w:tcBorders>
              <w:left w:val="nil"/>
            </w:tcBorders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7" w:type="dxa"/>
            <w:vMerge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1C543D" w:rsidRPr="00426F4C" w:rsidRDefault="001C543D" w:rsidP="00034923">
            <w:pPr>
              <w:jc w:val="center"/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2</w:t>
            </w:r>
          </w:p>
        </w:tc>
        <w:tc>
          <w:tcPr>
            <w:tcW w:w="1559" w:type="dxa"/>
            <w:vMerge/>
          </w:tcPr>
          <w:p w:rsidR="001C543D" w:rsidRPr="00426F4C" w:rsidRDefault="001C543D" w:rsidP="00034923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Кол-во(шт.) 2</w:t>
            </w:r>
          </w:p>
          <w:p w:rsidR="001C543D" w:rsidRPr="00426F4C" w:rsidRDefault="001C543D" w:rsidP="003606B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1х100 кВА</w:t>
            </w:r>
          </w:p>
          <w:p w:rsidR="001C543D" w:rsidRPr="00426F4C" w:rsidRDefault="001C543D" w:rsidP="003606B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1х100 кВА</w:t>
            </w:r>
          </w:p>
        </w:tc>
        <w:tc>
          <w:tcPr>
            <w:tcW w:w="1843" w:type="dxa"/>
            <w:vMerge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5" w:type="dxa"/>
            <w:vMerge/>
            <w:vAlign w:val="center"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C543D" w:rsidRPr="00426F4C" w:rsidTr="00C377B9">
        <w:trPr>
          <w:cantSplit/>
          <w:trHeight w:val="374"/>
        </w:trPr>
        <w:tc>
          <w:tcPr>
            <w:tcW w:w="540" w:type="dxa"/>
            <w:vMerge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47" w:type="dxa"/>
            <w:vMerge/>
            <w:tcBorders>
              <w:right w:val="nil"/>
            </w:tcBorders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69" w:type="dxa"/>
            <w:vMerge/>
            <w:tcBorders>
              <w:left w:val="nil"/>
            </w:tcBorders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7" w:type="dxa"/>
            <w:vMerge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1C543D" w:rsidRPr="00426F4C" w:rsidRDefault="001C543D" w:rsidP="00034923">
            <w:pPr>
              <w:jc w:val="center"/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3</w:t>
            </w:r>
          </w:p>
        </w:tc>
        <w:tc>
          <w:tcPr>
            <w:tcW w:w="1559" w:type="dxa"/>
            <w:vMerge/>
          </w:tcPr>
          <w:p w:rsidR="001C543D" w:rsidRPr="00426F4C" w:rsidRDefault="001C543D" w:rsidP="00034923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Кол-во(шт.) 2</w:t>
            </w:r>
          </w:p>
          <w:p w:rsidR="001C543D" w:rsidRPr="00426F4C" w:rsidRDefault="001C543D" w:rsidP="003606B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1х160 кВА</w:t>
            </w:r>
          </w:p>
          <w:p w:rsidR="001C543D" w:rsidRPr="00426F4C" w:rsidRDefault="001C543D" w:rsidP="003606B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1х100 кВА</w:t>
            </w:r>
          </w:p>
        </w:tc>
        <w:tc>
          <w:tcPr>
            <w:tcW w:w="1843" w:type="dxa"/>
            <w:vMerge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5" w:type="dxa"/>
            <w:vMerge/>
            <w:vAlign w:val="center"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C543D" w:rsidRPr="00426F4C" w:rsidTr="00C377B9">
        <w:trPr>
          <w:cantSplit/>
          <w:trHeight w:val="345"/>
        </w:trPr>
        <w:tc>
          <w:tcPr>
            <w:tcW w:w="540" w:type="dxa"/>
            <w:vMerge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47" w:type="dxa"/>
            <w:vMerge/>
            <w:tcBorders>
              <w:right w:val="nil"/>
            </w:tcBorders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69" w:type="dxa"/>
            <w:vMerge/>
            <w:tcBorders>
              <w:left w:val="nil"/>
            </w:tcBorders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7" w:type="dxa"/>
            <w:vMerge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C543D" w:rsidRPr="00426F4C" w:rsidRDefault="001C543D" w:rsidP="00034923">
            <w:pPr>
              <w:jc w:val="center"/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4</w:t>
            </w:r>
          </w:p>
        </w:tc>
        <w:tc>
          <w:tcPr>
            <w:tcW w:w="1559" w:type="dxa"/>
            <w:vMerge/>
          </w:tcPr>
          <w:p w:rsidR="001C543D" w:rsidRPr="00426F4C" w:rsidRDefault="001C543D" w:rsidP="00034923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Кол-во(шт.) 2</w:t>
            </w:r>
          </w:p>
          <w:p w:rsidR="001C543D" w:rsidRPr="00426F4C" w:rsidRDefault="001C543D" w:rsidP="003606B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1х100 кВА</w:t>
            </w:r>
          </w:p>
          <w:p w:rsidR="001C543D" w:rsidRPr="00426F4C" w:rsidRDefault="001C543D" w:rsidP="003606B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1х250 кВА</w:t>
            </w:r>
          </w:p>
        </w:tc>
        <w:tc>
          <w:tcPr>
            <w:tcW w:w="1843" w:type="dxa"/>
            <w:vMerge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5" w:type="dxa"/>
            <w:vMerge/>
            <w:vAlign w:val="center"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C543D" w:rsidRPr="00426F4C" w:rsidTr="00C377B9">
        <w:trPr>
          <w:cantSplit/>
          <w:trHeight w:val="345"/>
        </w:trPr>
        <w:tc>
          <w:tcPr>
            <w:tcW w:w="540" w:type="dxa"/>
            <w:vMerge/>
            <w:tcBorders>
              <w:bottom w:val="nil"/>
            </w:tcBorders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47" w:type="dxa"/>
            <w:vMerge/>
            <w:tcBorders>
              <w:bottom w:val="nil"/>
              <w:right w:val="nil"/>
            </w:tcBorders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69" w:type="dxa"/>
            <w:vMerge/>
            <w:tcBorders>
              <w:left w:val="nil"/>
              <w:bottom w:val="single" w:sz="4" w:space="0" w:color="auto"/>
            </w:tcBorders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7" w:type="dxa"/>
            <w:vMerge/>
            <w:tcBorders>
              <w:bottom w:val="nil"/>
            </w:tcBorders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C543D" w:rsidRPr="00426F4C" w:rsidRDefault="001C543D" w:rsidP="0003492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8</w:t>
            </w:r>
          </w:p>
        </w:tc>
        <w:tc>
          <w:tcPr>
            <w:tcW w:w="1559" w:type="dxa"/>
            <w:vMerge/>
            <w:tcBorders>
              <w:bottom w:val="nil"/>
            </w:tcBorders>
          </w:tcPr>
          <w:p w:rsidR="001C543D" w:rsidRPr="00426F4C" w:rsidRDefault="001C543D" w:rsidP="00034923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bottom w:val="nil"/>
            </w:tcBorders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1C543D" w:rsidRPr="00426F4C" w:rsidRDefault="001C543D" w:rsidP="003606B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Кол-во(шт.) 1</w:t>
            </w:r>
          </w:p>
          <w:p w:rsidR="001C543D" w:rsidRPr="00426F4C" w:rsidRDefault="001C543D" w:rsidP="003606B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1х250кВА</w:t>
            </w:r>
          </w:p>
        </w:tc>
        <w:tc>
          <w:tcPr>
            <w:tcW w:w="1843" w:type="dxa"/>
            <w:vMerge/>
            <w:tcBorders>
              <w:bottom w:val="single" w:sz="4" w:space="0" w:color="auto"/>
            </w:tcBorders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5" w:type="dxa"/>
            <w:vMerge/>
            <w:vAlign w:val="center"/>
          </w:tcPr>
          <w:p w:rsidR="001C543D" w:rsidRPr="00426F4C" w:rsidRDefault="001C543D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56757" w:rsidRPr="00426F4C" w:rsidTr="00C377B9">
        <w:trPr>
          <w:cantSplit/>
          <w:trHeight w:val="374"/>
        </w:trPr>
        <w:tc>
          <w:tcPr>
            <w:tcW w:w="540" w:type="dxa"/>
            <w:vMerge w:val="restart"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747" w:type="dxa"/>
            <w:vMerge w:val="restart"/>
            <w:tcBorders>
              <w:right w:val="nil"/>
            </w:tcBorders>
            <w:shd w:val="clear" w:color="auto" w:fill="auto"/>
          </w:tcPr>
          <w:p w:rsidR="00956757" w:rsidRPr="00426F4C" w:rsidRDefault="00956757" w:rsidP="00CA252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noProof/>
                <w:position w:val="-52"/>
              </w:rPr>
              <w:drawing>
                <wp:inline distT="0" distB="0" distL="0" distR="0">
                  <wp:extent cx="331825" cy="328873"/>
                  <wp:effectExtent l="19050" t="0" r="0" b="0"/>
                  <wp:docPr id="14" name="Рисунок 21" descr="base_1_445854_3355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base_1_445854_33555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3258" cy="34020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9" w:type="dxa"/>
            <w:vMerge w:val="restart"/>
            <w:tcBorders>
              <w:top w:val="single" w:sz="4" w:space="0" w:color="auto"/>
              <w:left w:val="nil"/>
            </w:tcBorders>
            <w:shd w:val="clear" w:color="auto" w:fill="auto"/>
          </w:tcPr>
          <w:p w:rsidR="00956757" w:rsidRPr="00426F4C" w:rsidRDefault="00956757" w:rsidP="00CA252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Трансформаторная подстанция (ТП)</w:t>
            </w:r>
          </w:p>
        </w:tc>
        <w:tc>
          <w:tcPr>
            <w:tcW w:w="2217" w:type="dxa"/>
            <w:vMerge w:val="restart"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Комплектные трансформаторные подстанции</w:t>
            </w:r>
          </w:p>
          <w:p w:rsidR="00956757" w:rsidRPr="00426F4C" w:rsidRDefault="00956757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  <w:p w:rsidR="00956757" w:rsidRPr="00426F4C" w:rsidRDefault="00956757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Calibri" w:hAnsi="Times New Roman"/>
                <w:sz w:val="18"/>
                <w:szCs w:val="20"/>
              </w:rPr>
              <w:t>Организация электроснабжения</w:t>
            </w:r>
          </w:p>
        </w:tc>
        <w:tc>
          <w:tcPr>
            <w:tcW w:w="2126" w:type="dxa"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поселок Новая Васильевка, в том числе: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956757" w:rsidRPr="00426F4C" w:rsidRDefault="00956757" w:rsidP="00034923"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8" w:type="dxa"/>
            <w:vMerge w:val="restart"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984" w:type="dxa"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843" w:type="dxa"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426F4C"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985" w:type="dxa"/>
            <w:vMerge/>
            <w:vAlign w:val="center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56757" w:rsidRPr="00426F4C" w:rsidTr="00C377B9">
        <w:trPr>
          <w:cantSplit/>
          <w:trHeight w:val="341"/>
        </w:trPr>
        <w:tc>
          <w:tcPr>
            <w:tcW w:w="540" w:type="dxa"/>
            <w:vMerge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47" w:type="dxa"/>
            <w:vMerge/>
            <w:tcBorders>
              <w:right w:val="nil"/>
            </w:tcBorders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69" w:type="dxa"/>
            <w:vMerge/>
            <w:tcBorders>
              <w:left w:val="nil"/>
            </w:tcBorders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7" w:type="dxa"/>
            <w:vMerge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5</w:t>
            </w:r>
          </w:p>
        </w:tc>
        <w:tc>
          <w:tcPr>
            <w:tcW w:w="1559" w:type="dxa"/>
            <w:vMerge/>
            <w:shd w:val="clear" w:color="auto" w:fill="auto"/>
          </w:tcPr>
          <w:p w:rsidR="00956757" w:rsidRPr="00426F4C" w:rsidRDefault="00956757" w:rsidP="00034923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Кол-во(шт.) 1</w:t>
            </w:r>
          </w:p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1х160 кВА</w:t>
            </w:r>
          </w:p>
        </w:tc>
        <w:tc>
          <w:tcPr>
            <w:tcW w:w="1843" w:type="dxa"/>
            <w:vMerge w:val="restart"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Жилая зона</w:t>
            </w:r>
          </w:p>
        </w:tc>
        <w:tc>
          <w:tcPr>
            <w:tcW w:w="1985" w:type="dxa"/>
            <w:vMerge/>
            <w:vAlign w:val="center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56757" w:rsidRPr="00426F4C" w:rsidTr="00C377B9">
        <w:trPr>
          <w:cantSplit/>
          <w:trHeight w:val="369"/>
        </w:trPr>
        <w:tc>
          <w:tcPr>
            <w:tcW w:w="540" w:type="dxa"/>
            <w:vMerge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47" w:type="dxa"/>
            <w:vMerge/>
            <w:tcBorders>
              <w:right w:val="nil"/>
            </w:tcBorders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69" w:type="dxa"/>
            <w:vMerge/>
            <w:tcBorders>
              <w:left w:val="nil"/>
            </w:tcBorders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7" w:type="dxa"/>
            <w:vMerge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</w:tcPr>
          <w:p w:rsidR="00956757" w:rsidRPr="00426F4C" w:rsidRDefault="00956757" w:rsidP="0003492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6</w:t>
            </w:r>
          </w:p>
        </w:tc>
        <w:tc>
          <w:tcPr>
            <w:tcW w:w="1559" w:type="dxa"/>
            <w:vMerge/>
            <w:shd w:val="clear" w:color="auto" w:fill="auto"/>
          </w:tcPr>
          <w:p w:rsidR="00956757" w:rsidRPr="00426F4C" w:rsidRDefault="00956757" w:rsidP="00034923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Кол-во(шт.) 1</w:t>
            </w:r>
          </w:p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1х100 кВА</w:t>
            </w:r>
          </w:p>
        </w:tc>
        <w:tc>
          <w:tcPr>
            <w:tcW w:w="1843" w:type="dxa"/>
            <w:vMerge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5" w:type="dxa"/>
            <w:vMerge/>
            <w:vAlign w:val="center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56757" w:rsidRPr="00426F4C" w:rsidTr="00C377B9">
        <w:trPr>
          <w:cantSplit/>
          <w:trHeight w:val="300"/>
        </w:trPr>
        <w:tc>
          <w:tcPr>
            <w:tcW w:w="540" w:type="dxa"/>
            <w:vMerge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47" w:type="dxa"/>
            <w:vMerge/>
            <w:tcBorders>
              <w:right w:val="nil"/>
            </w:tcBorders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69" w:type="dxa"/>
            <w:vMerge/>
            <w:tcBorders>
              <w:left w:val="nil"/>
            </w:tcBorders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7" w:type="dxa"/>
            <w:vMerge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площадка № 7</w:t>
            </w:r>
          </w:p>
        </w:tc>
        <w:tc>
          <w:tcPr>
            <w:tcW w:w="1559" w:type="dxa"/>
            <w:vMerge/>
            <w:shd w:val="clear" w:color="auto" w:fill="auto"/>
          </w:tcPr>
          <w:p w:rsidR="00956757" w:rsidRPr="00426F4C" w:rsidRDefault="00956757" w:rsidP="00034923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Кол-во(шт.) 3</w:t>
            </w:r>
          </w:p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1х250 кВА</w:t>
            </w:r>
          </w:p>
        </w:tc>
        <w:tc>
          <w:tcPr>
            <w:tcW w:w="1843" w:type="dxa"/>
            <w:vMerge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vMerge/>
            <w:vAlign w:val="center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56757" w:rsidRPr="00426F4C" w:rsidTr="00C377B9">
        <w:trPr>
          <w:cantSplit/>
          <w:trHeight w:val="300"/>
        </w:trPr>
        <w:tc>
          <w:tcPr>
            <w:tcW w:w="540" w:type="dxa"/>
            <w:vMerge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47" w:type="dxa"/>
            <w:vMerge/>
            <w:tcBorders>
              <w:right w:val="nil"/>
            </w:tcBorders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69" w:type="dxa"/>
            <w:vMerge/>
            <w:tcBorders>
              <w:left w:val="nil"/>
            </w:tcBorders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7" w:type="dxa"/>
            <w:vMerge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956757" w:rsidRPr="00426F4C" w:rsidRDefault="00956757" w:rsidP="00034923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auto"/>
          </w:tcPr>
          <w:p w:rsidR="00956757" w:rsidRPr="00426F4C" w:rsidRDefault="00956757" w:rsidP="0095675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Кол-во(шт.) 1</w:t>
            </w:r>
          </w:p>
          <w:p w:rsidR="00956757" w:rsidRPr="00426F4C" w:rsidRDefault="00956757" w:rsidP="0095675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1х250 кВА</w:t>
            </w:r>
          </w:p>
        </w:tc>
        <w:tc>
          <w:tcPr>
            <w:tcW w:w="1843" w:type="dxa"/>
            <w:shd w:val="clear" w:color="auto" w:fill="auto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Общественно-деловая зона</w:t>
            </w:r>
          </w:p>
        </w:tc>
        <w:tc>
          <w:tcPr>
            <w:tcW w:w="1985" w:type="dxa"/>
            <w:vAlign w:val="center"/>
          </w:tcPr>
          <w:p w:rsidR="00956757" w:rsidRPr="00426F4C" w:rsidRDefault="00956757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EF6983" w:rsidRPr="00426F4C" w:rsidRDefault="00EF6983" w:rsidP="003606B5">
      <w:pPr>
        <w:pStyle w:val="4"/>
        <w:keepNext w:val="0"/>
        <w:widowControl w:val="0"/>
        <w:numPr>
          <w:ilvl w:val="0"/>
          <w:numId w:val="0"/>
        </w:numPr>
        <w:spacing w:before="240" w:after="240"/>
        <w:rPr>
          <w:b w:val="0"/>
          <w:bCs w:val="0"/>
          <w:sz w:val="28"/>
          <w:szCs w:val="28"/>
        </w:rPr>
      </w:pPr>
    </w:p>
    <w:p w:rsidR="003B0609" w:rsidRPr="00426F4C" w:rsidRDefault="003B0609" w:rsidP="003B0609">
      <w:pPr>
        <w:pStyle w:val="a1"/>
      </w:pPr>
    </w:p>
    <w:p w:rsidR="00700806" w:rsidRPr="00426F4C" w:rsidRDefault="00700806" w:rsidP="00700806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sz w:val="28"/>
          <w:szCs w:val="28"/>
        </w:rPr>
      </w:pPr>
      <w:r w:rsidRPr="00426F4C">
        <w:rPr>
          <w:b w:val="0"/>
          <w:bCs w:val="0"/>
          <w:sz w:val="28"/>
          <w:szCs w:val="28"/>
        </w:rPr>
        <w:t>2.</w:t>
      </w:r>
      <w:r w:rsidR="00933B7E" w:rsidRPr="00426F4C">
        <w:rPr>
          <w:b w:val="0"/>
          <w:bCs w:val="0"/>
          <w:sz w:val="28"/>
          <w:szCs w:val="28"/>
        </w:rPr>
        <w:t>8</w:t>
      </w:r>
      <w:r w:rsidRPr="00426F4C">
        <w:rPr>
          <w:b w:val="0"/>
          <w:bCs w:val="0"/>
          <w:sz w:val="28"/>
          <w:szCs w:val="28"/>
        </w:rPr>
        <w:t>. Объекты местного значения в сфере транспортной инфраструктуры</w:t>
      </w:r>
    </w:p>
    <w:tbl>
      <w:tblPr>
        <w:tblW w:w="1603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16"/>
        <w:gridCol w:w="2500"/>
        <w:gridCol w:w="1701"/>
        <w:gridCol w:w="1559"/>
        <w:gridCol w:w="1418"/>
        <w:gridCol w:w="2268"/>
        <w:gridCol w:w="1843"/>
        <w:gridCol w:w="1985"/>
      </w:tblGrid>
      <w:tr w:rsidR="004F0D78" w:rsidRPr="00426F4C" w:rsidTr="006213C9">
        <w:trPr>
          <w:trHeight w:val="1380"/>
          <w:tblHeader/>
        </w:trPr>
        <w:tc>
          <w:tcPr>
            <w:tcW w:w="540" w:type="dxa"/>
            <w:shd w:val="clear" w:color="auto" w:fill="D9D9D9"/>
          </w:tcPr>
          <w:p w:rsidR="004F0D78" w:rsidRPr="00426F4C" w:rsidRDefault="004F0D78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:rsidR="004F0D78" w:rsidRPr="00426F4C" w:rsidRDefault="004F0D78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16" w:type="dxa"/>
            <w:shd w:val="clear" w:color="auto" w:fill="D9D9D9"/>
          </w:tcPr>
          <w:p w:rsidR="004F0D78" w:rsidRPr="00426F4C" w:rsidRDefault="004F0D78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Вид объекта*</w:t>
            </w:r>
          </w:p>
        </w:tc>
        <w:tc>
          <w:tcPr>
            <w:tcW w:w="2500" w:type="dxa"/>
            <w:shd w:val="clear" w:color="auto" w:fill="D9D9D9"/>
          </w:tcPr>
          <w:p w:rsidR="004F0D78" w:rsidRPr="00426F4C" w:rsidRDefault="006213C9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Наименование и назначение объекта</w:t>
            </w:r>
          </w:p>
        </w:tc>
        <w:tc>
          <w:tcPr>
            <w:tcW w:w="1701" w:type="dxa"/>
            <w:shd w:val="clear" w:color="auto" w:fill="D9D9D9"/>
          </w:tcPr>
          <w:p w:rsidR="004F0D78" w:rsidRPr="00426F4C" w:rsidRDefault="004F0D78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:rsidR="004F0D78" w:rsidRPr="00426F4C" w:rsidRDefault="004F0D78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shd w:val="clear" w:color="auto" w:fill="D9D9D9"/>
          </w:tcPr>
          <w:p w:rsidR="004F0D78" w:rsidRPr="00426F4C" w:rsidRDefault="004F0D78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:rsidR="004F0D78" w:rsidRPr="00426F4C" w:rsidRDefault="004F0D78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:rsidR="004F0D78" w:rsidRPr="00426F4C" w:rsidRDefault="004F0D78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8" w:type="dxa"/>
            <w:shd w:val="clear" w:color="auto" w:fill="D9D9D9"/>
          </w:tcPr>
          <w:p w:rsidR="004F0D78" w:rsidRPr="00426F4C" w:rsidRDefault="004F0D78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:rsidR="004F0D78" w:rsidRPr="00426F4C" w:rsidRDefault="004F0D78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2268" w:type="dxa"/>
            <w:shd w:val="clear" w:color="auto" w:fill="D9D9D9"/>
          </w:tcPr>
          <w:p w:rsidR="004F0D78" w:rsidRPr="00426F4C" w:rsidRDefault="004F0D78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1843" w:type="dxa"/>
            <w:shd w:val="clear" w:color="auto" w:fill="D9D9D9"/>
          </w:tcPr>
          <w:p w:rsidR="004F0D78" w:rsidRPr="00426F4C" w:rsidRDefault="004F0D78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Функциональная зона</w:t>
            </w:r>
            <w:r w:rsidRPr="00426F4C">
              <w:rPr>
                <w:rFonts w:ascii="Times New Roman" w:hAnsi="Times New Roman"/>
                <w:sz w:val="20"/>
                <w:szCs w:val="20"/>
              </w:rPr>
              <w:br/>
              <w:t xml:space="preserve"> (за исключением линейных объектов)</w:t>
            </w:r>
          </w:p>
        </w:tc>
        <w:tc>
          <w:tcPr>
            <w:tcW w:w="1985" w:type="dxa"/>
            <w:shd w:val="clear" w:color="auto" w:fill="D9D9D9"/>
          </w:tcPr>
          <w:p w:rsidR="004F0D78" w:rsidRPr="00426F4C" w:rsidRDefault="004F0D78" w:rsidP="00034923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6123AA" w:rsidRPr="00426F4C" w:rsidTr="006213C9">
        <w:trPr>
          <w:cantSplit/>
          <w:trHeight w:val="454"/>
        </w:trPr>
        <w:tc>
          <w:tcPr>
            <w:tcW w:w="540" w:type="dxa"/>
            <w:vMerge w:val="restart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16" w:type="dxa"/>
            <w:tcBorders>
              <w:bottom w:val="nil"/>
            </w:tcBorders>
          </w:tcPr>
          <w:p w:rsidR="006123AA" w:rsidRPr="00426F4C" w:rsidRDefault="006123AA" w:rsidP="006123A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noProof/>
                <w:position w:val="-4"/>
              </w:rPr>
              <w:drawing>
                <wp:inline distT="0" distB="0" distL="0" distR="0">
                  <wp:extent cx="1246480" cy="176389"/>
                  <wp:effectExtent l="19050" t="0" r="0" b="0"/>
                  <wp:docPr id="32" name="Рисунок 23" descr="base_1_445854_3316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base_1_445854_33162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8479" cy="17667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dxa"/>
            <w:vMerge w:val="restart"/>
          </w:tcPr>
          <w:p w:rsidR="006123AA" w:rsidRPr="00426F4C" w:rsidRDefault="006123AA" w:rsidP="004F0D7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Улицы и автомобильные дороги местного значения</w:t>
            </w:r>
          </w:p>
          <w:p w:rsidR="006213C9" w:rsidRPr="00426F4C" w:rsidRDefault="006213C9" w:rsidP="004F0D7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  <w:p w:rsidR="006213C9" w:rsidRPr="00426F4C" w:rsidRDefault="006213C9" w:rsidP="006213C9">
            <w:pPr>
              <w:autoSpaceDE w:val="0"/>
              <w:autoSpaceDN w:val="0"/>
              <w:adjustRightInd w:val="0"/>
              <w:rPr>
                <w:rFonts w:ascii="Times New Roman" w:hAnsi="Times New Roman"/>
                <w:i/>
                <w:sz w:val="20"/>
                <w:szCs w:val="20"/>
              </w:rPr>
            </w:pPr>
            <w:r w:rsidRPr="00426F4C">
              <w:rPr>
                <w:rFonts w:ascii="Times New Roman" w:hAnsi="Times New Roman"/>
                <w:i/>
                <w:sz w:val="18"/>
                <w:szCs w:val="20"/>
              </w:rPr>
              <w:t xml:space="preserve">Организация транспортной инфраструктуры  в отношении автомобильных дорог местного значения </w:t>
            </w:r>
          </w:p>
        </w:tc>
        <w:tc>
          <w:tcPr>
            <w:tcW w:w="1701" w:type="dxa"/>
            <w:vMerge w:val="restart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село Нижнее Санчелеево</w:t>
            </w:r>
          </w:p>
        </w:tc>
        <w:tc>
          <w:tcPr>
            <w:tcW w:w="1559" w:type="dxa"/>
            <w:vMerge w:val="restart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8" w:type="dxa"/>
            <w:vMerge w:val="restart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268" w:type="dxa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0,5,</w:t>
            </w:r>
          </w:p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главная</w:t>
            </w:r>
          </w:p>
        </w:tc>
        <w:tc>
          <w:tcPr>
            <w:tcW w:w="1843" w:type="dxa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Merge w:val="restart"/>
            <w:vAlign w:val="center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123AA" w:rsidRPr="00426F4C" w:rsidTr="006213C9">
        <w:trPr>
          <w:cantSplit/>
          <w:trHeight w:val="281"/>
        </w:trPr>
        <w:tc>
          <w:tcPr>
            <w:tcW w:w="540" w:type="dxa"/>
            <w:vMerge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6" w:type="dxa"/>
            <w:tcBorders>
              <w:top w:val="nil"/>
            </w:tcBorders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Автомобильные дороги местного значения</w:t>
            </w:r>
          </w:p>
        </w:tc>
        <w:tc>
          <w:tcPr>
            <w:tcW w:w="2500" w:type="dxa"/>
            <w:vMerge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:rsidR="006123AA" w:rsidRPr="00426F4C" w:rsidRDefault="006123AA" w:rsidP="00034923">
            <w:pPr>
              <w:jc w:val="center"/>
            </w:pPr>
          </w:p>
        </w:tc>
        <w:tc>
          <w:tcPr>
            <w:tcW w:w="1559" w:type="dxa"/>
            <w:vMerge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11,01,</w:t>
            </w:r>
          </w:p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улицы в жилой застройке</w:t>
            </w:r>
          </w:p>
        </w:tc>
        <w:tc>
          <w:tcPr>
            <w:tcW w:w="1843" w:type="dxa"/>
          </w:tcPr>
          <w:p w:rsidR="006123AA" w:rsidRPr="00426F4C" w:rsidRDefault="006123AA" w:rsidP="006569B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Merge/>
            <w:vAlign w:val="center"/>
          </w:tcPr>
          <w:p w:rsidR="006123AA" w:rsidRPr="00426F4C" w:rsidDel="008161EE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123AA" w:rsidRPr="00426F4C" w:rsidTr="006213C9">
        <w:trPr>
          <w:cantSplit/>
          <w:trHeight w:val="352"/>
        </w:trPr>
        <w:tc>
          <w:tcPr>
            <w:tcW w:w="540" w:type="dxa"/>
            <w:vMerge w:val="restart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16" w:type="dxa"/>
            <w:tcBorders>
              <w:bottom w:val="nil"/>
            </w:tcBorders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246480" cy="176389"/>
                  <wp:effectExtent l="19050" t="0" r="0" b="0"/>
                  <wp:docPr id="33" name="Рисунок 23" descr="base_1_445854_3316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base_1_445854_33162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8479" cy="17667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dxa"/>
            <w:vMerge w:val="restart"/>
          </w:tcPr>
          <w:p w:rsidR="006123AA" w:rsidRPr="00426F4C" w:rsidRDefault="006123AA" w:rsidP="004F0D7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Улицы и автомобильные дороги местного значения</w:t>
            </w:r>
          </w:p>
          <w:p w:rsidR="006213C9" w:rsidRPr="00426F4C" w:rsidRDefault="006213C9" w:rsidP="004F0D7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  <w:p w:rsidR="006213C9" w:rsidRPr="00426F4C" w:rsidRDefault="006213C9" w:rsidP="004F0D78">
            <w:pPr>
              <w:autoSpaceDE w:val="0"/>
              <w:autoSpaceDN w:val="0"/>
              <w:adjustRightInd w:val="0"/>
              <w:rPr>
                <w:rFonts w:ascii="Times New Roman" w:hAnsi="Times New Roman"/>
                <w:i/>
                <w:sz w:val="18"/>
                <w:szCs w:val="20"/>
              </w:rPr>
            </w:pPr>
            <w:r w:rsidRPr="00426F4C">
              <w:rPr>
                <w:rFonts w:ascii="Times New Roman" w:hAnsi="Times New Roman"/>
                <w:i/>
                <w:sz w:val="18"/>
                <w:szCs w:val="20"/>
              </w:rPr>
              <w:t xml:space="preserve">Организация транспортной инфраструктуры  в отношении автомобильных дорог местного значения </w:t>
            </w:r>
          </w:p>
        </w:tc>
        <w:tc>
          <w:tcPr>
            <w:tcW w:w="1701" w:type="dxa"/>
            <w:vMerge w:val="restart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поселок Новая Васильевка</w:t>
            </w:r>
          </w:p>
        </w:tc>
        <w:tc>
          <w:tcPr>
            <w:tcW w:w="1559" w:type="dxa"/>
            <w:vMerge w:val="restart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8" w:type="dxa"/>
            <w:vMerge w:val="restart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268" w:type="dxa"/>
            <w:vMerge w:val="restart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2,43,</w:t>
            </w:r>
          </w:p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улицы в жилой застройке</w:t>
            </w:r>
          </w:p>
        </w:tc>
        <w:tc>
          <w:tcPr>
            <w:tcW w:w="1843" w:type="dxa"/>
            <w:vMerge w:val="restart"/>
          </w:tcPr>
          <w:p w:rsidR="006123AA" w:rsidRPr="00426F4C" w:rsidRDefault="006123AA" w:rsidP="0003492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Merge/>
            <w:vAlign w:val="center"/>
          </w:tcPr>
          <w:p w:rsidR="006123AA" w:rsidRPr="00426F4C" w:rsidDel="008161EE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123AA" w:rsidRPr="00426F4C" w:rsidTr="006213C9">
        <w:trPr>
          <w:cantSplit/>
          <w:trHeight w:val="351"/>
        </w:trPr>
        <w:tc>
          <w:tcPr>
            <w:tcW w:w="540" w:type="dxa"/>
            <w:vMerge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6" w:type="dxa"/>
            <w:tcBorders>
              <w:top w:val="nil"/>
            </w:tcBorders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Автомобильные дороги местного значения</w:t>
            </w:r>
          </w:p>
        </w:tc>
        <w:tc>
          <w:tcPr>
            <w:tcW w:w="2500" w:type="dxa"/>
            <w:vMerge/>
          </w:tcPr>
          <w:p w:rsidR="006123AA" w:rsidRPr="00426F4C" w:rsidRDefault="006123AA" w:rsidP="004F0D7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vMerge/>
          </w:tcPr>
          <w:p w:rsidR="006123AA" w:rsidRPr="00426F4C" w:rsidRDefault="006123AA" w:rsidP="0003492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vMerge/>
            <w:vAlign w:val="center"/>
          </w:tcPr>
          <w:p w:rsidR="006123AA" w:rsidRPr="00426F4C" w:rsidDel="008161EE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123AA" w:rsidRPr="00426F4C" w:rsidTr="006213C9">
        <w:trPr>
          <w:cantSplit/>
          <w:trHeight w:val="308"/>
        </w:trPr>
        <w:tc>
          <w:tcPr>
            <w:tcW w:w="540" w:type="dxa"/>
            <w:vMerge w:val="restart"/>
            <w:tcBorders>
              <w:bottom w:val="nil"/>
            </w:tcBorders>
            <w:shd w:val="clear" w:color="auto" w:fill="auto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3.</w:t>
            </w:r>
          </w:p>
          <w:p w:rsidR="006123AA" w:rsidRPr="00426F4C" w:rsidRDefault="006123AA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6" w:type="dxa"/>
            <w:tcBorders>
              <w:bottom w:val="nil"/>
            </w:tcBorders>
            <w:shd w:val="clear" w:color="auto" w:fill="auto"/>
          </w:tcPr>
          <w:p w:rsidR="006123AA" w:rsidRPr="00426F4C" w:rsidRDefault="006123AA" w:rsidP="00EF698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246480" cy="176389"/>
                  <wp:effectExtent l="19050" t="0" r="0" b="0"/>
                  <wp:docPr id="34" name="Рисунок 23" descr="base_1_445854_3316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base_1_445854_33162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8479" cy="17667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dxa"/>
            <w:vMerge w:val="restart"/>
            <w:tcBorders>
              <w:bottom w:val="nil"/>
            </w:tcBorders>
            <w:shd w:val="clear" w:color="auto" w:fill="auto"/>
          </w:tcPr>
          <w:p w:rsidR="006123AA" w:rsidRPr="00426F4C" w:rsidRDefault="006123AA" w:rsidP="004F0D7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Улицы и автомобильные дороги местного значения</w:t>
            </w:r>
          </w:p>
          <w:p w:rsidR="006213C9" w:rsidRPr="00426F4C" w:rsidRDefault="006213C9" w:rsidP="004F0D78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  <w:p w:rsidR="006213C9" w:rsidRPr="00426F4C" w:rsidRDefault="006213C9" w:rsidP="004F0D78">
            <w:pPr>
              <w:autoSpaceDE w:val="0"/>
              <w:autoSpaceDN w:val="0"/>
              <w:adjustRightInd w:val="0"/>
              <w:rPr>
                <w:rFonts w:ascii="Times New Roman" w:hAnsi="Times New Roman"/>
                <w:i/>
                <w:sz w:val="18"/>
                <w:szCs w:val="20"/>
              </w:rPr>
            </w:pPr>
            <w:r w:rsidRPr="00426F4C">
              <w:rPr>
                <w:rFonts w:ascii="Times New Roman" w:hAnsi="Times New Roman"/>
                <w:i/>
                <w:sz w:val="18"/>
                <w:szCs w:val="20"/>
              </w:rPr>
              <w:t xml:space="preserve">Организация транспортной инфраструктуры  в отношении автомобильных дорог местного значения </w:t>
            </w:r>
          </w:p>
        </w:tc>
        <w:tc>
          <w:tcPr>
            <w:tcW w:w="1701" w:type="dxa"/>
            <w:vMerge w:val="restart"/>
            <w:tcBorders>
              <w:bottom w:val="nil"/>
            </w:tcBorders>
            <w:shd w:val="clear" w:color="auto" w:fill="auto"/>
          </w:tcPr>
          <w:p w:rsidR="006123AA" w:rsidRPr="00426F4C" w:rsidRDefault="006123AA" w:rsidP="00EF698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поселок Новая Васильевка, площадка № 7</w:t>
            </w:r>
          </w:p>
        </w:tc>
        <w:tc>
          <w:tcPr>
            <w:tcW w:w="1559" w:type="dxa"/>
            <w:vMerge w:val="restart"/>
            <w:tcBorders>
              <w:bottom w:val="nil"/>
            </w:tcBorders>
            <w:shd w:val="clear" w:color="auto" w:fill="auto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 w:val="restart"/>
            <w:tcBorders>
              <w:bottom w:val="nil"/>
            </w:tcBorders>
            <w:shd w:val="clear" w:color="auto" w:fill="auto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2035</w:t>
            </w:r>
          </w:p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2,1,</w:t>
            </w:r>
          </w:p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главная</w:t>
            </w:r>
          </w:p>
        </w:tc>
        <w:tc>
          <w:tcPr>
            <w:tcW w:w="1843" w:type="dxa"/>
            <w:shd w:val="clear" w:color="auto" w:fill="auto"/>
          </w:tcPr>
          <w:p w:rsidR="006123AA" w:rsidRPr="00426F4C" w:rsidRDefault="006123AA" w:rsidP="006123A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Merge/>
            <w:vAlign w:val="center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123AA" w:rsidRPr="00426F4C" w:rsidTr="006213C9">
        <w:trPr>
          <w:cantSplit/>
          <w:trHeight w:val="387"/>
        </w:trPr>
        <w:tc>
          <w:tcPr>
            <w:tcW w:w="540" w:type="dxa"/>
            <w:vMerge/>
            <w:shd w:val="clear" w:color="auto" w:fill="auto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6" w:type="dxa"/>
            <w:tcBorders>
              <w:top w:val="nil"/>
            </w:tcBorders>
            <w:shd w:val="clear" w:color="auto" w:fill="auto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Автомобильные дороги местного значения</w:t>
            </w:r>
          </w:p>
        </w:tc>
        <w:tc>
          <w:tcPr>
            <w:tcW w:w="2500" w:type="dxa"/>
            <w:vMerge/>
            <w:shd w:val="clear" w:color="auto" w:fill="auto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  <w:shd w:val="clear" w:color="auto" w:fill="auto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59" w:type="dxa"/>
            <w:vMerge/>
            <w:shd w:val="clear" w:color="auto" w:fill="auto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vMerge/>
            <w:shd w:val="clear" w:color="auto" w:fill="auto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</w:tcPr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Протяженность, км 9,64,</w:t>
            </w:r>
          </w:p>
          <w:p w:rsidR="006123AA" w:rsidRPr="00426F4C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eastAsia="Times New Roman" w:hAnsi="Times New Roman"/>
                <w:sz w:val="20"/>
                <w:szCs w:val="20"/>
              </w:rPr>
              <w:t>улицы в жилой застройке</w:t>
            </w:r>
          </w:p>
        </w:tc>
        <w:tc>
          <w:tcPr>
            <w:tcW w:w="1843" w:type="dxa"/>
            <w:shd w:val="clear" w:color="auto" w:fill="auto"/>
          </w:tcPr>
          <w:p w:rsidR="006123AA" w:rsidRPr="00426F4C" w:rsidRDefault="006123AA" w:rsidP="0003492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Merge/>
            <w:vAlign w:val="center"/>
          </w:tcPr>
          <w:p w:rsidR="006123AA" w:rsidRPr="00426F4C" w:rsidDel="008161EE" w:rsidRDefault="006123AA" w:rsidP="000349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6213C9" w:rsidRPr="00426F4C" w:rsidRDefault="006213C9" w:rsidP="006213C9">
      <w:pPr>
        <w:pStyle w:val="ConsPlusNormal"/>
        <w:ind w:firstLine="0"/>
        <w:jc w:val="both"/>
        <w:rPr>
          <w:rFonts w:ascii="Times New Roman" w:hAnsi="Times New Roman" w:cs="Times New Roman"/>
          <w:iCs/>
          <w:sz w:val="22"/>
          <w:szCs w:val="24"/>
        </w:rPr>
      </w:pPr>
      <w:r w:rsidRPr="00426F4C">
        <w:rPr>
          <w:rFonts w:ascii="Times New Roman" w:hAnsi="Times New Roman" w:cs="Times New Roman"/>
          <w:iCs/>
          <w:sz w:val="22"/>
          <w:szCs w:val="24"/>
        </w:rPr>
        <w:t>* В соответствии с приказом Минэкономразвития России от 09.01.2018 № 10 «Об утверждении Требований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утратившим силу приказа Минэкономразвития России от 07.12.2016 № 793» (с последующими изменениями).</w:t>
      </w:r>
    </w:p>
    <w:p w:rsidR="006213C9" w:rsidRPr="00426F4C" w:rsidRDefault="006213C9" w:rsidP="006213C9">
      <w:pPr>
        <w:pStyle w:val="ConsPlusNormal"/>
        <w:ind w:firstLine="0"/>
        <w:jc w:val="both"/>
        <w:rPr>
          <w:rFonts w:ascii="Times New Roman" w:hAnsi="Times New Roman" w:cs="Times New Roman"/>
          <w:iCs/>
          <w:sz w:val="22"/>
          <w:szCs w:val="24"/>
        </w:rPr>
      </w:pPr>
      <w:r w:rsidRPr="00426F4C">
        <w:rPr>
          <w:rFonts w:ascii="Times New Roman" w:hAnsi="Times New Roman" w:cs="Times New Roman"/>
          <w:iCs/>
          <w:sz w:val="22"/>
          <w:szCs w:val="24"/>
        </w:rPr>
        <w:t>** Возможно изменение параметров на дальнейших этапах проектирования объекта.</w:t>
      </w:r>
    </w:p>
    <w:p w:rsidR="00700806" w:rsidRPr="00426F4C" w:rsidRDefault="00700806" w:rsidP="00700806">
      <w:pPr>
        <w:pStyle w:val="a"/>
        <w:numPr>
          <w:ilvl w:val="0"/>
          <w:numId w:val="0"/>
        </w:numPr>
        <w:spacing w:line="360" w:lineRule="auto"/>
        <w:ind w:firstLine="540"/>
        <w:rPr>
          <w:sz w:val="28"/>
          <w:szCs w:val="28"/>
        </w:rPr>
        <w:sectPr w:rsidR="00700806" w:rsidRPr="00426F4C" w:rsidSect="00034923">
          <w:pgSz w:w="16840" w:h="11900" w:orient="landscape"/>
          <w:pgMar w:top="1701" w:right="1134" w:bottom="284" w:left="1134" w:header="708" w:footer="708" w:gutter="0"/>
          <w:cols w:space="708"/>
          <w:docGrid w:linePitch="360"/>
        </w:sectPr>
      </w:pPr>
    </w:p>
    <w:p w:rsidR="00700806" w:rsidRPr="00426F4C" w:rsidRDefault="00700806" w:rsidP="00700806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426F4C">
        <w:rPr>
          <w:rFonts w:ascii="Times New Roman" w:hAnsi="Times New Roman"/>
          <w:sz w:val="28"/>
          <w:szCs w:val="28"/>
        </w:rPr>
        <w:lastRenderedPageBreak/>
        <w:t>3. Параметры функциональных зон, а также сведения о планируемых для размещения в них объектах               регионального значения, объектах местного значения муниципального района Ставропольский,                             объектах местного значения сельского поселения Нижнее Санчелеево, за исключением линейных объектов</w:t>
      </w:r>
    </w:p>
    <w:p w:rsidR="001B58AB" w:rsidRPr="00426F4C" w:rsidRDefault="001B58AB" w:rsidP="00700806">
      <w:pPr>
        <w:pStyle w:val="a1"/>
        <w:ind w:firstLine="708"/>
      </w:pPr>
    </w:p>
    <w:tbl>
      <w:tblPr>
        <w:tblW w:w="1445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4"/>
        <w:gridCol w:w="1985"/>
        <w:gridCol w:w="3402"/>
        <w:gridCol w:w="1985"/>
        <w:gridCol w:w="2126"/>
        <w:gridCol w:w="2977"/>
      </w:tblGrid>
      <w:tr w:rsidR="006213C9" w:rsidRPr="00426F4C" w:rsidTr="005E1F31">
        <w:trPr>
          <w:trHeight w:val="465"/>
        </w:trPr>
        <w:tc>
          <w:tcPr>
            <w:tcW w:w="3969" w:type="dxa"/>
            <w:gridSpan w:val="2"/>
            <w:vMerge w:val="restart"/>
            <w:shd w:val="clear" w:color="auto" w:fill="DBDBDB" w:themeFill="accent3" w:themeFillTint="66"/>
          </w:tcPr>
          <w:p w:rsidR="006213C9" w:rsidRPr="00426F4C" w:rsidRDefault="006213C9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Наименование функциональных зон</w:t>
            </w:r>
          </w:p>
        </w:tc>
        <w:tc>
          <w:tcPr>
            <w:tcW w:w="10490" w:type="dxa"/>
            <w:gridSpan w:val="4"/>
            <w:tcBorders>
              <w:bottom w:val="single" w:sz="4" w:space="0" w:color="auto"/>
            </w:tcBorders>
            <w:shd w:val="clear" w:color="auto" w:fill="DBDBDB" w:themeFill="accent3" w:themeFillTint="66"/>
          </w:tcPr>
          <w:p w:rsidR="006213C9" w:rsidRPr="00426F4C" w:rsidRDefault="006213C9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Параметры функциональной зоны</w:t>
            </w:r>
          </w:p>
        </w:tc>
      </w:tr>
      <w:tr w:rsidR="006213C9" w:rsidRPr="00426F4C" w:rsidTr="008E5844">
        <w:trPr>
          <w:trHeight w:val="2964"/>
        </w:trPr>
        <w:tc>
          <w:tcPr>
            <w:tcW w:w="3969" w:type="dxa"/>
            <w:gridSpan w:val="2"/>
            <w:vMerge/>
            <w:tcBorders>
              <w:bottom w:val="single" w:sz="4" w:space="0" w:color="auto"/>
            </w:tcBorders>
            <w:shd w:val="clear" w:color="auto" w:fill="DBDBDB" w:themeFill="accent3" w:themeFillTint="66"/>
          </w:tcPr>
          <w:p w:rsidR="006213C9" w:rsidRPr="00426F4C" w:rsidRDefault="006213C9" w:rsidP="00034923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DBDBDB" w:themeFill="accent3" w:themeFillTint="66"/>
          </w:tcPr>
          <w:p w:rsidR="006213C9" w:rsidRPr="00426F4C" w:rsidRDefault="006213C9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Тип застройки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BDBDB" w:themeFill="accent3" w:themeFillTint="66"/>
          </w:tcPr>
          <w:p w:rsidR="006213C9" w:rsidRPr="00426F4C" w:rsidRDefault="006213C9" w:rsidP="00034923">
            <w:pPr>
              <w:ind w:hanging="110"/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Площадь, га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BDBDB" w:themeFill="accent3" w:themeFillTint="66"/>
          </w:tcPr>
          <w:p w:rsidR="006213C9" w:rsidRPr="00426F4C" w:rsidRDefault="006213C9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Максимальная этажность застройки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DBDBDB" w:themeFill="accent3" w:themeFillTint="66"/>
          </w:tcPr>
          <w:p w:rsidR="006213C9" w:rsidRPr="00426F4C" w:rsidRDefault="006213C9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Максимальный размер санитарно-защитной зоны расположенных или планируемых к расположению в зоне объектов (метров)</w:t>
            </w:r>
          </w:p>
          <w:p w:rsidR="006213C9" w:rsidRPr="00426F4C" w:rsidRDefault="006213C9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 xml:space="preserve">(устанавливается только для зон сельскохозяйственного и производственного использования, зон специального назначения) </w:t>
            </w:r>
          </w:p>
        </w:tc>
      </w:tr>
      <w:tr w:rsidR="00700806" w:rsidRPr="00426F4C" w:rsidTr="008E5844">
        <w:trPr>
          <w:trHeight w:val="221"/>
        </w:trPr>
        <w:tc>
          <w:tcPr>
            <w:tcW w:w="3969" w:type="dxa"/>
            <w:gridSpan w:val="2"/>
            <w:tcBorders>
              <w:bottom w:val="single" w:sz="4" w:space="0" w:color="auto"/>
            </w:tcBorders>
            <w:shd w:val="clear" w:color="auto" w:fill="DBDBDB" w:themeFill="accent3" w:themeFillTint="66"/>
          </w:tcPr>
          <w:p w:rsidR="00700806" w:rsidRPr="00426F4C" w:rsidRDefault="00034923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b/>
              </w:rPr>
              <w:t>Жилые зоны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DBDBDB" w:themeFill="accent3" w:themeFillTint="66"/>
          </w:tcPr>
          <w:p w:rsidR="00700806" w:rsidRPr="00426F4C" w:rsidRDefault="00034923" w:rsidP="0003492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BDBDB" w:themeFill="accent3" w:themeFillTint="66"/>
          </w:tcPr>
          <w:p w:rsidR="00700806" w:rsidRPr="00426F4C" w:rsidRDefault="004343EB" w:rsidP="001D6AFA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620,</w:t>
            </w:r>
            <w:r w:rsidR="001D6AFA" w:rsidRPr="00426F4C">
              <w:rPr>
                <w:rFonts w:ascii="Times New Roman" w:hAnsi="Times New Roman"/>
              </w:rPr>
              <w:t>59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BDBDB" w:themeFill="accent3" w:themeFillTint="66"/>
          </w:tcPr>
          <w:p w:rsidR="00700806" w:rsidRPr="00426F4C" w:rsidRDefault="00700806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3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DBDBDB" w:themeFill="accent3" w:themeFillTint="66"/>
          </w:tcPr>
          <w:p w:rsidR="00700806" w:rsidRPr="00426F4C" w:rsidRDefault="00034923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-</w:t>
            </w:r>
          </w:p>
        </w:tc>
      </w:tr>
      <w:tr w:rsidR="006213C9" w:rsidRPr="00426F4C" w:rsidTr="005E1F31">
        <w:trPr>
          <w:trHeight w:val="74"/>
        </w:trPr>
        <w:tc>
          <w:tcPr>
            <w:tcW w:w="1984" w:type="dxa"/>
            <w:vMerge w:val="restart"/>
            <w:shd w:val="clear" w:color="auto" w:fill="F2F2F2" w:themeFill="background1" w:themeFillShade="F2"/>
          </w:tcPr>
          <w:p w:rsidR="006213C9" w:rsidRPr="00426F4C" w:rsidRDefault="006213C9" w:rsidP="006213C9">
            <w:pPr>
              <w:pStyle w:val="Default"/>
              <w:jc w:val="both"/>
              <w:rPr>
                <w:rFonts w:ascii="Times New Roman" w:eastAsia="MS Mincho" w:hAnsi="Times New Roman" w:cs="Times New Roman"/>
                <w:color w:val="auto"/>
              </w:rPr>
            </w:pPr>
            <w:r w:rsidRPr="00426F4C">
              <w:rPr>
                <w:rFonts w:ascii="Times New Roman" w:eastAsia="MS Mincho" w:hAnsi="Times New Roman" w:cs="Times New Roman"/>
                <w:color w:val="auto"/>
              </w:rPr>
              <w:t xml:space="preserve">Сведения о планируемых объектах федерального, регионального, местного значения </w:t>
            </w:r>
          </w:p>
          <w:p w:rsidR="006213C9" w:rsidRPr="00426F4C" w:rsidRDefault="006213C9" w:rsidP="0003492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6213C9" w:rsidRPr="00426F4C" w:rsidRDefault="006213C9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 xml:space="preserve">Объекты </w:t>
            </w:r>
            <w:r w:rsidRPr="00426F4C">
              <w:rPr>
                <w:rFonts w:ascii="Times New Roman" w:hAnsi="Times New Roman"/>
                <w:b/>
                <w:i/>
              </w:rPr>
              <w:t>местного</w:t>
            </w:r>
            <w:r w:rsidRPr="00426F4C">
              <w:rPr>
                <w:rFonts w:ascii="Times New Roman" w:hAnsi="Times New Roman"/>
                <w:i/>
              </w:rPr>
              <w:t xml:space="preserve"> значения </w:t>
            </w:r>
            <w:r w:rsidRPr="00426F4C">
              <w:rPr>
                <w:rFonts w:ascii="Times New Roman" w:hAnsi="Times New Roman"/>
                <w:b/>
                <w:i/>
              </w:rPr>
              <w:t>муниципального района</w:t>
            </w:r>
            <w:r w:rsidRPr="00426F4C">
              <w:rPr>
                <w:rFonts w:ascii="Times New Roman" w:hAnsi="Times New Roman"/>
                <w:i/>
              </w:rPr>
              <w:t>:</w:t>
            </w:r>
          </w:p>
        </w:tc>
        <w:tc>
          <w:tcPr>
            <w:tcW w:w="10490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6213C9" w:rsidRPr="00426F4C" w:rsidRDefault="00DA3DF6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>- автономная миникотельная в поселке Новая Васильевка, площадка № 5, 1 шт.;</w:t>
            </w:r>
          </w:p>
          <w:p w:rsidR="006213C9" w:rsidRPr="00426F4C" w:rsidRDefault="00DA3DF6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>- автономная миникотельная в селе Нижнее Санчелеево на ул. Бузыцкого, 1 шт.;</w:t>
            </w:r>
          </w:p>
          <w:p w:rsidR="006213C9" w:rsidRPr="00426F4C" w:rsidRDefault="00DA3DF6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>- автономная миникотельная в селе Нижнее Санчелеево, площадка № 2, 1шт.;</w:t>
            </w:r>
          </w:p>
          <w:p w:rsidR="006213C9" w:rsidRPr="00426F4C" w:rsidRDefault="00517A23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Реконструкция –</w:t>
            </w:r>
            <w:r w:rsidR="006213C9" w:rsidRPr="00426F4C">
              <w:rPr>
                <w:rFonts w:ascii="Times New Roman" w:hAnsi="Times New Roman"/>
              </w:rPr>
              <w:t xml:space="preserve"> общеобразовательное учреждение (начального общего, основного общего, среднего (полного) общего образования) на 142 места в селе Нижнее Санчелеево на ул. Бузыцкого (с увеличением до 250 мест);</w:t>
            </w:r>
          </w:p>
          <w:p w:rsidR="006213C9" w:rsidRPr="00426F4C" w:rsidRDefault="00517A23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 xml:space="preserve">Реконструкция – </w:t>
            </w:r>
            <w:r w:rsidR="006213C9" w:rsidRPr="00426F4C">
              <w:rPr>
                <w:rFonts w:ascii="Times New Roman" w:hAnsi="Times New Roman"/>
              </w:rPr>
              <w:t>общеобразовательно</w:t>
            </w:r>
            <w:r w:rsidRPr="00426F4C">
              <w:rPr>
                <w:rFonts w:ascii="Times New Roman" w:hAnsi="Times New Roman"/>
              </w:rPr>
              <w:t>е</w:t>
            </w:r>
            <w:r w:rsidR="006213C9" w:rsidRPr="00426F4C">
              <w:rPr>
                <w:rFonts w:ascii="Times New Roman" w:hAnsi="Times New Roman"/>
              </w:rPr>
              <w:t xml:space="preserve"> учреждения (начального общего, основного общего, среднего (полного) общего образования) с увеличением на 650 мест в селе Нижнее Санчелеево на ул. Бузыцкого;</w:t>
            </w:r>
          </w:p>
          <w:p w:rsidR="006213C9" w:rsidRPr="00426F4C" w:rsidRDefault="00517A23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Реконструкция –</w:t>
            </w:r>
            <w:r w:rsidR="006213C9" w:rsidRPr="00426F4C">
              <w:rPr>
                <w:rFonts w:ascii="Times New Roman" w:hAnsi="Times New Roman"/>
              </w:rPr>
              <w:t xml:space="preserve"> дошкольное образовательное учреждение в с. Нижнее Санчелеево на ул. Комсомольская (с увеличением до 140 мест);</w:t>
            </w:r>
          </w:p>
          <w:p w:rsidR="006213C9" w:rsidRPr="00426F4C" w:rsidRDefault="00517A23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 –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 xml:space="preserve"> дошкольное образовательное учреждение в с. Нижнее Санчелеево на площадке № 2 (60 мест);</w:t>
            </w:r>
          </w:p>
          <w:p w:rsidR="006213C9" w:rsidRPr="00426F4C" w:rsidRDefault="00517A23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lastRenderedPageBreak/>
              <w:t>Строительство –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 xml:space="preserve"> дошкольное образовательное учреждение в пос. Новая Васильевка на площадке № 5 (строительство, 15 мест); </w:t>
            </w:r>
          </w:p>
          <w:p w:rsidR="006213C9" w:rsidRPr="00426F4C" w:rsidRDefault="00517A23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 –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 xml:space="preserve"> дошкольное образовательное учреждение на 80 мест в пос. Новая Васильевка на площадке №7 </w:t>
            </w:r>
          </w:p>
          <w:p w:rsidR="006213C9" w:rsidRPr="00426F4C" w:rsidRDefault="00517A23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 –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 xml:space="preserve"> учреждение дополнительного образования на 50 мест в пос. Новая Васильевка на площадке №7</w:t>
            </w:r>
          </w:p>
        </w:tc>
      </w:tr>
      <w:tr w:rsidR="006213C9" w:rsidRPr="00426F4C" w:rsidTr="005E1F31">
        <w:tc>
          <w:tcPr>
            <w:tcW w:w="198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6213C9" w:rsidRPr="00426F4C" w:rsidRDefault="006213C9" w:rsidP="0003492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6213C9" w:rsidRPr="00426F4C" w:rsidRDefault="006213C9" w:rsidP="006213C9">
            <w:pPr>
              <w:jc w:val="both"/>
              <w:rPr>
                <w:rFonts w:ascii="Times New Roman" w:hAnsi="Times New Roman"/>
                <w:i/>
              </w:rPr>
            </w:pPr>
            <w:r w:rsidRPr="00426F4C">
              <w:rPr>
                <w:rFonts w:ascii="Times New Roman" w:hAnsi="Times New Roman"/>
                <w:i/>
              </w:rPr>
              <w:t xml:space="preserve">Объекты </w:t>
            </w:r>
            <w:r w:rsidRPr="00426F4C">
              <w:rPr>
                <w:rFonts w:ascii="Times New Roman" w:hAnsi="Times New Roman"/>
                <w:b/>
                <w:i/>
              </w:rPr>
              <w:t>местного</w:t>
            </w:r>
            <w:r w:rsidRPr="00426F4C">
              <w:rPr>
                <w:rFonts w:ascii="Times New Roman" w:hAnsi="Times New Roman"/>
                <w:i/>
              </w:rPr>
              <w:t xml:space="preserve"> значения </w:t>
            </w:r>
            <w:r w:rsidRPr="00426F4C">
              <w:rPr>
                <w:rFonts w:ascii="Times New Roman" w:hAnsi="Times New Roman"/>
                <w:b/>
                <w:i/>
              </w:rPr>
              <w:t>сельского поселения:</w:t>
            </w:r>
          </w:p>
          <w:p w:rsidR="006213C9" w:rsidRPr="00426F4C" w:rsidRDefault="006213C9" w:rsidP="0003492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490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5979B9" w:rsidRPr="00426F4C" w:rsidRDefault="005979B9" w:rsidP="005979B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 –</w:t>
            </w:r>
            <w:r w:rsidRPr="00426F4C">
              <w:rPr>
                <w:rFonts w:ascii="Times New Roman" w:hAnsi="Times New Roman"/>
              </w:rPr>
              <w:t xml:space="preserve">  футбольное поле  в селе Нижнее Санчелеево, ул. Советская;</w:t>
            </w:r>
          </w:p>
          <w:p w:rsidR="006213C9" w:rsidRPr="00426F4C" w:rsidRDefault="00956757" w:rsidP="005979B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5979B9" w:rsidRPr="00426F4C">
              <w:rPr>
                <w:rFonts w:ascii="Times New Roman" w:hAnsi="Times New Roman"/>
              </w:rPr>
              <w:t xml:space="preserve">- </w:t>
            </w:r>
            <w:r w:rsidR="006213C9" w:rsidRPr="00426F4C">
              <w:rPr>
                <w:rFonts w:ascii="Times New Roman" w:hAnsi="Times New Roman"/>
              </w:rPr>
              <w:t>комплектные трансформаторные подстанции в с</w:t>
            </w:r>
            <w:r w:rsidRPr="00426F4C">
              <w:rPr>
                <w:rFonts w:ascii="Times New Roman" w:hAnsi="Times New Roman"/>
              </w:rPr>
              <w:t>.</w:t>
            </w:r>
            <w:r w:rsidR="006213C9" w:rsidRPr="00426F4C">
              <w:rPr>
                <w:rFonts w:ascii="Times New Roman" w:hAnsi="Times New Roman"/>
              </w:rPr>
              <w:t xml:space="preserve"> Нижнее Санчелеево, площадка № 1, 1 шт.;</w:t>
            </w:r>
          </w:p>
          <w:p w:rsidR="006213C9" w:rsidRPr="00426F4C" w:rsidRDefault="00956757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>- комплектные трансформаторные подстанции в с</w:t>
            </w:r>
            <w:r w:rsidRPr="00426F4C">
              <w:rPr>
                <w:rFonts w:ascii="Times New Roman" w:hAnsi="Times New Roman"/>
              </w:rPr>
              <w:t>.</w:t>
            </w:r>
            <w:r w:rsidR="006213C9" w:rsidRPr="00426F4C">
              <w:rPr>
                <w:rFonts w:ascii="Times New Roman" w:hAnsi="Times New Roman"/>
              </w:rPr>
              <w:t xml:space="preserve"> Нижнее Санчелеево, площадка № 2, 2 шт.;</w:t>
            </w:r>
          </w:p>
          <w:p w:rsidR="006213C9" w:rsidRPr="00426F4C" w:rsidRDefault="00956757" w:rsidP="006213C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>- комплектные трансформаторные подстанции в с</w:t>
            </w:r>
            <w:r w:rsidRPr="00426F4C">
              <w:rPr>
                <w:rFonts w:ascii="Times New Roman" w:hAnsi="Times New Roman"/>
              </w:rPr>
              <w:t>.</w:t>
            </w:r>
            <w:r w:rsidR="006213C9" w:rsidRPr="00426F4C">
              <w:rPr>
                <w:rFonts w:ascii="Times New Roman" w:hAnsi="Times New Roman"/>
              </w:rPr>
              <w:t xml:space="preserve"> Нижнее Санчелеево, площадка № 3, 2 шт.;</w:t>
            </w:r>
          </w:p>
          <w:p w:rsidR="006213C9" w:rsidRPr="00426F4C" w:rsidRDefault="00956757" w:rsidP="006213C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>- комплектные трансформаторные подстанции в с</w:t>
            </w:r>
            <w:r w:rsidRPr="00426F4C">
              <w:rPr>
                <w:rFonts w:ascii="Times New Roman" w:hAnsi="Times New Roman"/>
              </w:rPr>
              <w:t>.</w:t>
            </w:r>
            <w:r w:rsidR="006213C9" w:rsidRPr="00426F4C">
              <w:rPr>
                <w:rFonts w:ascii="Times New Roman" w:hAnsi="Times New Roman"/>
              </w:rPr>
              <w:t xml:space="preserve"> Нижнее Санчелеево, площадка № 4, 2 шт.;</w:t>
            </w:r>
          </w:p>
          <w:p w:rsidR="006213C9" w:rsidRPr="00426F4C" w:rsidRDefault="00956757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>- комплексные трансформаторные подстанции в с</w:t>
            </w:r>
            <w:r w:rsidRPr="00426F4C">
              <w:rPr>
                <w:rFonts w:ascii="Times New Roman" w:hAnsi="Times New Roman"/>
              </w:rPr>
              <w:t>.</w:t>
            </w:r>
            <w:r w:rsidR="006213C9" w:rsidRPr="00426F4C">
              <w:rPr>
                <w:rFonts w:ascii="Times New Roman" w:hAnsi="Times New Roman"/>
              </w:rPr>
              <w:t xml:space="preserve"> Нижнее Санчелеево, площадка № 8, 1 шт.</w:t>
            </w:r>
          </w:p>
          <w:p w:rsidR="006213C9" w:rsidRPr="00426F4C" w:rsidRDefault="00956757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>- комплектные трансформаторные подстанции в пос</w:t>
            </w:r>
            <w:r w:rsidRPr="00426F4C">
              <w:rPr>
                <w:rFonts w:ascii="Times New Roman" w:hAnsi="Times New Roman"/>
              </w:rPr>
              <w:t>.</w:t>
            </w:r>
            <w:r w:rsidR="006213C9" w:rsidRPr="00426F4C">
              <w:rPr>
                <w:rFonts w:ascii="Times New Roman" w:hAnsi="Times New Roman"/>
              </w:rPr>
              <w:t xml:space="preserve"> Новая Васильевка, площадка № 5, 1 шт.;</w:t>
            </w:r>
          </w:p>
          <w:p w:rsidR="006213C9" w:rsidRPr="00426F4C" w:rsidRDefault="00956757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>- комплектные трансформаторные подстанции в пос</w:t>
            </w:r>
            <w:r w:rsidRPr="00426F4C">
              <w:rPr>
                <w:rFonts w:ascii="Times New Roman" w:hAnsi="Times New Roman"/>
              </w:rPr>
              <w:t>.</w:t>
            </w:r>
            <w:r w:rsidR="006213C9" w:rsidRPr="00426F4C">
              <w:rPr>
                <w:rFonts w:ascii="Times New Roman" w:hAnsi="Times New Roman"/>
              </w:rPr>
              <w:t xml:space="preserve"> Новая Васильевка, площадка № 6, 1 шт.; </w:t>
            </w:r>
          </w:p>
          <w:p w:rsidR="006213C9" w:rsidRPr="00426F4C" w:rsidRDefault="00956757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>- комплексные трансформаторные подстанции в пос</w:t>
            </w:r>
            <w:r w:rsidRPr="00426F4C">
              <w:rPr>
                <w:rFonts w:ascii="Times New Roman" w:hAnsi="Times New Roman"/>
              </w:rPr>
              <w:t>.</w:t>
            </w:r>
            <w:r w:rsidR="006213C9" w:rsidRPr="00426F4C">
              <w:rPr>
                <w:rFonts w:ascii="Times New Roman" w:hAnsi="Times New Roman"/>
              </w:rPr>
              <w:t xml:space="preserve"> Новая Васильевка, площадка №7,  </w:t>
            </w:r>
            <w:r w:rsidRPr="00426F4C">
              <w:rPr>
                <w:rFonts w:ascii="Times New Roman" w:hAnsi="Times New Roman"/>
              </w:rPr>
              <w:t>3</w:t>
            </w:r>
            <w:r w:rsidR="006213C9" w:rsidRPr="00426F4C">
              <w:rPr>
                <w:rFonts w:ascii="Times New Roman" w:hAnsi="Times New Roman"/>
              </w:rPr>
              <w:t xml:space="preserve"> шт.;</w:t>
            </w:r>
            <w:r w:rsidRPr="00426F4C">
              <w:rPr>
                <w:rFonts w:ascii="Times New Roman" w:hAnsi="Times New Roman"/>
              </w:rPr>
              <w:t xml:space="preserve"> </w:t>
            </w:r>
          </w:p>
          <w:p w:rsidR="006213C9" w:rsidRPr="00426F4C" w:rsidRDefault="00956757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>- шкафной газорегуляторный пункт по ул. Советской, ул. Бузыцкова в с. Нижнее Санчелеево, 1 шт.;</w:t>
            </w:r>
          </w:p>
          <w:p w:rsidR="006213C9" w:rsidRPr="00426F4C" w:rsidRDefault="00956757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t xml:space="preserve"> </w:t>
            </w:r>
            <w:r w:rsidR="006213C9" w:rsidRPr="00426F4C">
              <w:t xml:space="preserve">- </w:t>
            </w:r>
            <w:r w:rsidR="006213C9" w:rsidRPr="00426F4C">
              <w:rPr>
                <w:rFonts w:ascii="Times New Roman" w:hAnsi="Times New Roman"/>
              </w:rPr>
              <w:t>шкафной газорегуляторный пункт  по ул. Заречная, Восточная, Кудашева, Молодежная в с. Нижнее Санчелеево, 2 шт.</w:t>
            </w:r>
          </w:p>
        </w:tc>
      </w:tr>
      <w:tr w:rsidR="00700806" w:rsidRPr="00426F4C" w:rsidTr="008E5844">
        <w:trPr>
          <w:trHeight w:val="74"/>
        </w:trPr>
        <w:tc>
          <w:tcPr>
            <w:tcW w:w="3969" w:type="dxa"/>
            <w:gridSpan w:val="2"/>
            <w:shd w:val="clear" w:color="auto" w:fill="E6E6E6"/>
          </w:tcPr>
          <w:p w:rsidR="00700806" w:rsidRPr="00426F4C" w:rsidRDefault="00034923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b/>
              </w:rPr>
              <w:t>Общественно-деловые зоны</w:t>
            </w:r>
          </w:p>
        </w:tc>
        <w:tc>
          <w:tcPr>
            <w:tcW w:w="3402" w:type="dxa"/>
            <w:shd w:val="clear" w:color="auto" w:fill="E6E6E6"/>
          </w:tcPr>
          <w:p w:rsidR="00700806" w:rsidRPr="00426F4C" w:rsidRDefault="00700806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-</w:t>
            </w:r>
          </w:p>
        </w:tc>
        <w:tc>
          <w:tcPr>
            <w:tcW w:w="1985" w:type="dxa"/>
            <w:shd w:val="clear" w:color="auto" w:fill="E6E6E6"/>
          </w:tcPr>
          <w:p w:rsidR="00700806" w:rsidRPr="00426F4C" w:rsidRDefault="002D7365" w:rsidP="001D6AFA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13,</w:t>
            </w:r>
            <w:r w:rsidR="001D6AFA" w:rsidRPr="00426F4C">
              <w:rPr>
                <w:rFonts w:ascii="Times New Roman" w:hAnsi="Times New Roman"/>
              </w:rPr>
              <w:t>04</w:t>
            </w:r>
          </w:p>
        </w:tc>
        <w:tc>
          <w:tcPr>
            <w:tcW w:w="2126" w:type="dxa"/>
            <w:shd w:val="clear" w:color="auto" w:fill="E6E6E6"/>
          </w:tcPr>
          <w:p w:rsidR="00700806" w:rsidRPr="00426F4C" w:rsidRDefault="00700806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4</w:t>
            </w:r>
          </w:p>
        </w:tc>
        <w:tc>
          <w:tcPr>
            <w:tcW w:w="2977" w:type="dxa"/>
            <w:shd w:val="clear" w:color="auto" w:fill="E6E6E6"/>
          </w:tcPr>
          <w:p w:rsidR="00700806" w:rsidRPr="00426F4C" w:rsidRDefault="00700806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-</w:t>
            </w:r>
          </w:p>
        </w:tc>
      </w:tr>
      <w:tr w:rsidR="006213C9" w:rsidRPr="00426F4C" w:rsidTr="005E1F31">
        <w:trPr>
          <w:trHeight w:val="1533"/>
        </w:trPr>
        <w:tc>
          <w:tcPr>
            <w:tcW w:w="1984" w:type="dxa"/>
            <w:vMerge w:val="restart"/>
            <w:shd w:val="clear" w:color="auto" w:fill="F2F2F2" w:themeFill="background1" w:themeFillShade="F2"/>
          </w:tcPr>
          <w:p w:rsidR="006213C9" w:rsidRPr="00426F4C" w:rsidRDefault="006213C9" w:rsidP="006213C9">
            <w:pPr>
              <w:pStyle w:val="Default"/>
              <w:jc w:val="both"/>
              <w:rPr>
                <w:rFonts w:ascii="Times New Roman" w:eastAsia="MS Mincho" w:hAnsi="Times New Roman" w:cs="Times New Roman"/>
                <w:color w:val="auto"/>
              </w:rPr>
            </w:pPr>
            <w:r w:rsidRPr="00426F4C">
              <w:rPr>
                <w:rFonts w:ascii="Times New Roman" w:eastAsia="MS Mincho" w:hAnsi="Times New Roman" w:cs="Times New Roman"/>
                <w:color w:val="auto"/>
              </w:rPr>
              <w:lastRenderedPageBreak/>
              <w:t xml:space="preserve">Сведения о планируемых объектах федерального, регионального, местного значения </w:t>
            </w:r>
          </w:p>
          <w:p w:rsidR="006213C9" w:rsidRPr="00426F4C" w:rsidRDefault="006213C9" w:rsidP="00034923">
            <w:pPr>
              <w:pStyle w:val="af9"/>
              <w:tabs>
                <w:tab w:val="center" w:pos="747"/>
              </w:tabs>
              <w:ind w:left="747"/>
              <w:jc w:val="both"/>
            </w:pPr>
          </w:p>
        </w:tc>
        <w:tc>
          <w:tcPr>
            <w:tcW w:w="1985" w:type="dxa"/>
            <w:shd w:val="clear" w:color="auto" w:fill="auto"/>
          </w:tcPr>
          <w:p w:rsidR="006213C9" w:rsidRPr="00426F4C" w:rsidRDefault="006213C9" w:rsidP="005979B9">
            <w:pPr>
              <w:pStyle w:val="af9"/>
              <w:tabs>
                <w:tab w:val="center" w:pos="34"/>
              </w:tabs>
              <w:ind w:left="34"/>
              <w:jc w:val="both"/>
            </w:pPr>
            <w:r w:rsidRPr="00426F4C">
              <w:rPr>
                <w:rFonts w:ascii="Times New Roman" w:hAnsi="Times New Roman"/>
                <w:i/>
              </w:rPr>
              <w:t xml:space="preserve">Объекты </w:t>
            </w:r>
            <w:r w:rsidR="005979B9" w:rsidRPr="00426F4C">
              <w:rPr>
                <w:rFonts w:ascii="Times New Roman" w:hAnsi="Times New Roman"/>
                <w:b/>
                <w:i/>
              </w:rPr>
              <w:t xml:space="preserve">регионального </w:t>
            </w:r>
            <w:r w:rsidR="005979B9" w:rsidRPr="00426F4C">
              <w:rPr>
                <w:rFonts w:ascii="Times New Roman" w:hAnsi="Times New Roman"/>
                <w:i/>
              </w:rPr>
              <w:t>значения</w:t>
            </w:r>
            <w:r w:rsidRPr="00426F4C">
              <w:rPr>
                <w:rFonts w:ascii="Times New Roman" w:hAnsi="Times New Roman"/>
                <w:i/>
              </w:rPr>
              <w:t>:</w:t>
            </w:r>
          </w:p>
        </w:tc>
        <w:tc>
          <w:tcPr>
            <w:tcW w:w="10490" w:type="dxa"/>
            <w:gridSpan w:val="4"/>
            <w:shd w:val="clear" w:color="auto" w:fill="auto"/>
          </w:tcPr>
          <w:p w:rsidR="006213C9" w:rsidRPr="00426F4C" w:rsidRDefault="00517A23" w:rsidP="00517A23">
            <w:pPr>
              <w:tabs>
                <w:tab w:val="center" w:pos="0"/>
                <w:tab w:val="left" w:pos="34"/>
              </w:tabs>
              <w:ind w:left="34"/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 –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 xml:space="preserve">здание поликлинического учреждения на 36 посещений в смену, 5 коек стационара дневного пребывания в селе Нижнее Санчелеево на ул. Советская; </w:t>
            </w:r>
          </w:p>
          <w:p w:rsidR="006213C9" w:rsidRPr="00426F4C" w:rsidRDefault="00517A23" w:rsidP="00517A23">
            <w:pPr>
              <w:tabs>
                <w:tab w:val="left" w:pos="177"/>
              </w:tabs>
              <w:ind w:left="36"/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 xml:space="preserve">Строительство – </w:t>
            </w:r>
            <w:r w:rsidR="006213C9" w:rsidRPr="00426F4C">
              <w:rPr>
                <w:rFonts w:ascii="Times New Roman" w:hAnsi="Times New Roman"/>
              </w:rPr>
              <w:t>фельдшерско-акушерский пункт  на 40 посещений в смену в поселке Новая Васильевка на площадке № 7.</w:t>
            </w:r>
          </w:p>
          <w:p w:rsidR="006213C9" w:rsidRPr="00426F4C" w:rsidRDefault="006213C9" w:rsidP="006213C9">
            <w:pPr>
              <w:jc w:val="both"/>
              <w:rPr>
                <w:vertAlign w:val="superscript"/>
              </w:rPr>
            </w:pPr>
          </w:p>
        </w:tc>
      </w:tr>
      <w:tr w:rsidR="006213C9" w:rsidRPr="00426F4C" w:rsidTr="005E1F31">
        <w:trPr>
          <w:trHeight w:val="1633"/>
        </w:trPr>
        <w:tc>
          <w:tcPr>
            <w:tcW w:w="1984" w:type="dxa"/>
            <w:vMerge/>
            <w:shd w:val="clear" w:color="auto" w:fill="F2F2F2" w:themeFill="background1" w:themeFillShade="F2"/>
          </w:tcPr>
          <w:p w:rsidR="006213C9" w:rsidRPr="00426F4C" w:rsidRDefault="006213C9" w:rsidP="006213C9">
            <w:pPr>
              <w:pStyle w:val="Default"/>
              <w:jc w:val="both"/>
              <w:rPr>
                <w:rFonts w:ascii="Times New Roman" w:eastAsia="MS Mincho" w:hAnsi="Times New Roman" w:cs="Times New Roman"/>
                <w:color w:val="auto"/>
              </w:rPr>
            </w:pPr>
          </w:p>
        </w:tc>
        <w:tc>
          <w:tcPr>
            <w:tcW w:w="1985" w:type="dxa"/>
            <w:shd w:val="clear" w:color="auto" w:fill="auto"/>
          </w:tcPr>
          <w:p w:rsidR="006213C9" w:rsidRPr="00426F4C" w:rsidRDefault="006213C9" w:rsidP="006213C9">
            <w:pPr>
              <w:pStyle w:val="af9"/>
              <w:tabs>
                <w:tab w:val="center" w:pos="0"/>
              </w:tabs>
              <w:ind w:left="34"/>
              <w:jc w:val="both"/>
            </w:pPr>
            <w:r w:rsidRPr="00426F4C">
              <w:rPr>
                <w:rFonts w:ascii="Times New Roman" w:hAnsi="Times New Roman"/>
                <w:i/>
              </w:rPr>
              <w:t xml:space="preserve">Объекты </w:t>
            </w:r>
            <w:r w:rsidRPr="00426F4C">
              <w:rPr>
                <w:rFonts w:ascii="Times New Roman" w:hAnsi="Times New Roman"/>
                <w:b/>
                <w:i/>
              </w:rPr>
              <w:t>местного</w:t>
            </w:r>
            <w:r w:rsidRPr="00426F4C">
              <w:rPr>
                <w:rFonts w:ascii="Times New Roman" w:hAnsi="Times New Roman"/>
                <w:i/>
              </w:rPr>
              <w:t xml:space="preserve"> значения </w:t>
            </w:r>
            <w:r w:rsidRPr="00426F4C">
              <w:rPr>
                <w:rFonts w:ascii="Times New Roman" w:hAnsi="Times New Roman"/>
                <w:b/>
                <w:i/>
              </w:rPr>
              <w:t>муниципального района</w:t>
            </w:r>
            <w:r w:rsidRPr="00426F4C">
              <w:rPr>
                <w:rFonts w:ascii="Times New Roman" w:hAnsi="Times New Roman"/>
                <w:i/>
              </w:rPr>
              <w:t>:</w:t>
            </w:r>
          </w:p>
        </w:tc>
        <w:tc>
          <w:tcPr>
            <w:tcW w:w="10490" w:type="dxa"/>
            <w:gridSpan w:val="4"/>
            <w:shd w:val="clear" w:color="auto" w:fill="auto"/>
          </w:tcPr>
          <w:p w:rsidR="006213C9" w:rsidRPr="00426F4C" w:rsidRDefault="00AF7944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>- автономная миникотельная в селе Нижнее Санчелеево, ул. Советская, 1 шт.;</w:t>
            </w:r>
          </w:p>
          <w:p w:rsidR="006213C9" w:rsidRPr="00426F4C" w:rsidRDefault="00AF7944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>- автономная миникотельная в селе Нижнее Санчелеево, площадка № 2, 1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>шт.;</w:t>
            </w:r>
          </w:p>
          <w:p w:rsidR="006213C9" w:rsidRPr="00426F4C" w:rsidRDefault="00AF7944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 xml:space="preserve">- автономная миникотельная в поселке Новая Васильевка, ул. Колхозная, 1 шт.; </w:t>
            </w:r>
          </w:p>
          <w:p w:rsidR="006213C9" w:rsidRPr="00426F4C" w:rsidRDefault="00AF7944" w:rsidP="006213C9">
            <w:pPr>
              <w:jc w:val="both"/>
              <w:rPr>
                <w:rFonts w:ascii="Times New Roman" w:hAnsi="Times New Roman"/>
                <w:b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>- миникотельные в посёлке Новая Васильевка на площадке №7, 2 шт.</w:t>
            </w:r>
          </w:p>
        </w:tc>
      </w:tr>
      <w:tr w:rsidR="006213C9" w:rsidRPr="00426F4C" w:rsidTr="005E1F31">
        <w:trPr>
          <w:trHeight w:val="1632"/>
        </w:trPr>
        <w:tc>
          <w:tcPr>
            <w:tcW w:w="1984" w:type="dxa"/>
            <w:vMerge/>
            <w:shd w:val="clear" w:color="auto" w:fill="F2F2F2" w:themeFill="background1" w:themeFillShade="F2"/>
          </w:tcPr>
          <w:p w:rsidR="006213C9" w:rsidRPr="00426F4C" w:rsidRDefault="006213C9" w:rsidP="006213C9">
            <w:pPr>
              <w:pStyle w:val="Default"/>
              <w:jc w:val="both"/>
              <w:rPr>
                <w:rFonts w:ascii="Times New Roman" w:eastAsia="MS Mincho" w:hAnsi="Times New Roman" w:cs="Times New Roman"/>
                <w:color w:val="auto"/>
              </w:rPr>
            </w:pPr>
          </w:p>
        </w:tc>
        <w:tc>
          <w:tcPr>
            <w:tcW w:w="1985" w:type="dxa"/>
            <w:shd w:val="clear" w:color="auto" w:fill="auto"/>
          </w:tcPr>
          <w:p w:rsidR="006213C9" w:rsidRPr="00426F4C" w:rsidRDefault="006213C9" w:rsidP="006213C9">
            <w:pPr>
              <w:pStyle w:val="af9"/>
              <w:tabs>
                <w:tab w:val="center" w:pos="0"/>
              </w:tabs>
              <w:jc w:val="both"/>
            </w:pPr>
            <w:r w:rsidRPr="00426F4C">
              <w:rPr>
                <w:rFonts w:ascii="Times New Roman" w:hAnsi="Times New Roman"/>
                <w:i/>
              </w:rPr>
              <w:t xml:space="preserve">Объекты </w:t>
            </w:r>
            <w:r w:rsidRPr="00426F4C">
              <w:rPr>
                <w:rFonts w:ascii="Times New Roman" w:hAnsi="Times New Roman"/>
                <w:b/>
                <w:i/>
              </w:rPr>
              <w:t>местного</w:t>
            </w:r>
            <w:r w:rsidRPr="00426F4C">
              <w:rPr>
                <w:rFonts w:ascii="Times New Roman" w:hAnsi="Times New Roman"/>
                <w:i/>
              </w:rPr>
              <w:t xml:space="preserve"> значения </w:t>
            </w:r>
            <w:r w:rsidRPr="00426F4C">
              <w:rPr>
                <w:rFonts w:ascii="Times New Roman" w:hAnsi="Times New Roman"/>
                <w:b/>
                <w:i/>
              </w:rPr>
              <w:t>сельского</w:t>
            </w:r>
            <w:r w:rsidRPr="00426F4C">
              <w:rPr>
                <w:rFonts w:ascii="Times New Roman" w:hAnsi="Times New Roman"/>
                <w:i/>
              </w:rPr>
              <w:t xml:space="preserve"> </w:t>
            </w:r>
            <w:r w:rsidRPr="00426F4C">
              <w:rPr>
                <w:rFonts w:ascii="Times New Roman" w:hAnsi="Times New Roman"/>
                <w:b/>
                <w:i/>
              </w:rPr>
              <w:t>поселения:</w:t>
            </w:r>
          </w:p>
        </w:tc>
        <w:tc>
          <w:tcPr>
            <w:tcW w:w="10490" w:type="dxa"/>
            <w:gridSpan w:val="4"/>
            <w:shd w:val="clear" w:color="auto" w:fill="auto"/>
          </w:tcPr>
          <w:p w:rsidR="006213C9" w:rsidRPr="00426F4C" w:rsidRDefault="00956757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>- комплексные трансформаторные подстанции в пос</w:t>
            </w:r>
            <w:r w:rsidRPr="00426F4C">
              <w:rPr>
                <w:rFonts w:ascii="Times New Roman" w:hAnsi="Times New Roman"/>
              </w:rPr>
              <w:t>.</w:t>
            </w:r>
            <w:r w:rsidR="006213C9" w:rsidRPr="00426F4C">
              <w:rPr>
                <w:rFonts w:ascii="Times New Roman" w:hAnsi="Times New Roman"/>
              </w:rPr>
              <w:t xml:space="preserve"> Новая Васильевка, площадка №7, 1 шт.;</w:t>
            </w:r>
          </w:p>
          <w:p w:rsidR="006213C9" w:rsidRPr="00426F4C" w:rsidRDefault="00517A23" w:rsidP="006213C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 –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 xml:space="preserve"> культурно-досуговый центр в пос</w:t>
            </w:r>
            <w:r w:rsidR="005979B9" w:rsidRPr="00426F4C">
              <w:rPr>
                <w:rFonts w:ascii="Times New Roman" w:hAnsi="Times New Roman"/>
              </w:rPr>
              <w:t>.</w:t>
            </w:r>
            <w:r w:rsidR="006213C9" w:rsidRPr="00426F4C">
              <w:rPr>
                <w:rFonts w:ascii="Times New Roman" w:hAnsi="Times New Roman"/>
              </w:rPr>
              <w:t xml:space="preserve"> Новая Васильевка, площадка № 5;</w:t>
            </w:r>
          </w:p>
          <w:p w:rsidR="006213C9" w:rsidRPr="00426F4C" w:rsidRDefault="00517A23" w:rsidP="006213C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Реконструкция  –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 xml:space="preserve"> сельский дом культуры в с</w:t>
            </w:r>
            <w:r w:rsidR="005979B9" w:rsidRPr="00426F4C">
              <w:rPr>
                <w:rFonts w:ascii="Times New Roman" w:hAnsi="Times New Roman"/>
              </w:rPr>
              <w:t>.</w:t>
            </w:r>
            <w:r w:rsidR="006213C9" w:rsidRPr="00426F4C">
              <w:rPr>
                <w:rFonts w:ascii="Times New Roman" w:hAnsi="Times New Roman"/>
              </w:rPr>
              <w:t xml:space="preserve"> Нижнее Санчелеево, ул.</w:t>
            </w:r>
            <w:r w:rsidRPr="00426F4C">
              <w:rPr>
                <w:rFonts w:ascii="Times New Roman" w:hAnsi="Times New Roman"/>
              </w:rPr>
              <w:t xml:space="preserve"> Красноармейская</w:t>
            </w:r>
            <w:r w:rsidR="006213C9" w:rsidRPr="00426F4C">
              <w:rPr>
                <w:rFonts w:ascii="Times New Roman" w:hAnsi="Times New Roman"/>
              </w:rPr>
              <w:t>;</w:t>
            </w:r>
          </w:p>
          <w:p w:rsidR="006213C9" w:rsidRPr="00426F4C" w:rsidRDefault="00517A23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 –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 xml:space="preserve"> дом культуры в с</w:t>
            </w:r>
            <w:r w:rsidR="005979B9" w:rsidRPr="00426F4C">
              <w:rPr>
                <w:rFonts w:ascii="Times New Roman" w:hAnsi="Times New Roman"/>
              </w:rPr>
              <w:t>.</w:t>
            </w:r>
            <w:r w:rsidR="006213C9" w:rsidRPr="00426F4C">
              <w:rPr>
                <w:rFonts w:ascii="Times New Roman" w:hAnsi="Times New Roman"/>
              </w:rPr>
              <w:t xml:space="preserve"> Нижнее Санчелеево, площадка № 2; </w:t>
            </w:r>
          </w:p>
          <w:p w:rsidR="006213C9" w:rsidRPr="00426F4C" w:rsidRDefault="00517A23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 –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 xml:space="preserve"> культурно-досуговый центр в пос</w:t>
            </w:r>
            <w:r w:rsidR="005979B9" w:rsidRPr="00426F4C">
              <w:rPr>
                <w:rFonts w:ascii="Times New Roman" w:hAnsi="Times New Roman"/>
              </w:rPr>
              <w:t>.</w:t>
            </w:r>
            <w:r w:rsidR="006213C9" w:rsidRPr="00426F4C">
              <w:rPr>
                <w:rFonts w:ascii="Times New Roman" w:hAnsi="Times New Roman"/>
              </w:rPr>
              <w:t xml:space="preserve"> Новая Васильевка, площадка № 7;</w:t>
            </w:r>
          </w:p>
          <w:p w:rsidR="006213C9" w:rsidRPr="00426F4C" w:rsidRDefault="00517A23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 –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 xml:space="preserve"> физкультурно-спортивный комплекс в пос</w:t>
            </w:r>
            <w:r w:rsidR="005979B9" w:rsidRPr="00426F4C">
              <w:rPr>
                <w:rFonts w:ascii="Times New Roman" w:hAnsi="Times New Roman"/>
              </w:rPr>
              <w:t>.</w:t>
            </w:r>
            <w:r w:rsidR="006213C9" w:rsidRPr="00426F4C">
              <w:rPr>
                <w:rFonts w:ascii="Times New Roman" w:hAnsi="Times New Roman"/>
              </w:rPr>
              <w:t xml:space="preserve"> Новая Васильевка, площадка № 7; </w:t>
            </w:r>
          </w:p>
          <w:p w:rsidR="006213C9" w:rsidRPr="00426F4C" w:rsidRDefault="00517A23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 –</w:t>
            </w:r>
            <w:r w:rsidR="005979B9" w:rsidRPr="00426F4C">
              <w:rPr>
                <w:rFonts w:ascii="Times New Roman" w:hAnsi="Times New Roman"/>
              </w:rPr>
              <w:t> </w:t>
            </w:r>
            <w:r w:rsidR="006213C9" w:rsidRPr="00426F4C">
              <w:rPr>
                <w:rFonts w:ascii="Times New Roman" w:eastAsia="Times New Roman" w:hAnsi="Times New Roman"/>
              </w:rPr>
              <w:t xml:space="preserve">физкультурно-оздоровительный комплекс </w:t>
            </w:r>
            <w:r w:rsidR="006213C9" w:rsidRPr="00426F4C">
              <w:rPr>
                <w:rFonts w:ascii="Times New Roman" w:hAnsi="Times New Roman"/>
              </w:rPr>
              <w:t>в с</w:t>
            </w:r>
            <w:r w:rsidR="005979B9" w:rsidRPr="00426F4C">
              <w:rPr>
                <w:rFonts w:ascii="Times New Roman" w:hAnsi="Times New Roman"/>
              </w:rPr>
              <w:t>.</w:t>
            </w:r>
            <w:r w:rsidR="006213C9" w:rsidRPr="00426F4C">
              <w:rPr>
                <w:rFonts w:ascii="Times New Roman" w:hAnsi="Times New Roman"/>
              </w:rPr>
              <w:t xml:space="preserve"> Нижнее Санчелеево, ул. Советская;</w:t>
            </w:r>
          </w:p>
          <w:p w:rsidR="006213C9" w:rsidRPr="00426F4C" w:rsidRDefault="00517A23" w:rsidP="005979B9">
            <w:pPr>
              <w:tabs>
                <w:tab w:val="num" w:pos="0"/>
              </w:tabs>
              <w:rPr>
                <w:rFonts w:ascii="Times New Roman" w:hAnsi="Times New Roman"/>
                <w:b/>
              </w:rPr>
            </w:pPr>
            <w:r w:rsidRPr="00426F4C">
              <w:rPr>
                <w:rFonts w:ascii="Times New Roman" w:hAnsi="Times New Roman"/>
                <w:i/>
              </w:rPr>
              <w:t>Строительство –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hAnsi="Times New Roman"/>
              </w:rPr>
              <w:t xml:space="preserve"> </w:t>
            </w:r>
            <w:r w:rsidR="006213C9" w:rsidRPr="00426F4C">
              <w:rPr>
                <w:rFonts w:ascii="Times New Roman" w:eastAsia="Times New Roman" w:hAnsi="Times New Roman"/>
              </w:rPr>
              <w:t xml:space="preserve">спортивные плоскостные сооружения </w:t>
            </w:r>
            <w:r w:rsidR="006213C9" w:rsidRPr="00426F4C">
              <w:rPr>
                <w:rFonts w:ascii="Times New Roman" w:hAnsi="Times New Roman"/>
              </w:rPr>
              <w:t>в с</w:t>
            </w:r>
            <w:r w:rsidR="005979B9" w:rsidRPr="00426F4C">
              <w:rPr>
                <w:rFonts w:ascii="Times New Roman" w:hAnsi="Times New Roman"/>
              </w:rPr>
              <w:t>.</w:t>
            </w:r>
            <w:r w:rsidR="006213C9" w:rsidRPr="00426F4C">
              <w:rPr>
                <w:rFonts w:ascii="Times New Roman" w:hAnsi="Times New Roman"/>
              </w:rPr>
              <w:t xml:space="preserve"> Нижнее Санчелеево, ул. Советская;</w:t>
            </w:r>
          </w:p>
        </w:tc>
      </w:tr>
      <w:tr w:rsidR="00034923" w:rsidRPr="00426F4C" w:rsidTr="008E5844">
        <w:trPr>
          <w:trHeight w:val="74"/>
        </w:trPr>
        <w:tc>
          <w:tcPr>
            <w:tcW w:w="3969" w:type="dxa"/>
            <w:gridSpan w:val="2"/>
            <w:tcBorders>
              <w:bottom w:val="single" w:sz="4" w:space="0" w:color="auto"/>
            </w:tcBorders>
            <w:shd w:val="clear" w:color="auto" w:fill="E0E0E0"/>
          </w:tcPr>
          <w:p w:rsidR="00034923" w:rsidRPr="00426F4C" w:rsidRDefault="0009671B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b/>
              </w:rPr>
              <w:t>Зоны рекреационного назначения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E0E0E0"/>
          </w:tcPr>
          <w:p w:rsidR="00034923" w:rsidRPr="00426F4C" w:rsidRDefault="0009671B" w:rsidP="0003492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E0E0E0"/>
          </w:tcPr>
          <w:p w:rsidR="00034923" w:rsidRPr="00426F4C" w:rsidRDefault="004343EB" w:rsidP="001D6AFA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343,4</w:t>
            </w:r>
            <w:r w:rsidR="001D6AFA" w:rsidRPr="00426F4C">
              <w:rPr>
                <w:rFonts w:ascii="Times New Roman" w:hAnsi="Times New Roman"/>
              </w:rPr>
              <w:t>7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E0E0E0"/>
          </w:tcPr>
          <w:p w:rsidR="00034923" w:rsidRPr="00426F4C" w:rsidRDefault="0009671B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-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E0E0E0"/>
          </w:tcPr>
          <w:p w:rsidR="00034923" w:rsidRPr="00426F4C" w:rsidRDefault="0009671B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-</w:t>
            </w:r>
          </w:p>
        </w:tc>
      </w:tr>
      <w:tr w:rsidR="006213C9" w:rsidRPr="00426F4C" w:rsidTr="005E1F31">
        <w:trPr>
          <w:trHeight w:val="1264"/>
        </w:trPr>
        <w:tc>
          <w:tcPr>
            <w:tcW w:w="1984" w:type="dxa"/>
            <w:vMerge w:val="restart"/>
            <w:shd w:val="clear" w:color="auto" w:fill="F2F2F2" w:themeFill="background1" w:themeFillShade="F2"/>
          </w:tcPr>
          <w:p w:rsidR="006213C9" w:rsidRPr="00426F4C" w:rsidRDefault="006213C9" w:rsidP="006213C9">
            <w:pPr>
              <w:pStyle w:val="Default"/>
              <w:jc w:val="both"/>
              <w:rPr>
                <w:rFonts w:ascii="Times New Roman" w:eastAsia="MS Mincho" w:hAnsi="Times New Roman" w:cs="Times New Roman"/>
                <w:color w:val="auto"/>
              </w:rPr>
            </w:pPr>
            <w:r w:rsidRPr="00426F4C">
              <w:rPr>
                <w:rFonts w:ascii="Times New Roman" w:eastAsia="MS Mincho" w:hAnsi="Times New Roman" w:cs="Times New Roman"/>
                <w:color w:val="auto"/>
              </w:rPr>
              <w:t xml:space="preserve">Сведения о планируемых объектах федерального, регионального, местного значения </w:t>
            </w:r>
          </w:p>
          <w:p w:rsidR="006213C9" w:rsidRPr="00426F4C" w:rsidRDefault="006213C9" w:rsidP="0003492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85" w:type="dxa"/>
            <w:shd w:val="clear" w:color="auto" w:fill="auto"/>
          </w:tcPr>
          <w:p w:rsidR="006213C9" w:rsidRPr="00426F4C" w:rsidRDefault="006213C9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 xml:space="preserve">Объекты </w:t>
            </w:r>
            <w:r w:rsidRPr="00426F4C">
              <w:rPr>
                <w:rFonts w:ascii="Times New Roman" w:hAnsi="Times New Roman"/>
                <w:b/>
                <w:i/>
              </w:rPr>
              <w:t>местного</w:t>
            </w:r>
            <w:r w:rsidRPr="00426F4C">
              <w:rPr>
                <w:rFonts w:ascii="Times New Roman" w:hAnsi="Times New Roman"/>
                <w:i/>
              </w:rPr>
              <w:t xml:space="preserve"> значения </w:t>
            </w:r>
            <w:r w:rsidRPr="00426F4C">
              <w:rPr>
                <w:rFonts w:ascii="Times New Roman" w:hAnsi="Times New Roman"/>
                <w:b/>
                <w:i/>
              </w:rPr>
              <w:t>муниципального района</w:t>
            </w:r>
            <w:r w:rsidRPr="00426F4C">
              <w:rPr>
                <w:rFonts w:ascii="Times New Roman" w:hAnsi="Times New Roman"/>
                <w:i/>
              </w:rPr>
              <w:t>:</w:t>
            </w:r>
          </w:p>
        </w:tc>
        <w:tc>
          <w:tcPr>
            <w:tcW w:w="10490" w:type="dxa"/>
            <w:gridSpan w:val="4"/>
            <w:shd w:val="clear" w:color="auto" w:fill="auto"/>
          </w:tcPr>
          <w:p w:rsidR="006213C9" w:rsidRPr="00426F4C" w:rsidRDefault="006213C9" w:rsidP="00034923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- автономная миникотельная в с</w:t>
            </w:r>
            <w:r w:rsidR="003B0609" w:rsidRPr="00426F4C">
              <w:rPr>
                <w:rFonts w:ascii="Times New Roman" w:hAnsi="Times New Roman"/>
              </w:rPr>
              <w:t>.</w:t>
            </w:r>
            <w:r w:rsidRPr="00426F4C">
              <w:rPr>
                <w:rFonts w:ascii="Times New Roman" w:hAnsi="Times New Roman"/>
              </w:rPr>
              <w:t xml:space="preserve"> Нижнее Санчелеево, севернее площадки № 3, 1 шт.;</w:t>
            </w:r>
          </w:p>
          <w:p w:rsidR="006213C9" w:rsidRPr="00426F4C" w:rsidRDefault="006213C9" w:rsidP="00034923">
            <w:pPr>
              <w:jc w:val="both"/>
              <w:rPr>
                <w:rFonts w:ascii="Times New Roman" w:hAnsi="Times New Roman"/>
              </w:rPr>
            </w:pPr>
          </w:p>
        </w:tc>
      </w:tr>
      <w:tr w:rsidR="006213C9" w:rsidRPr="00426F4C" w:rsidTr="005E1F31">
        <w:trPr>
          <w:trHeight w:val="1264"/>
        </w:trPr>
        <w:tc>
          <w:tcPr>
            <w:tcW w:w="1984" w:type="dxa"/>
            <w:vMerge/>
            <w:shd w:val="clear" w:color="auto" w:fill="F2F2F2" w:themeFill="background1" w:themeFillShade="F2"/>
          </w:tcPr>
          <w:p w:rsidR="006213C9" w:rsidRPr="00426F4C" w:rsidRDefault="006213C9" w:rsidP="006213C9">
            <w:pPr>
              <w:pStyle w:val="Default"/>
              <w:jc w:val="both"/>
              <w:rPr>
                <w:rFonts w:ascii="Times New Roman" w:eastAsia="MS Mincho" w:hAnsi="Times New Roman" w:cs="Times New Roman"/>
                <w:color w:val="auto"/>
              </w:rPr>
            </w:pPr>
          </w:p>
        </w:tc>
        <w:tc>
          <w:tcPr>
            <w:tcW w:w="1985" w:type="dxa"/>
            <w:shd w:val="clear" w:color="auto" w:fill="auto"/>
          </w:tcPr>
          <w:p w:rsidR="006213C9" w:rsidRPr="00426F4C" w:rsidRDefault="006213C9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 xml:space="preserve">Объекты </w:t>
            </w:r>
            <w:r w:rsidRPr="00426F4C">
              <w:rPr>
                <w:rFonts w:ascii="Times New Roman" w:hAnsi="Times New Roman"/>
                <w:b/>
                <w:i/>
              </w:rPr>
              <w:t>местного</w:t>
            </w:r>
            <w:r w:rsidRPr="00426F4C">
              <w:rPr>
                <w:rFonts w:ascii="Times New Roman" w:hAnsi="Times New Roman"/>
                <w:i/>
              </w:rPr>
              <w:t xml:space="preserve"> значения </w:t>
            </w:r>
            <w:r w:rsidRPr="00426F4C">
              <w:rPr>
                <w:rFonts w:ascii="Times New Roman" w:hAnsi="Times New Roman"/>
                <w:b/>
                <w:i/>
              </w:rPr>
              <w:t>сельского поселения:</w:t>
            </w:r>
          </w:p>
        </w:tc>
        <w:tc>
          <w:tcPr>
            <w:tcW w:w="10490" w:type="dxa"/>
            <w:gridSpan w:val="4"/>
            <w:shd w:val="clear" w:color="auto" w:fill="auto"/>
          </w:tcPr>
          <w:p w:rsidR="006213C9" w:rsidRPr="00426F4C" w:rsidRDefault="006213C9" w:rsidP="006213C9">
            <w:pPr>
              <w:jc w:val="both"/>
              <w:rPr>
                <w:rFonts w:ascii="Times New Roman" w:hAnsi="Times New Roman"/>
                <w:b/>
              </w:rPr>
            </w:pPr>
            <w:r w:rsidRPr="00426F4C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</w:p>
          <w:p w:rsidR="006213C9" w:rsidRPr="00426F4C" w:rsidRDefault="006213C9" w:rsidP="006213C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- пожарный пирс в с</w:t>
            </w:r>
            <w:r w:rsidR="003B0609" w:rsidRPr="00426F4C">
              <w:rPr>
                <w:rFonts w:ascii="Times New Roman" w:hAnsi="Times New Roman"/>
              </w:rPr>
              <w:t>.</w:t>
            </w:r>
            <w:r w:rsidRPr="00426F4C">
              <w:rPr>
                <w:rFonts w:ascii="Times New Roman" w:hAnsi="Times New Roman"/>
              </w:rPr>
              <w:t xml:space="preserve"> Нижнее Санчелеево, ул Советская, в южной части села.</w:t>
            </w:r>
          </w:p>
          <w:p w:rsidR="006213C9" w:rsidRPr="00426F4C" w:rsidRDefault="006213C9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- </w:t>
            </w:r>
            <w:r w:rsidRPr="00426F4C">
              <w:rPr>
                <w:rFonts w:ascii="Times New Roman" w:eastAsia="Times New Roman" w:hAnsi="Times New Roman"/>
              </w:rPr>
              <w:t xml:space="preserve">спортивные плоскостные сооружения </w:t>
            </w:r>
            <w:r w:rsidRPr="00426F4C">
              <w:rPr>
                <w:rFonts w:ascii="Times New Roman" w:hAnsi="Times New Roman"/>
              </w:rPr>
              <w:t>в пос</w:t>
            </w:r>
            <w:r w:rsidR="003B0609" w:rsidRPr="00426F4C">
              <w:rPr>
                <w:rFonts w:ascii="Times New Roman" w:hAnsi="Times New Roman"/>
              </w:rPr>
              <w:t>.</w:t>
            </w:r>
            <w:r w:rsidRPr="00426F4C">
              <w:rPr>
                <w:rFonts w:ascii="Times New Roman" w:hAnsi="Times New Roman"/>
              </w:rPr>
              <w:t xml:space="preserve"> Новая Васильевка, площадка № 5;</w:t>
            </w:r>
          </w:p>
          <w:p w:rsidR="006213C9" w:rsidRPr="00426F4C" w:rsidRDefault="006213C9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- </w:t>
            </w:r>
            <w:r w:rsidRPr="00426F4C">
              <w:rPr>
                <w:rFonts w:ascii="Times New Roman" w:eastAsia="Times New Roman" w:hAnsi="Times New Roman"/>
              </w:rPr>
              <w:t xml:space="preserve">спортивные плоскостные сооружения </w:t>
            </w:r>
            <w:r w:rsidRPr="00426F4C">
              <w:rPr>
                <w:rFonts w:ascii="Times New Roman" w:hAnsi="Times New Roman"/>
              </w:rPr>
              <w:t>в с</w:t>
            </w:r>
            <w:r w:rsidR="003B0609" w:rsidRPr="00426F4C">
              <w:rPr>
                <w:rFonts w:ascii="Times New Roman" w:hAnsi="Times New Roman"/>
              </w:rPr>
              <w:t>.</w:t>
            </w:r>
            <w:r w:rsidRPr="00426F4C">
              <w:rPr>
                <w:rFonts w:ascii="Times New Roman" w:hAnsi="Times New Roman"/>
              </w:rPr>
              <w:t xml:space="preserve"> Нижнее Санчелеево, площадка № 2;</w:t>
            </w:r>
          </w:p>
          <w:p w:rsidR="006213C9" w:rsidRPr="00426F4C" w:rsidRDefault="006213C9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- </w:t>
            </w:r>
            <w:r w:rsidRPr="00426F4C">
              <w:rPr>
                <w:rFonts w:ascii="Times New Roman" w:eastAsia="Times New Roman" w:hAnsi="Times New Roman"/>
              </w:rPr>
              <w:t xml:space="preserve">спортивные плоскостные сооружения </w:t>
            </w:r>
            <w:r w:rsidRPr="00426F4C">
              <w:rPr>
                <w:rFonts w:ascii="Times New Roman" w:hAnsi="Times New Roman"/>
              </w:rPr>
              <w:t>в по</w:t>
            </w:r>
            <w:r w:rsidR="003B0609" w:rsidRPr="00426F4C">
              <w:rPr>
                <w:rFonts w:ascii="Times New Roman" w:hAnsi="Times New Roman"/>
              </w:rPr>
              <w:t>.</w:t>
            </w:r>
            <w:r w:rsidRPr="00426F4C">
              <w:rPr>
                <w:rFonts w:ascii="Times New Roman" w:hAnsi="Times New Roman"/>
              </w:rPr>
              <w:t xml:space="preserve"> Новая Васильевка, площадка № 7;</w:t>
            </w:r>
          </w:p>
          <w:p w:rsidR="006213C9" w:rsidRPr="00426F4C" w:rsidRDefault="006213C9" w:rsidP="003B0609">
            <w:pPr>
              <w:rPr>
                <w:rFonts w:ascii="Times New Roman" w:hAnsi="Times New Roman"/>
                <w:b/>
                <w:bCs/>
              </w:rPr>
            </w:pPr>
            <w:r w:rsidRPr="00426F4C">
              <w:rPr>
                <w:rFonts w:ascii="Times New Roman" w:hAnsi="Times New Roman"/>
                <w:i/>
              </w:rPr>
              <w:lastRenderedPageBreak/>
              <w:t>Строительство</w:t>
            </w:r>
            <w:r w:rsidRPr="00426F4C">
              <w:rPr>
                <w:rFonts w:ascii="Times New Roman" w:hAnsi="Times New Roman"/>
              </w:rPr>
              <w:t xml:space="preserve"> - </w:t>
            </w:r>
            <w:r w:rsidRPr="00426F4C">
              <w:rPr>
                <w:rFonts w:ascii="Times New Roman" w:eastAsia="Times New Roman" w:hAnsi="Times New Roman"/>
              </w:rPr>
              <w:t xml:space="preserve">физкультурно-оздоровительный комплекс </w:t>
            </w:r>
            <w:r w:rsidRPr="00426F4C">
              <w:rPr>
                <w:rFonts w:ascii="Times New Roman" w:hAnsi="Times New Roman"/>
              </w:rPr>
              <w:t>в с</w:t>
            </w:r>
            <w:r w:rsidR="003B0609" w:rsidRPr="00426F4C">
              <w:rPr>
                <w:rFonts w:ascii="Times New Roman" w:hAnsi="Times New Roman"/>
              </w:rPr>
              <w:t>.</w:t>
            </w:r>
            <w:r w:rsidRPr="00426F4C">
              <w:rPr>
                <w:rFonts w:ascii="Times New Roman" w:hAnsi="Times New Roman"/>
              </w:rPr>
              <w:t xml:space="preserve"> Нижнее Санчелеево, площадка № 9</w:t>
            </w:r>
          </w:p>
        </w:tc>
      </w:tr>
      <w:tr w:rsidR="00034923" w:rsidRPr="00426F4C" w:rsidTr="008E5844">
        <w:trPr>
          <w:trHeight w:val="319"/>
        </w:trPr>
        <w:tc>
          <w:tcPr>
            <w:tcW w:w="3969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:rsidR="00034923" w:rsidRPr="00426F4C" w:rsidRDefault="00034923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b/>
              </w:rPr>
              <w:lastRenderedPageBreak/>
              <w:t>Зоны сельскохозяйственного использования</w:t>
            </w:r>
            <w:r w:rsidR="00517A23" w:rsidRPr="00426F4C">
              <w:rPr>
                <w:rFonts w:ascii="Times New Roman" w:hAnsi="Times New Roman"/>
                <w:b/>
              </w:rPr>
              <w:t>*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E6E6E6"/>
          </w:tcPr>
          <w:p w:rsidR="00034923" w:rsidRPr="00426F4C" w:rsidRDefault="0009671B" w:rsidP="0003492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E6E6E6"/>
          </w:tcPr>
          <w:p w:rsidR="00034923" w:rsidRPr="00426F4C" w:rsidRDefault="004343EB" w:rsidP="001D6AFA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10 959,</w:t>
            </w:r>
            <w:r w:rsidR="001D6AFA" w:rsidRPr="00426F4C">
              <w:rPr>
                <w:rFonts w:ascii="Times New Roman" w:hAnsi="Times New Roman"/>
              </w:rPr>
              <w:t>63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E6E6E6"/>
          </w:tcPr>
          <w:p w:rsidR="00034923" w:rsidRPr="00426F4C" w:rsidRDefault="0009671B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2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E6E6E6"/>
          </w:tcPr>
          <w:p w:rsidR="00034923" w:rsidRPr="00426F4C" w:rsidRDefault="00D37DB0" w:rsidP="00D37DB0">
            <w:pPr>
              <w:jc w:val="center"/>
              <w:rPr>
                <w:rFonts w:ascii="Times New Roman" w:hAnsi="Times New Roman"/>
                <w:lang w:val="en-US"/>
              </w:rPr>
            </w:pPr>
            <w:r w:rsidRPr="00426F4C">
              <w:rPr>
                <w:rFonts w:ascii="Times New Roman" w:hAnsi="Times New Roman"/>
                <w:lang w:val="en-US"/>
              </w:rPr>
              <w:t>300</w:t>
            </w:r>
          </w:p>
        </w:tc>
      </w:tr>
      <w:tr w:rsidR="00D37DB0" w:rsidRPr="00426F4C" w:rsidTr="008E5844">
        <w:trPr>
          <w:trHeight w:val="74"/>
        </w:trPr>
        <w:tc>
          <w:tcPr>
            <w:tcW w:w="3969" w:type="dxa"/>
            <w:gridSpan w:val="2"/>
            <w:tcBorders>
              <w:bottom w:val="single" w:sz="4" w:space="0" w:color="auto"/>
            </w:tcBorders>
            <w:shd w:val="clear" w:color="auto" w:fill="E0E0E0"/>
          </w:tcPr>
          <w:p w:rsidR="00D37DB0" w:rsidRPr="00426F4C" w:rsidRDefault="00D37DB0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b/>
              </w:rPr>
              <w:t>Производственные зоны, зоны инженерной и транспортной инфраструктур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E0E0E0"/>
          </w:tcPr>
          <w:p w:rsidR="00D37DB0" w:rsidRPr="00426F4C" w:rsidRDefault="00D37DB0" w:rsidP="0003492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E0E0E0"/>
          </w:tcPr>
          <w:p w:rsidR="00D37DB0" w:rsidRPr="00426F4C" w:rsidRDefault="004343EB" w:rsidP="001D6AFA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374,</w:t>
            </w:r>
            <w:r w:rsidR="001D6AFA" w:rsidRPr="00426F4C">
              <w:rPr>
                <w:rFonts w:ascii="Times New Roman" w:hAnsi="Times New Roman"/>
              </w:rPr>
              <w:t>29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E0E0E0"/>
          </w:tcPr>
          <w:p w:rsidR="00D37DB0" w:rsidRPr="00426F4C" w:rsidRDefault="00D37DB0" w:rsidP="00876104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2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E0E0E0"/>
          </w:tcPr>
          <w:p w:rsidR="00D37DB0" w:rsidRPr="00426F4C" w:rsidRDefault="00D37DB0" w:rsidP="00876104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-</w:t>
            </w:r>
          </w:p>
        </w:tc>
      </w:tr>
      <w:tr w:rsidR="006213C9" w:rsidRPr="00426F4C" w:rsidTr="005E1F31">
        <w:trPr>
          <w:trHeight w:val="904"/>
        </w:trPr>
        <w:tc>
          <w:tcPr>
            <w:tcW w:w="1984" w:type="dxa"/>
            <w:vMerge w:val="restart"/>
            <w:shd w:val="clear" w:color="auto" w:fill="F2F2F2" w:themeFill="background1" w:themeFillShade="F2"/>
          </w:tcPr>
          <w:p w:rsidR="006213C9" w:rsidRPr="00426F4C" w:rsidRDefault="006213C9" w:rsidP="006213C9">
            <w:pPr>
              <w:pStyle w:val="Default"/>
              <w:jc w:val="both"/>
              <w:rPr>
                <w:rFonts w:ascii="Times New Roman" w:eastAsia="MS Mincho" w:hAnsi="Times New Roman" w:cs="Times New Roman"/>
                <w:color w:val="auto"/>
              </w:rPr>
            </w:pPr>
            <w:r w:rsidRPr="00426F4C">
              <w:rPr>
                <w:rFonts w:ascii="Times New Roman" w:eastAsia="MS Mincho" w:hAnsi="Times New Roman" w:cs="Times New Roman"/>
                <w:color w:val="auto"/>
              </w:rPr>
              <w:t xml:space="preserve">Сведения о планируемых объектах федерального, регионального, местного значения </w:t>
            </w:r>
          </w:p>
          <w:p w:rsidR="006213C9" w:rsidRPr="00426F4C" w:rsidRDefault="006213C9" w:rsidP="0003492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85" w:type="dxa"/>
            <w:shd w:val="clear" w:color="auto" w:fill="auto"/>
          </w:tcPr>
          <w:p w:rsidR="006213C9" w:rsidRPr="00426F4C" w:rsidRDefault="006213C9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 xml:space="preserve">Объекты </w:t>
            </w:r>
            <w:r w:rsidRPr="00426F4C">
              <w:rPr>
                <w:rFonts w:ascii="Times New Roman" w:hAnsi="Times New Roman"/>
                <w:b/>
                <w:i/>
              </w:rPr>
              <w:t>регионального</w:t>
            </w:r>
            <w:r w:rsidRPr="00426F4C">
              <w:rPr>
                <w:rFonts w:ascii="Times New Roman" w:hAnsi="Times New Roman"/>
                <w:i/>
              </w:rPr>
              <w:t xml:space="preserve"> значения</w:t>
            </w:r>
            <w:r w:rsidRPr="00426F4C">
              <w:rPr>
                <w:rFonts w:ascii="Times New Roman" w:hAnsi="Times New Roman"/>
                <w:b/>
                <w:i/>
              </w:rPr>
              <w:t>:</w:t>
            </w:r>
          </w:p>
        </w:tc>
        <w:tc>
          <w:tcPr>
            <w:tcW w:w="10490" w:type="dxa"/>
            <w:gridSpan w:val="4"/>
            <w:shd w:val="clear" w:color="auto" w:fill="auto"/>
          </w:tcPr>
          <w:p w:rsidR="006213C9" w:rsidRPr="00426F4C" w:rsidRDefault="006213C9" w:rsidP="0009671B">
            <w:pPr>
              <w:rPr>
                <w:rFonts w:ascii="Times New Roman" w:hAnsi="Times New Roman"/>
                <w:b/>
                <w:bCs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- пожарное депо на 2 машины в пос</w:t>
            </w:r>
            <w:r w:rsidR="003B0609" w:rsidRPr="00426F4C">
              <w:rPr>
                <w:rFonts w:ascii="Times New Roman" w:hAnsi="Times New Roman"/>
              </w:rPr>
              <w:t xml:space="preserve">. </w:t>
            </w:r>
            <w:r w:rsidRPr="00426F4C">
              <w:rPr>
                <w:rFonts w:ascii="Times New Roman" w:hAnsi="Times New Roman"/>
              </w:rPr>
              <w:t>Новая Васильевка, площадка № 7.</w:t>
            </w:r>
          </w:p>
          <w:p w:rsidR="006213C9" w:rsidRPr="00426F4C" w:rsidRDefault="006213C9" w:rsidP="00034923">
            <w:pPr>
              <w:jc w:val="both"/>
              <w:rPr>
                <w:rFonts w:ascii="Times New Roman" w:hAnsi="Times New Roman"/>
              </w:rPr>
            </w:pPr>
          </w:p>
        </w:tc>
      </w:tr>
      <w:tr w:rsidR="006213C9" w:rsidRPr="00426F4C" w:rsidTr="005E1F31">
        <w:trPr>
          <w:trHeight w:val="1390"/>
        </w:trPr>
        <w:tc>
          <w:tcPr>
            <w:tcW w:w="1984" w:type="dxa"/>
            <w:vMerge/>
            <w:shd w:val="clear" w:color="auto" w:fill="F2F2F2" w:themeFill="background1" w:themeFillShade="F2"/>
          </w:tcPr>
          <w:p w:rsidR="006213C9" w:rsidRPr="00426F4C" w:rsidRDefault="006213C9" w:rsidP="006213C9">
            <w:pPr>
              <w:pStyle w:val="Default"/>
              <w:jc w:val="both"/>
              <w:rPr>
                <w:rFonts w:ascii="Times New Roman" w:eastAsia="MS Mincho" w:hAnsi="Times New Roman" w:cs="Times New Roman"/>
                <w:color w:val="auto"/>
              </w:rPr>
            </w:pPr>
          </w:p>
        </w:tc>
        <w:tc>
          <w:tcPr>
            <w:tcW w:w="1985" w:type="dxa"/>
            <w:shd w:val="clear" w:color="auto" w:fill="auto"/>
          </w:tcPr>
          <w:p w:rsidR="006213C9" w:rsidRPr="00426F4C" w:rsidRDefault="006213C9" w:rsidP="006213C9">
            <w:pPr>
              <w:jc w:val="both"/>
              <w:rPr>
                <w:rFonts w:ascii="Times New Roman" w:hAnsi="Times New Roman"/>
                <w:i/>
              </w:rPr>
            </w:pPr>
            <w:r w:rsidRPr="00426F4C">
              <w:rPr>
                <w:rFonts w:ascii="Times New Roman" w:hAnsi="Times New Roman"/>
                <w:i/>
              </w:rPr>
              <w:t xml:space="preserve">Объекты </w:t>
            </w:r>
            <w:r w:rsidRPr="00426F4C">
              <w:rPr>
                <w:rFonts w:ascii="Times New Roman" w:hAnsi="Times New Roman"/>
                <w:b/>
                <w:i/>
              </w:rPr>
              <w:t>местного</w:t>
            </w:r>
            <w:r w:rsidRPr="00426F4C">
              <w:rPr>
                <w:rFonts w:ascii="Times New Roman" w:hAnsi="Times New Roman"/>
                <w:i/>
              </w:rPr>
              <w:t xml:space="preserve"> значения </w:t>
            </w:r>
            <w:r w:rsidRPr="00426F4C">
              <w:rPr>
                <w:rFonts w:ascii="Times New Roman" w:hAnsi="Times New Roman"/>
                <w:b/>
                <w:i/>
              </w:rPr>
              <w:t>сельского поселения:</w:t>
            </w:r>
          </w:p>
          <w:p w:rsidR="006213C9" w:rsidRPr="00426F4C" w:rsidRDefault="006213C9" w:rsidP="0003492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490" w:type="dxa"/>
            <w:gridSpan w:val="4"/>
            <w:shd w:val="clear" w:color="auto" w:fill="auto"/>
          </w:tcPr>
          <w:p w:rsidR="006213C9" w:rsidRPr="00426F4C" w:rsidRDefault="006213C9" w:rsidP="006213C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517A23" w:rsidRPr="00426F4C">
              <w:rPr>
                <w:rFonts w:ascii="Times New Roman" w:hAnsi="Times New Roman"/>
                <w:i/>
              </w:rPr>
              <w:t>–</w:t>
            </w:r>
            <w:r w:rsidRPr="00426F4C">
              <w:rPr>
                <w:rFonts w:ascii="Times New Roman" w:hAnsi="Times New Roman"/>
              </w:rPr>
              <w:t xml:space="preserve">  водозабор и арт.скважина в поселке Новая Васильевка, площадка № 5;</w:t>
            </w:r>
          </w:p>
          <w:p w:rsidR="006213C9" w:rsidRPr="00426F4C" w:rsidRDefault="006213C9" w:rsidP="006213C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517A23" w:rsidRPr="00426F4C">
              <w:rPr>
                <w:rFonts w:ascii="Times New Roman" w:hAnsi="Times New Roman"/>
                <w:i/>
              </w:rPr>
              <w:t>–</w:t>
            </w:r>
            <w:r w:rsidRPr="00426F4C">
              <w:rPr>
                <w:rFonts w:ascii="Times New Roman" w:hAnsi="Times New Roman"/>
              </w:rPr>
              <w:t xml:space="preserve">  водозабор и арт.скважина в селе Нижнее Санчелеево, площадка № 2; </w:t>
            </w:r>
          </w:p>
          <w:p w:rsidR="006213C9" w:rsidRPr="00426F4C" w:rsidRDefault="006213C9" w:rsidP="006213C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517A23" w:rsidRPr="00426F4C">
              <w:rPr>
                <w:rFonts w:ascii="Times New Roman" w:hAnsi="Times New Roman"/>
                <w:i/>
              </w:rPr>
              <w:t>–</w:t>
            </w:r>
            <w:r w:rsidRPr="00426F4C">
              <w:rPr>
                <w:rFonts w:ascii="Times New Roman" w:hAnsi="Times New Roman"/>
              </w:rPr>
              <w:t xml:space="preserve">  водозабор и арт.скважина в посёлке Новая Васильевка, на площадке №7</w:t>
            </w:r>
          </w:p>
          <w:p w:rsidR="006213C9" w:rsidRPr="00426F4C" w:rsidRDefault="006213C9" w:rsidP="006213C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517A23" w:rsidRPr="00426F4C">
              <w:rPr>
                <w:rFonts w:ascii="Times New Roman" w:hAnsi="Times New Roman"/>
                <w:i/>
              </w:rPr>
              <w:t>–</w:t>
            </w:r>
            <w:r w:rsidRPr="00426F4C">
              <w:rPr>
                <w:rFonts w:ascii="Times New Roman" w:hAnsi="Times New Roman"/>
              </w:rPr>
              <w:t xml:space="preserve">  резервуар в селе Нижнее Санчелеево, площадка № 2;</w:t>
            </w:r>
          </w:p>
          <w:p w:rsidR="006213C9" w:rsidRPr="00426F4C" w:rsidRDefault="006213C9" w:rsidP="006213C9">
            <w:pPr>
              <w:jc w:val="both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517A23" w:rsidRPr="00426F4C">
              <w:rPr>
                <w:rFonts w:ascii="Times New Roman" w:hAnsi="Times New Roman"/>
                <w:i/>
              </w:rPr>
              <w:t>–</w:t>
            </w:r>
            <w:r w:rsidRPr="00426F4C">
              <w:rPr>
                <w:rFonts w:ascii="Times New Roman" w:hAnsi="Times New Roman"/>
              </w:rPr>
              <w:t xml:space="preserve">  резервуар в поселке Новая Васильевка, площадка № 5; </w:t>
            </w:r>
          </w:p>
          <w:p w:rsidR="006213C9" w:rsidRPr="00426F4C" w:rsidRDefault="006213C9" w:rsidP="006213C9">
            <w:pPr>
              <w:tabs>
                <w:tab w:val="num" w:pos="0"/>
              </w:tabs>
              <w:rPr>
                <w:rFonts w:ascii="Times New Roman" w:hAnsi="Times New Roman"/>
                <w:b/>
              </w:rPr>
            </w:pPr>
            <w:r w:rsidRPr="00426F4C">
              <w:rPr>
                <w:rFonts w:ascii="Times New Roman" w:hAnsi="Times New Roman"/>
                <w:i/>
              </w:rPr>
              <w:t>Строительство</w:t>
            </w:r>
            <w:r w:rsidRPr="00426F4C">
              <w:rPr>
                <w:rFonts w:ascii="Times New Roman" w:hAnsi="Times New Roman"/>
              </w:rPr>
              <w:t xml:space="preserve"> </w:t>
            </w:r>
            <w:r w:rsidR="00517A23" w:rsidRPr="00426F4C">
              <w:rPr>
                <w:rFonts w:ascii="Times New Roman" w:hAnsi="Times New Roman"/>
                <w:i/>
              </w:rPr>
              <w:t>–</w:t>
            </w:r>
            <w:r w:rsidRPr="00426F4C">
              <w:rPr>
                <w:rFonts w:ascii="Times New Roman" w:hAnsi="Times New Roman"/>
              </w:rPr>
              <w:t xml:space="preserve">  резервуар в посёлке Новая Васильевка , на площадке №7.</w:t>
            </w:r>
          </w:p>
        </w:tc>
      </w:tr>
      <w:tr w:rsidR="00700806" w:rsidRPr="00426F4C" w:rsidTr="008E5844">
        <w:tc>
          <w:tcPr>
            <w:tcW w:w="3969" w:type="dxa"/>
            <w:gridSpan w:val="2"/>
            <w:tcBorders>
              <w:bottom w:val="single" w:sz="4" w:space="0" w:color="auto"/>
            </w:tcBorders>
            <w:shd w:val="clear" w:color="auto" w:fill="E0E0E0"/>
          </w:tcPr>
          <w:p w:rsidR="00700806" w:rsidRPr="00426F4C" w:rsidRDefault="0009671B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b/>
              </w:rPr>
              <w:t>Зоны специального назначения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E0E0E0"/>
          </w:tcPr>
          <w:p w:rsidR="00700806" w:rsidRPr="00426F4C" w:rsidRDefault="00D37DB0" w:rsidP="0003492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26F4C">
              <w:rPr>
                <w:rFonts w:ascii="Times New Roman" w:hAnsi="Times New Roman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E0E0E0"/>
          </w:tcPr>
          <w:p w:rsidR="00700806" w:rsidRPr="00426F4C" w:rsidRDefault="004343EB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14,4</w:t>
            </w:r>
            <w:r w:rsidR="001D6AFA" w:rsidRPr="00426F4C">
              <w:rPr>
                <w:rFonts w:ascii="Times New Roman" w:hAnsi="Times New Roman"/>
              </w:rPr>
              <w:t>0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E0E0E0"/>
          </w:tcPr>
          <w:p w:rsidR="00700806" w:rsidRPr="00426F4C" w:rsidRDefault="00D37DB0" w:rsidP="00034923">
            <w:pPr>
              <w:jc w:val="center"/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</w:rPr>
              <w:t>-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E0E0E0"/>
          </w:tcPr>
          <w:p w:rsidR="00700806" w:rsidRPr="00426F4C" w:rsidRDefault="00D37DB0" w:rsidP="00034923">
            <w:pPr>
              <w:jc w:val="center"/>
              <w:rPr>
                <w:rFonts w:ascii="Times New Roman" w:hAnsi="Times New Roman"/>
                <w:lang w:val="en-US"/>
              </w:rPr>
            </w:pPr>
            <w:r w:rsidRPr="00426F4C">
              <w:rPr>
                <w:rFonts w:ascii="Times New Roman" w:hAnsi="Times New Roman"/>
                <w:lang w:val="en-US"/>
              </w:rPr>
              <w:t>50</w:t>
            </w:r>
          </w:p>
        </w:tc>
      </w:tr>
      <w:tr w:rsidR="006213C9" w:rsidRPr="00426F4C" w:rsidTr="005E1F31">
        <w:trPr>
          <w:trHeight w:val="593"/>
        </w:trPr>
        <w:tc>
          <w:tcPr>
            <w:tcW w:w="198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6213C9" w:rsidRPr="00426F4C" w:rsidRDefault="006213C9" w:rsidP="006213C9">
            <w:pPr>
              <w:pStyle w:val="Default"/>
              <w:jc w:val="both"/>
              <w:rPr>
                <w:rFonts w:ascii="Times New Roman" w:eastAsia="MS Mincho" w:hAnsi="Times New Roman" w:cs="Times New Roman"/>
                <w:color w:val="auto"/>
              </w:rPr>
            </w:pPr>
            <w:r w:rsidRPr="00426F4C">
              <w:rPr>
                <w:rFonts w:ascii="Times New Roman" w:eastAsia="MS Mincho" w:hAnsi="Times New Roman" w:cs="Times New Roman"/>
                <w:color w:val="auto"/>
              </w:rPr>
              <w:t xml:space="preserve">Сведения о планируемых объектах федерального, регионального, местного значения </w:t>
            </w:r>
          </w:p>
          <w:p w:rsidR="006213C9" w:rsidRPr="00426F4C" w:rsidRDefault="006213C9" w:rsidP="006213C9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6213C9" w:rsidRPr="00426F4C" w:rsidRDefault="006213C9" w:rsidP="006213C9">
            <w:pPr>
              <w:jc w:val="both"/>
              <w:rPr>
                <w:rFonts w:ascii="Times New Roman" w:hAnsi="Times New Roman"/>
                <w:i/>
              </w:rPr>
            </w:pPr>
            <w:r w:rsidRPr="00426F4C">
              <w:rPr>
                <w:rFonts w:ascii="Times New Roman" w:hAnsi="Times New Roman"/>
                <w:i/>
              </w:rPr>
              <w:t xml:space="preserve">Объекты </w:t>
            </w:r>
            <w:r w:rsidRPr="00426F4C">
              <w:rPr>
                <w:rFonts w:ascii="Times New Roman" w:hAnsi="Times New Roman"/>
                <w:b/>
                <w:i/>
              </w:rPr>
              <w:t>местного</w:t>
            </w:r>
            <w:r w:rsidRPr="00426F4C">
              <w:rPr>
                <w:rFonts w:ascii="Times New Roman" w:hAnsi="Times New Roman"/>
                <w:i/>
              </w:rPr>
              <w:t xml:space="preserve"> значения </w:t>
            </w:r>
            <w:r w:rsidRPr="00426F4C">
              <w:rPr>
                <w:rFonts w:ascii="Times New Roman" w:hAnsi="Times New Roman"/>
                <w:b/>
                <w:i/>
              </w:rPr>
              <w:t>сельского поселения:</w:t>
            </w:r>
          </w:p>
          <w:p w:rsidR="006213C9" w:rsidRPr="00426F4C" w:rsidRDefault="006213C9" w:rsidP="006213C9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10490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6213C9" w:rsidRPr="00426F4C" w:rsidRDefault="006213C9" w:rsidP="006213C9">
            <w:pPr>
              <w:tabs>
                <w:tab w:val="num" w:pos="0"/>
              </w:tabs>
              <w:rPr>
                <w:rFonts w:ascii="Times New Roman" w:hAnsi="Times New Roman"/>
              </w:rPr>
            </w:pPr>
            <w:r w:rsidRPr="00426F4C">
              <w:rPr>
                <w:rFonts w:ascii="Times New Roman" w:hAnsi="Times New Roman"/>
                <w:i/>
              </w:rPr>
              <w:t xml:space="preserve">Реконструкция  </w:t>
            </w:r>
            <w:r w:rsidR="00517A23" w:rsidRPr="00426F4C">
              <w:rPr>
                <w:rFonts w:ascii="Times New Roman" w:hAnsi="Times New Roman"/>
                <w:i/>
              </w:rPr>
              <w:t>–</w:t>
            </w:r>
            <w:r w:rsidRPr="00426F4C">
              <w:rPr>
                <w:rFonts w:ascii="Times New Roman" w:hAnsi="Times New Roman"/>
              </w:rPr>
              <w:t xml:space="preserve"> кладбище в селе Нижнее Санчелеево</w:t>
            </w:r>
            <w:r w:rsidRPr="00426F4C">
              <w:rPr>
                <w:rFonts w:ascii="Times New Roman" w:hAnsi="Times New Roman"/>
                <w:lang w:eastAsia="en-US"/>
              </w:rPr>
              <w:t>, западнее площадки № 1</w:t>
            </w:r>
            <w:r w:rsidRPr="00426F4C">
              <w:rPr>
                <w:rFonts w:ascii="Times New Roman" w:hAnsi="Times New Roman"/>
              </w:rPr>
              <w:t>.</w:t>
            </w:r>
          </w:p>
        </w:tc>
      </w:tr>
    </w:tbl>
    <w:p w:rsidR="00517A23" w:rsidRPr="00426F4C" w:rsidRDefault="00517A23" w:rsidP="00517A23">
      <w:pPr>
        <w:ind w:firstLine="142"/>
        <w:rPr>
          <w:rFonts w:ascii="Times New Roman" w:eastAsia="Calibri" w:hAnsi="Times New Roman"/>
        </w:rPr>
      </w:pPr>
      <w:r w:rsidRPr="00426F4C">
        <w:rPr>
          <w:rFonts w:ascii="Times New Roman" w:eastAsia="Calibri" w:hAnsi="Times New Roman"/>
        </w:rPr>
        <w:t>Примечание:</w:t>
      </w:r>
    </w:p>
    <w:p w:rsidR="00517A23" w:rsidRPr="00426F4C" w:rsidRDefault="00517A23" w:rsidP="00517A23">
      <w:pPr>
        <w:pStyle w:val="Default"/>
        <w:jc w:val="both"/>
        <w:rPr>
          <w:rFonts w:ascii="Times New Roman" w:eastAsia="MS Mincho" w:hAnsi="Times New Roman" w:cs="Times New Roman"/>
          <w:color w:val="auto"/>
        </w:rPr>
      </w:pPr>
      <w:r w:rsidRPr="00426F4C">
        <w:rPr>
          <w:rFonts w:ascii="Times New Roman" w:eastAsia="Calibri" w:hAnsi="Times New Roman"/>
          <w:color w:val="auto"/>
        </w:rPr>
        <w:t xml:space="preserve">  *</w:t>
      </w:r>
      <w:r w:rsidRPr="00426F4C">
        <w:rPr>
          <w:rFonts w:ascii="Times New Roman" w:eastAsia="MS Mincho" w:hAnsi="Times New Roman" w:cs="Times New Roman"/>
          <w:color w:val="auto"/>
        </w:rPr>
        <w:t xml:space="preserve"> сведения о планируемых объектах федерального значения, объектах регионального значения, объектах местного значения в указанных функциональных зонах не приведены в связи с отсутствием в документах территориального планирования Российской Федерации, Самарской области, Ставропольского района, а также настоящим проектом генплана планируемых объектов.</w:t>
      </w:r>
    </w:p>
    <w:p w:rsidR="00472648" w:rsidRPr="00426F4C" w:rsidRDefault="00700806" w:rsidP="00700806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  <w:r w:rsidRPr="00426F4C">
        <w:rPr>
          <w:rFonts w:ascii="Times New Roman" w:hAnsi="Times New Roman"/>
        </w:rPr>
        <w:tab/>
      </w:r>
    </w:p>
    <w:sectPr w:rsidR="00472648" w:rsidRPr="00426F4C" w:rsidSect="00034923">
      <w:pgSz w:w="16840" w:h="11900" w:orient="landscape"/>
      <w:pgMar w:top="1701" w:right="1134" w:bottom="28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6563" w:rsidRDefault="008C6563">
      <w:r>
        <w:separator/>
      </w:r>
    </w:p>
  </w:endnote>
  <w:endnote w:type="continuationSeparator" w:id="0">
    <w:p w:rsidR="008C6563" w:rsidRDefault="008C65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Yu Gothic Light">
    <w:altName w:val="游ゴシック Light"/>
    <w:panose1 w:val="00000000000000000000"/>
    <w:charset w:val="8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6563" w:rsidRDefault="008C6563" w:rsidP="00270537">
    <w:pPr>
      <w:pStyle w:val="ae"/>
      <w:framePr w:wrap="around" w:vAnchor="text" w:hAnchor="margin" w:xAlign="right" w:y="1"/>
      <w:rPr>
        <w:rStyle w:val="af0"/>
      </w:rPr>
    </w:pPr>
    <w:r>
      <w:rPr>
        <w:rStyle w:val="af0"/>
      </w:rPr>
      <w:fldChar w:fldCharType="begin"/>
    </w:r>
    <w:r>
      <w:rPr>
        <w:rStyle w:val="af0"/>
      </w:rPr>
      <w:instrText xml:space="preserve">PAGE  </w:instrText>
    </w:r>
    <w:r>
      <w:rPr>
        <w:rStyle w:val="af0"/>
      </w:rPr>
      <w:fldChar w:fldCharType="separate"/>
    </w:r>
    <w:r>
      <w:rPr>
        <w:rStyle w:val="af0"/>
        <w:noProof/>
      </w:rPr>
      <w:t>1</w:t>
    </w:r>
    <w:r>
      <w:rPr>
        <w:rStyle w:val="af0"/>
      </w:rPr>
      <w:fldChar w:fldCharType="end"/>
    </w:r>
  </w:p>
  <w:p w:rsidR="008C6563" w:rsidRDefault="008C6563" w:rsidP="00270537">
    <w:pPr>
      <w:pStyle w:val="a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6563" w:rsidRPr="003F76CA" w:rsidRDefault="008C6563" w:rsidP="00270537">
    <w:pPr>
      <w:pStyle w:val="ae"/>
      <w:framePr w:wrap="around" w:vAnchor="text" w:hAnchor="margin" w:xAlign="right" w:y="1"/>
      <w:rPr>
        <w:rStyle w:val="af0"/>
        <w:rFonts w:ascii="Times New Roman" w:hAnsi="Times New Roman"/>
      </w:rPr>
    </w:pPr>
    <w:r w:rsidRPr="003F76CA">
      <w:rPr>
        <w:rStyle w:val="af0"/>
        <w:rFonts w:ascii="Times New Roman" w:hAnsi="Times New Roman"/>
      </w:rPr>
      <w:fldChar w:fldCharType="begin"/>
    </w:r>
    <w:r w:rsidRPr="003F76CA">
      <w:rPr>
        <w:rStyle w:val="af0"/>
        <w:rFonts w:ascii="Times New Roman" w:hAnsi="Times New Roman"/>
      </w:rPr>
      <w:instrText xml:space="preserve">PAGE  </w:instrText>
    </w:r>
    <w:r w:rsidRPr="003F76CA">
      <w:rPr>
        <w:rStyle w:val="af0"/>
        <w:rFonts w:ascii="Times New Roman" w:hAnsi="Times New Roman"/>
      </w:rPr>
      <w:fldChar w:fldCharType="separate"/>
    </w:r>
    <w:r w:rsidR="003176E8">
      <w:rPr>
        <w:rStyle w:val="af0"/>
        <w:rFonts w:ascii="Times New Roman" w:hAnsi="Times New Roman"/>
        <w:noProof/>
      </w:rPr>
      <w:t>2</w:t>
    </w:r>
    <w:r w:rsidRPr="003F76CA">
      <w:rPr>
        <w:rStyle w:val="af0"/>
        <w:rFonts w:ascii="Times New Roman" w:hAnsi="Times New Roman"/>
      </w:rPr>
      <w:fldChar w:fldCharType="end"/>
    </w:r>
  </w:p>
  <w:p w:rsidR="008C6563" w:rsidRDefault="008C6563" w:rsidP="00270537">
    <w:pPr>
      <w:pStyle w:val="a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6563" w:rsidRDefault="008C6563">
      <w:r>
        <w:separator/>
      </w:r>
    </w:p>
  </w:footnote>
  <w:footnote w:type="continuationSeparator" w:id="0">
    <w:p w:rsidR="008C6563" w:rsidRDefault="008C65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6563" w:rsidRPr="003E70C2" w:rsidRDefault="008C6563" w:rsidP="00270537">
    <w:pPr>
      <w:pStyle w:val="ac"/>
      <w:jc w:val="right"/>
      <w:rPr>
        <w:rFonts w:ascii="Times New Roman" w:hAnsi="Times New Roma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6563" w:rsidRDefault="008C6563" w:rsidP="00270537">
    <w:pPr>
      <w:pStyle w:val="ac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0114C8B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" w15:restartNumberingAfterBreak="0">
    <w:nsid w:val="123957BC"/>
    <w:multiLevelType w:val="hybridMultilevel"/>
    <w:tmpl w:val="A4BEAFF4"/>
    <w:lvl w:ilvl="0" w:tplc="6902D40E">
      <w:start w:val="2"/>
      <w:numFmt w:val="bullet"/>
      <w:lvlText w:val="-"/>
      <w:lvlJc w:val="left"/>
      <w:pPr>
        <w:ind w:left="720" w:hanging="360"/>
      </w:pPr>
      <w:rPr>
        <w:rFonts w:ascii="Cambria" w:eastAsia="MS Mincho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D0656"/>
    <w:multiLevelType w:val="hybridMultilevel"/>
    <w:tmpl w:val="692A05F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AA6B1E"/>
    <w:multiLevelType w:val="hybridMultilevel"/>
    <w:tmpl w:val="4394FCDC"/>
    <w:lvl w:ilvl="0" w:tplc="84D6AB8A">
      <w:start w:val="2"/>
      <w:numFmt w:val="bullet"/>
      <w:lvlText w:val="-"/>
      <w:lvlJc w:val="left"/>
      <w:pPr>
        <w:ind w:left="420" w:hanging="360"/>
      </w:pPr>
      <w:rPr>
        <w:rFonts w:ascii="Times New Roman" w:eastAsia="MS Mincho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 w15:restartNumberingAfterBreak="0">
    <w:nsid w:val="1E92117D"/>
    <w:multiLevelType w:val="hybridMultilevel"/>
    <w:tmpl w:val="40B4AB84"/>
    <w:lvl w:ilvl="0" w:tplc="92A42FAC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F8622D"/>
    <w:multiLevelType w:val="hybridMultilevel"/>
    <w:tmpl w:val="47BA369E"/>
    <w:lvl w:ilvl="0" w:tplc="13C02FBA">
      <w:start w:val="2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7" w15:restartNumberingAfterBreak="0">
    <w:nsid w:val="268F7295"/>
    <w:multiLevelType w:val="hybridMultilevel"/>
    <w:tmpl w:val="3C5AD21A"/>
    <w:lvl w:ilvl="0" w:tplc="7706B05C">
      <w:start w:val="3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5C7F3E"/>
    <w:multiLevelType w:val="hybridMultilevel"/>
    <w:tmpl w:val="9A009A24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51D60EC"/>
    <w:multiLevelType w:val="hybridMultilevel"/>
    <w:tmpl w:val="62583E46"/>
    <w:lvl w:ilvl="0" w:tplc="92A42FAC">
      <w:start w:val="1"/>
      <w:numFmt w:val="bullet"/>
      <w:lvlText w:val=""/>
      <w:lvlJc w:val="left"/>
      <w:pPr>
        <w:tabs>
          <w:tab w:val="num" w:pos="-480"/>
        </w:tabs>
        <w:ind w:left="-4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-120"/>
        </w:tabs>
        <w:ind w:left="-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600"/>
        </w:tabs>
        <w:ind w:left="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</w:abstractNum>
  <w:abstractNum w:abstractNumId="10" w15:restartNumberingAfterBreak="0">
    <w:nsid w:val="36EC35BC"/>
    <w:multiLevelType w:val="hybridMultilevel"/>
    <w:tmpl w:val="783E46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911A42"/>
    <w:multiLevelType w:val="multilevel"/>
    <w:tmpl w:val="30A0B934"/>
    <w:lvl w:ilvl="0">
      <w:start w:val="1"/>
      <w:numFmt w:val="decimal"/>
      <w:pStyle w:val="1"/>
      <w:suff w:val="space"/>
      <w:lvlText w:val="%1."/>
      <w:lvlJc w:val="left"/>
      <w:pPr>
        <w:ind w:firstLine="567"/>
      </w:pPr>
      <w:rPr>
        <w:rFonts w:ascii="Times New Roman" w:eastAsia="Times New Roman" w:hAnsi="Times New Roman"/>
      </w:rPr>
    </w:lvl>
    <w:lvl w:ilvl="1">
      <w:start w:val="1"/>
      <w:numFmt w:val="decimal"/>
      <w:pStyle w:val="2"/>
      <w:suff w:val="space"/>
      <w:lvlText w:val="%1.%2"/>
      <w:lvlJc w:val="left"/>
      <w:pPr>
        <w:ind w:firstLine="567"/>
      </w:pPr>
      <w:rPr>
        <w:rFonts w:hint="default"/>
      </w:rPr>
    </w:lvl>
    <w:lvl w:ilvl="2">
      <w:start w:val="1"/>
      <w:numFmt w:val="decimal"/>
      <w:pStyle w:val="3"/>
      <w:suff w:val="space"/>
      <w:lvlText w:val="%1.%2.%3"/>
      <w:lvlJc w:val="left"/>
      <w:pPr>
        <w:ind w:firstLine="567"/>
      </w:pPr>
      <w:rPr>
        <w:rFonts w:hint="default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426" w:firstLine="567"/>
      </w:pPr>
      <w:rPr>
        <w:rFonts w:hint="default"/>
      </w:rPr>
    </w:lvl>
    <w:lvl w:ilvl="4">
      <w:start w:val="1"/>
      <w:numFmt w:val="decimal"/>
      <w:pStyle w:val="5"/>
      <w:suff w:val="space"/>
      <w:lvlText w:val="%1.%2.%3.%4.%5"/>
      <w:lvlJc w:val="left"/>
      <w:pPr>
        <w:ind w:firstLine="567"/>
      </w:pPr>
      <w:rPr>
        <w:rFonts w:hint="default"/>
      </w:rPr>
    </w:lvl>
    <w:lvl w:ilvl="5">
      <w:start w:val="1"/>
      <w:numFmt w:val="decimal"/>
      <w:pStyle w:val="6"/>
      <w:suff w:val="space"/>
      <w:lvlText w:val="%1.%2.%3.%4.%5.%6"/>
      <w:lvlJc w:val="left"/>
      <w:pPr>
        <w:ind w:firstLine="567"/>
      </w:pPr>
      <w:rPr>
        <w:rFonts w:hint="default"/>
      </w:rPr>
    </w:lvl>
    <w:lvl w:ilvl="6">
      <w:start w:val="1"/>
      <w:numFmt w:val="decimal"/>
      <w:pStyle w:val="7"/>
      <w:suff w:val="space"/>
      <w:lvlText w:val="%1.%2.%3.%4.%5.%6.%7"/>
      <w:lvlJc w:val="left"/>
      <w:pPr>
        <w:ind w:firstLine="567"/>
      </w:pPr>
      <w:rPr>
        <w:rFonts w:hint="default"/>
      </w:rPr>
    </w:lvl>
    <w:lvl w:ilvl="7">
      <w:start w:val="1"/>
      <w:numFmt w:val="decimal"/>
      <w:pStyle w:val="8"/>
      <w:suff w:val="space"/>
      <w:lvlText w:val="%1.%2.%3.%4.%5.%6.%7.%8"/>
      <w:lvlJc w:val="left"/>
      <w:pPr>
        <w:ind w:firstLine="567"/>
      </w:pPr>
      <w:rPr>
        <w:rFonts w:hint="default"/>
      </w:rPr>
    </w:lvl>
    <w:lvl w:ilvl="8">
      <w:start w:val="1"/>
      <w:numFmt w:val="decimal"/>
      <w:pStyle w:val="9"/>
      <w:suff w:val="space"/>
      <w:lvlText w:val="%1.%2.%3.%4.%5.%6.%7.%8.%9"/>
      <w:lvlJc w:val="left"/>
      <w:pPr>
        <w:ind w:firstLine="567"/>
      </w:pPr>
      <w:rPr>
        <w:rFonts w:hint="default"/>
      </w:rPr>
    </w:lvl>
  </w:abstractNum>
  <w:abstractNum w:abstractNumId="12" w15:restartNumberingAfterBreak="0">
    <w:nsid w:val="403E572F"/>
    <w:multiLevelType w:val="hybridMultilevel"/>
    <w:tmpl w:val="88A004A2"/>
    <w:lvl w:ilvl="0" w:tplc="92A42F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9D1240F"/>
    <w:multiLevelType w:val="hybridMultilevel"/>
    <w:tmpl w:val="ECB808CE"/>
    <w:lvl w:ilvl="0" w:tplc="55C6ED86">
      <w:start w:val="1"/>
      <w:numFmt w:val="decimal"/>
      <w:lvlText w:val="%1)"/>
      <w:lvlJc w:val="left"/>
      <w:pPr>
        <w:tabs>
          <w:tab w:val="num" w:pos="1010"/>
        </w:tabs>
        <w:ind w:left="10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30"/>
        </w:tabs>
        <w:ind w:left="173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50"/>
        </w:tabs>
        <w:ind w:left="245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70"/>
        </w:tabs>
        <w:ind w:left="317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90"/>
        </w:tabs>
        <w:ind w:left="389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10"/>
        </w:tabs>
        <w:ind w:left="461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30"/>
        </w:tabs>
        <w:ind w:left="533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50"/>
        </w:tabs>
        <w:ind w:left="605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70"/>
        </w:tabs>
        <w:ind w:left="6770" w:hanging="180"/>
      </w:pPr>
    </w:lvl>
  </w:abstractNum>
  <w:abstractNum w:abstractNumId="14" w15:restartNumberingAfterBreak="0">
    <w:nsid w:val="50C31DF9"/>
    <w:multiLevelType w:val="hybridMultilevel"/>
    <w:tmpl w:val="6BB2EB00"/>
    <w:lvl w:ilvl="0" w:tplc="E39EA416">
      <w:start w:val="2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B951CD"/>
    <w:multiLevelType w:val="hybridMultilevel"/>
    <w:tmpl w:val="764A6A60"/>
    <w:lvl w:ilvl="0" w:tplc="4F3AB72A">
      <w:start w:val="7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51DFA"/>
    <w:multiLevelType w:val="hybridMultilevel"/>
    <w:tmpl w:val="EC7AB406"/>
    <w:lvl w:ilvl="0" w:tplc="2586D83A">
      <w:start w:val="3"/>
      <w:numFmt w:val="bullet"/>
      <w:lvlText w:val="-"/>
      <w:lvlJc w:val="left"/>
      <w:pPr>
        <w:ind w:left="720" w:hanging="360"/>
      </w:pPr>
      <w:rPr>
        <w:rFonts w:ascii="Cambria" w:eastAsia="MS Mincho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F3512E"/>
    <w:multiLevelType w:val="hybridMultilevel"/>
    <w:tmpl w:val="C882D8D2"/>
    <w:lvl w:ilvl="0" w:tplc="AFB08F74">
      <w:start w:val="6"/>
      <w:numFmt w:val="bullet"/>
      <w:lvlText w:val="–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73745D"/>
    <w:multiLevelType w:val="hybridMultilevel"/>
    <w:tmpl w:val="E3FCE2BA"/>
    <w:lvl w:ilvl="0" w:tplc="19647664">
      <w:start w:val="65535"/>
      <w:numFmt w:val="bullet"/>
      <w:lvlText w:val="-"/>
      <w:lvlJc w:val="left"/>
      <w:pPr>
        <w:ind w:left="1145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636D237D"/>
    <w:multiLevelType w:val="multilevel"/>
    <w:tmpl w:val="F2C280B2"/>
    <w:lvl w:ilvl="0">
      <w:start w:val="1"/>
      <w:numFmt w:val="bullet"/>
      <w:pStyle w:val="a"/>
      <w:suff w:val="space"/>
      <w:lvlText w:val="–"/>
      <w:lvlJc w:val="left"/>
      <w:pPr>
        <w:ind w:left="-14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</w:abstractNum>
  <w:abstractNum w:abstractNumId="20" w15:restartNumberingAfterBreak="0">
    <w:nsid w:val="63796ADE"/>
    <w:multiLevelType w:val="hybridMultilevel"/>
    <w:tmpl w:val="CB74A2DA"/>
    <w:lvl w:ilvl="0" w:tplc="20E0903C">
      <w:start w:val="2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AC0B2A"/>
    <w:multiLevelType w:val="hybridMultilevel"/>
    <w:tmpl w:val="E90C1E9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A84289A"/>
    <w:multiLevelType w:val="hybridMultilevel"/>
    <w:tmpl w:val="95683A54"/>
    <w:lvl w:ilvl="0" w:tplc="F97CD67A">
      <w:start w:val="2"/>
      <w:numFmt w:val="bullet"/>
      <w:lvlText w:val="-"/>
      <w:lvlJc w:val="left"/>
      <w:pPr>
        <w:ind w:left="1320" w:hanging="78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3" w15:restartNumberingAfterBreak="0">
    <w:nsid w:val="6DDB303E"/>
    <w:multiLevelType w:val="hybridMultilevel"/>
    <w:tmpl w:val="733E6A38"/>
    <w:lvl w:ilvl="0" w:tplc="92A42FAC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1C083B"/>
    <w:multiLevelType w:val="hybridMultilevel"/>
    <w:tmpl w:val="D78A74AC"/>
    <w:lvl w:ilvl="0" w:tplc="04190001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5" w15:restartNumberingAfterBreak="0">
    <w:nsid w:val="713E3A68"/>
    <w:multiLevelType w:val="hybridMultilevel"/>
    <w:tmpl w:val="FEE65C9E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795633D3"/>
    <w:multiLevelType w:val="hybridMultilevel"/>
    <w:tmpl w:val="0296AE7E"/>
    <w:lvl w:ilvl="0" w:tplc="92A42F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9"/>
  </w:num>
  <w:num w:numId="3">
    <w:abstractNumId w:val="22"/>
  </w:num>
  <w:num w:numId="4">
    <w:abstractNumId w:val="14"/>
  </w:num>
  <w:num w:numId="5">
    <w:abstractNumId w:val="20"/>
  </w:num>
  <w:num w:numId="6">
    <w:abstractNumId w:val="16"/>
  </w:num>
  <w:num w:numId="7">
    <w:abstractNumId w:val="4"/>
  </w:num>
  <w:num w:numId="8">
    <w:abstractNumId w:val="2"/>
  </w:num>
  <w:num w:numId="9">
    <w:abstractNumId w:val="6"/>
  </w:num>
  <w:num w:numId="10">
    <w:abstractNumId w:val="18"/>
  </w:num>
  <w:num w:numId="11">
    <w:abstractNumId w:val="24"/>
  </w:num>
  <w:num w:numId="12">
    <w:abstractNumId w:val="8"/>
  </w:num>
  <w:num w:numId="13">
    <w:abstractNumId w:val="15"/>
  </w:num>
  <w:num w:numId="14">
    <w:abstractNumId w:val="11"/>
  </w:num>
  <w:num w:numId="15">
    <w:abstractNumId w:val="11"/>
  </w:num>
  <w:num w:numId="16">
    <w:abstractNumId w:val="13"/>
  </w:num>
  <w:num w:numId="17">
    <w:abstractNumId w:val="26"/>
  </w:num>
  <w:num w:numId="18">
    <w:abstractNumId w:val="21"/>
  </w:num>
  <w:num w:numId="19">
    <w:abstractNumId w:val="7"/>
  </w:num>
  <w:num w:numId="20">
    <w:abstractNumId w:val="25"/>
  </w:num>
  <w:num w:numId="21">
    <w:abstractNumId w:val="23"/>
  </w:num>
  <w:num w:numId="22">
    <w:abstractNumId w:val="5"/>
  </w:num>
  <w:num w:numId="23">
    <w:abstractNumId w:val="9"/>
  </w:num>
  <w:num w:numId="24">
    <w:abstractNumId w:val="12"/>
  </w:num>
  <w:num w:numId="25">
    <w:abstractNumId w:val="10"/>
  </w:num>
  <w:num w:numId="26">
    <w:abstractNumId w:val="3"/>
  </w:num>
  <w:num w:numId="27">
    <w:abstractNumId w:val="1"/>
  </w:num>
  <w:num w:numId="28">
    <w:abstractNumId w:val="0"/>
  </w:num>
  <w:num w:numId="2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70537"/>
    <w:rsid w:val="00001C3A"/>
    <w:rsid w:val="00003B95"/>
    <w:rsid w:val="00005A6C"/>
    <w:rsid w:val="000122E1"/>
    <w:rsid w:val="0001232C"/>
    <w:rsid w:val="0001233D"/>
    <w:rsid w:val="00012B97"/>
    <w:rsid w:val="000135D0"/>
    <w:rsid w:val="000142B6"/>
    <w:rsid w:val="00014F50"/>
    <w:rsid w:val="000167F1"/>
    <w:rsid w:val="00017F05"/>
    <w:rsid w:val="000202CE"/>
    <w:rsid w:val="00020382"/>
    <w:rsid w:val="00020563"/>
    <w:rsid w:val="00022164"/>
    <w:rsid w:val="00022241"/>
    <w:rsid w:val="000233C1"/>
    <w:rsid w:val="00023A9C"/>
    <w:rsid w:val="00024166"/>
    <w:rsid w:val="00024DDD"/>
    <w:rsid w:val="00025916"/>
    <w:rsid w:val="000320A7"/>
    <w:rsid w:val="00033B1D"/>
    <w:rsid w:val="00033EFD"/>
    <w:rsid w:val="00034923"/>
    <w:rsid w:val="00037627"/>
    <w:rsid w:val="00037DF3"/>
    <w:rsid w:val="00041830"/>
    <w:rsid w:val="000459B1"/>
    <w:rsid w:val="000459ED"/>
    <w:rsid w:val="00053865"/>
    <w:rsid w:val="000549E5"/>
    <w:rsid w:val="000550DC"/>
    <w:rsid w:val="00056D13"/>
    <w:rsid w:val="000601F8"/>
    <w:rsid w:val="000622C8"/>
    <w:rsid w:val="00062816"/>
    <w:rsid w:val="00062BD4"/>
    <w:rsid w:val="00064F11"/>
    <w:rsid w:val="0006769E"/>
    <w:rsid w:val="00072116"/>
    <w:rsid w:val="00073448"/>
    <w:rsid w:val="00075337"/>
    <w:rsid w:val="00077004"/>
    <w:rsid w:val="000838E9"/>
    <w:rsid w:val="00083C54"/>
    <w:rsid w:val="00084EFD"/>
    <w:rsid w:val="00086378"/>
    <w:rsid w:val="000879B4"/>
    <w:rsid w:val="00090EF6"/>
    <w:rsid w:val="000911E8"/>
    <w:rsid w:val="00091971"/>
    <w:rsid w:val="00091B8D"/>
    <w:rsid w:val="00092131"/>
    <w:rsid w:val="0009671B"/>
    <w:rsid w:val="000A027D"/>
    <w:rsid w:val="000A0466"/>
    <w:rsid w:val="000A0EA1"/>
    <w:rsid w:val="000A128A"/>
    <w:rsid w:val="000A3047"/>
    <w:rsid w:val="000A45D2"/>
    <w:rsid w:val="000A51AF"/>
    <w:rsid w:val="000A552D"/>
    <w:rsid w:val="000A5C12"/>
    <w:rsid w:val="000A5D45"/>
    <w:rsid w:val="000A655E"/>
    <w:rsid w:val="000B0943"/>
    <w:rsid w:val="000B31B7"/>
    <w:rsid w:val="000B5228"/>
    <w:rsid w:val="000B6CA0"/>
    <w:rsid w:val="000B6D26"/>
    <w:rsid w:val="000B6E6C"/>
    <w:rsid w:val="000B742D"/>
    <w:rsid w:val="000C0EF2"/>
    <w:rsid w:val="000C10AF"/>
    <w:rsid w:val="000C279C"/>
    <w:rsid w:val="000C2C3D"/>
    <w:rsid w:val="000C3FE9"/>
    <w:rsid w:val="000C6110"/>
    <w:rsid w:val="000C6537"/>
    <w:rsid w:val="000C6663"/>
    <w:rsid w:val="000D110C"/>
    <w:rsid w:val="000D1B57"/>
    <w:rsid w:val="000D4D92"/>
    <w:rsid w:val="000D72C1"/>
    <w:rsid w:val="000E0634"/>
    <w:rsid w:val="000E097F"/>
    <w:rsid w:val="000E7B8A"/>
    <w:rsid w:val="000F2406"/>
    <w:rsid w:val="000F31E9"/>
    <w:rsid w:val="000F7ECB"/>
    <w:rsid w:val="001008E8"/>
    <w:rsid w:val="00101067"/>
    <w:rsid w:val="001033FD"/>
    <w:rsid w:val="00103B4A"/>
    <w:rsid w:val="00106535"/>
    <w:rsid w:val="00111CA4"/>
    <w:rsid w:val="00113C78"/>
    <w:rsid w:val="0012007A"/>
    <w:rsid w:val="001202CC"/>
    <w:rsid w:val="001244CA"/>
    <w:rsid w:val="0012542E"/>
    <w:rsid w:val="00127CE8"/>
    <w:rsid w:val="00133B4B"/>
    <w:rsid w:val="001340DE"/>
    <w:rsid w:val="00136D3C"/>
    <w:rsid w:val="001415E0"/>
    <w:rsid w:val="00143B0F"/>
    <w:rsid w:val="00145630"/>
    <w:rsid w:val="0015252F"/>
    <w:rsid w:val="00152C72"/>
    <w:rsid w:val="0015443A"/>
    <w:rsid w:val="001550B1"/>
    <w:rsid w:val="0016438B"/>
    <w:rsid w:val="0016479D"/>
    <w:rsid w:val="00165B15"/>
    <w:rsid w:val="00165E3D"/>
    <w:rsid w:val="00166AC9"/>
    <w:rsid w:val="001769F4"/>
    <w:rsid w:val="00177610"/>
    <w:rsid w:val="00180ED5"/>
    <w:rsid w:val="001854C4"/>
    <w:rsid w:val="00193C21"/>
    <w:rsid w:val="001942B9"/>
    <w:rsid w:val="001959D0"/>
    <w:rsid w:val="00196574"/>
    <w:rsid w:val="001A0AA6"/>
    <w:rsid w:val="001A1F42"/>
    <w:rsid w:val="001B09FD"/>
    <w:rsid w:val="001B2FE0"/>
    <w:rsid w:val="001B42A7"/>
    <w:rsid w:val="001B4813"/>
    <w:rsid w:val="001B4D43"/>
    <w:rsid w:val="001B58AB"/>
    <w:rsid w:val="001B7439"/>
    <w:rsid w:val="001C1E4C"/>
    <w:rsid w:val="001C1FC8"/>
    <w:rsid w:val="001C44E6"/>
    <w:rsid w:val="001C543D"/>
    <w:rsid w:val="001C55C7"/>
    <w:rsid w:val="001C635E"/>
    <w:rsid w:val="001C75A0"/>
    <w:rsid w:val="001D2585"/>
    <w:rsid w:val="001D32B4"/>
    <w:rsid w:val="001D6AFA"/>
    <w:rsid w:val="001D7441"/>
    <w:rsid w:val="001D7A61"/>
    <w:rsid w:val="001E218D"/>
    <w:rsid w:val="001E271C"/>
    <w:rsid w:val="001E3642"/>
    <w:rsid w:val="001E5346"/>
    <w:rsid w:val="001E5B20"/>
    <w:rsid w:val="001F0F76"/>
    <w:rsid w:val="001F11DB"/>
    <w:rsid w:val="001F122A"/>
    <w:rsid w:val="001F38C3"/>
    <w:rsid w:val="001F3B83"/>
    <w:rsid w:val="001F4D94"/>
    <w:rsid w:val="001F6191"/>
    <w:rsid w:val="001F7EEB"/>
    <w:rsid w:val="00203F88"/>
    <w:rsid w:val="00215F2A"/>
    <w:rsid w:val="00216AC0"/>
    <w:rsid w:val="00217054"/>
    <w:rsid w:val="0022241A"/>
    <w:rsid w:val="0022782D"/>
    <w:rsid w:val="00230A63"/>
    <w:rsid w:val="00234D46"/>
    <w:rsid w:val="00235297"/>
    <w:rsid w:val="00245DAA"/>
    <w:rsid w:val="00245F41"/>
    <w:rsid w:val="002476DF"/>
    <w:rsid w:val="00247CC0"/>
    <w:rsid w:val="00250279"/>
    <w:rsid w:val="00251B0C"/>
    <w:rsid w:val="00252155"/>
    <w:rsid w:val="0025387B"/>
    <w:rsid w:val="00254BD5"/>
    <w:rsid w:val="0025569A"/>
    <w:rsid w:val="002564B7"/>
    <w:rsid w:val="00260718"/>
    <w:rsid w:val="00260A90"/>
    <w:rsid w:val="0026470C"/>
    <w:rsid w:val="00265F65"/>
    <w:rsid w:val="002679E2"/>
    <w:rsid w:val="00270537"/>
    <w:rsid w:val="00270FDC"/>
    <w:rsid w:val="00271D2A"/>
    <w:rsid w:val="00271E7B"/>
    <w:rsid w:val="00272517"/>
    <w:rsid w:val="0027271D"/>
    <w:rsid w:val="00272AB8"/>
    <w:rsid w:val="002735EF"/>
    <w:rsid w:val="00276E90"/>
    <w:rsid w:val="0027770B"/>
    <w:rsid w:val="00287B0C"/>
    <w:rsid w:val="00290C04"/>
    <w:rsid w:val="002915B6"/>
    <w:rsid w:val="002916B2"/>
    <w:rsid w:val="002919C7"/>
    <w:rsid w:val="00292217"/>
    <w:rsid w:val="00293E85"/>
    <w:rsid w:val="00295CAF"/>
    <w:rsid w:val="002970DF"/>
    <w:rsid w:val="002A054E"/>
    <w:rsid w:val="002A1154"/>
    <w:rsid w:val="002A2E0B"/>
    <w:rsid w:val="002A51EA"/>
    <w:rsid w:val="002A6BD0"/>
    <w:rsid w:val="002B00A8"/>
    <w:rsid w:val="002B2CCD"/>
    <w:rsid w:val="002B3810"/>
    <w:rsid w:val="002B5A0F"/>
    <w:rsid w:val="002B68DC"/>
    <w:rsid w:val="002B6D82"/>
    <w:rsid w:val="002C1636"/>
    <w:rsid w:val="002C1EF3"/>
    <w:rsid w:val="002C7876"/>
    <w:rsid w:val="002D24C3"/>
    <w:rsid w:val="002D6298"/>
    <w:rsid w:val="002D6625"/>
    <w:rsid w:val="002D7365"/>
    <w:rsid w:val="002E2544"/>
    <w:rsid w:val="002E29BB"/>
    <w:rsid w:val="002E3085"/>
    <w:rsid w:val="002E33B3"/>
    <w:rsid w:val="002E380B"/>
    <w:rsid w:val="002E5285"/>
    <w:rsid w:val="002F15FC"/>
    <w:rsid w:val="002F4960"/>
    <w:rsid w:val="002F5A9F"/>
    <w:rsid w:val="003049D2"/>
    <w:rsid w:val="00307307"/>
    <w:rsid w:val="00307CEE"/>
    <w:rsid w:val="00312828"/>
    <w:rsid w:val="0031314E"/>
    <w:rsid w:val="003145C2"/>
    <w:rsid w:val="003146CD"/>
    <w:rsid w:val="003148E4"/>
    <w:rsid w:val="00316E3D"/>
    <w:rsid w:val="003176E8"/>
    <w:rsid w:val="00323166"/>
    <w:rsid w:val="00323608"/>
    <w:rsid w:val="0032364E"/>
    <w:rsid w:val="003313B9"/>
    <w:rsid w:val="0033170F"/>
    <w:rsid w:val="0033222A"/>
    <w:rsid w:val="003358E2"/>
    <w:rsid w:val="00335A3B"/>
    <w:rsid w:val="00336349"/>
    <w:rsid w:val="0033648C"/>
    <w:rsid w:val="00340C82"/>
    <w:rsid w:val="00340CEA"/>
    <w:rsid w:val="00342C03"/>
    <w:rsid w:val="00347847"/>
    <w:rsid w:val="003501F3"/>
    <w:rsid w:val="00360246"/>
    <w:rsid w:val="003606B5"/>
    <w:rsid w:val="003631EC"/>
    <w:rsid w:val="00364F59"/>
    <w:rsid w:val="00365311"/>
    <w:rsid w:val="0036593B"/>
    <w:rsid w:val="0036621F"/>
    <w:rsid w:val="00366397"/>
    <w:rsid w:val="003672B4"/>
    <w:rsid w:val="00367676"/>
    <w:rsid w:val="003677A5"/>
    <w:rsid w:val="003707A1"/>
    <w:rsid w:val="003749AF"/>
    <w:rsid w:val="003800F1"/>
    <w:rsid w:val="003813DA"/>
    <w:rsid w:val="0038369A"/>
    <w:rsid w:val="0038745B"/>
    <w:rsid w:val="00387C4E"/>
    <w:rsid w:val="00387EB7"/>
    <w:rsid w:val="00391738"/>
    <w:rsid w:val="00392838"/>
    <w:rsid w:val="00392ECB"/>
    <w:rsid w:val="0039686C"/>
    <w:rsid w:val="00397BEA"/>
    <w:rsid w:val="003A0E1D"/>
    <w:rsid w:val="003A120A"/>
    <w:rsid w:val="003A6262"/>
    <w:rsid w:val="003B0292"/>
    <w:rsid w:val="003B0609"/>
    <w:rsid w:val="003B1EAA"/>
    <w:rsid w:val="003B2246"/>
    <w:rsid w:val="003B3840"/>
    <w:rsid w:val="003B787C"/>
    <w:rsid w:val="003C0424"/>
    <w:rsid w:val="003C0C78"/>
    <w:rsid w:val="003C2AE2"/>
    <w:rsid w:val="003C33F9"/>
    <w:rsid w:val="003C65C3"/>
    <w:rsid w:val="003D2086"/>
    <w:rsid w:val="003D24B0"/>
    <w:rsid w:val="003D58EB"/>
    <w:rsid w:val="003D6BAC"/>
    <w:rsid w:val="003D73A3"/>
    <w:rsid w:val="003E18C7"/>
    <w:rsid w:val="003E2E12"/>
    <w:rsid w:val="003E5EC2"/>
    <w:rsid w:val="003F1B04"/>
    <w:rsid w:val="003F63B1"/>
    <w:rsid w:val="004009C3"/>
    <w:rsid w:val="00400A5B"/>
    <w:rsid w:val="00401838"/>
    <w:rsid w:val="00402056"/>
    <w:rsid w:val="004028CA"/>
    <w:rsid w:val="004053DC"/>
    <w:rsid w:val="004060BF"/>
    <w:rsid w:val="0041006B"/>
    <w:rsid w:val="004103C7"/>
    <w:rsid w:val="004108AE"/>
    <w:rsid w:val="00415107"/>
    <w:rsid w:val="0041615F"/>
    <w:rsid w:val="004248EA"/>
    <w:rsid w:val="00426F4C"/>
    <w:rsid w:val="00427614"/>
    <w:rsid w:val="00432075"/>
    <w:rsid w:val="004327DD"/>
    <w:rsid w:val="00432DDC"/>
    <w:rsid w:val="004343EB"/>
    <w:rsid w:val="00435D31"/>
    <w:rsid w:val="00436A41"/>
    <w:rsid w:val="00436A95"/>
    <w:rsid w:val="00436BAB"/>
    <w:rsid w:val="00440769"/>
    <w:rsid w:val="00443F65"/>
    <w:rsid w:val="00444F53"/>
    <w:rsid w:val="004477AF"/>
    <w:rsid w:val="00451F54"/>
    <w:rsid w:val="004524C0"/>
    <w:rsid w:val="00454474"/>
    <w:rsid w:val="004549AD"/>
    <w:rsid w:val="00456095"/>
    <w:rsid w:val="00457AA0"/>
    <w:rsid w:val="00464499"/>
    <w:rsid w:val="00465862"/>
    <w:rsid w:val="00467568"/>
    <w:rsid w:val="004724D4"/>
    <w:rsid w:val="00472648"/>
    <w:rsid w:val="0047268E"/>
    <w:rsid w:val="004732A8"/>
    <w:rsid w:val="00473F41"/>
    <w:rsid w:val="00476638"/>
    <w:rsid w:val="004768C8"/>
    <w:rsid w:val="00483860"/>
    <w:rsid w:val="00486587"/>
    <w:rsid w:val="00487CDA"/>
    <w:rsid w:val="0049480E"/>
    <w:rsid w:val="004A0454"/>
    <w:rsid w:val="004A2489"/>
    <w:rsid w:val="004A33C6"/>
    <w:rsid w:val="004A7457"/>
    <w:rsid w:val="004A7E10"/>
    <w:rsid w:val="004B3AB9"/>
    <w:rsid w:val="004B44E1"/>
    <w:rsid w:val="004C2749"/>
    <w:rsid w:val="004D190F"/>
    <w:rsid w:val="004D255D"/>
    <w:rsid w:val="004D415F"/>
    <w:rsid w:val="004D704F"/>
    <w:rsid w:val="004E14CB"/>
    <w:rsid w:val="004E30D8"/>
    <w:rsid w:val="004E3B1B"/>
    <w:rsid w:val="004E4BE1"/>
    <w:rsid w:val="004E4E4F"/>
    <w:rsid w:val="004E5B40"/>
    <w:rsid w:val="004E7DFA"/>
    <w:rsid w:val="004F0D78"/>
    <w:rsid w:val="004F2819"/>
    <w:rsid w:val="004F7FCE"/>
    <w:rsid w:val="0050372E"/>
    <w:rsid w:val="00505818"/>
    <w:rsid w:val="0050676A"/>
    <w:rsid w:val="00510B34"/>
    <w:rsid w:val="00510E24"/>
    <w:rsid w:val="00511528"/>
    <w:rsid w:val="00517651"/>
    <w:rsid w:val="00517A23"/>
    <w:rsid w:val="00521662"/>
    <w:rsid w:val="00525C5B"/>
    <w:rsid w:val="00526DCF"/>
    <w:rsid w:val="00527BE9"/>
    <w:rsid w:val="00527F78"/>
    <w:rsid w:val="0053306D"/>
    <w:rsid w:val="0053352E"/>
    <w:rsid w:val="0053407A"/>
    <w:rsid w:val="0053567D"/>
    <w:rsid w:val="005407A6"/>
    <w:rsid w:val="00545E65"/>
    <w:rsid w:val="005478FB"/>
    <w:rsid w:val="0055229B"/>
    <w:rsid w:val="0055283C"/>
    <w:rsid w:val="00552B20"/>
    <w:rsid w:val="005540AE"/>
    <w:rsid w:val="0055453B"/>
    <w:rsid w:val="0055468F"/>
    <w:rsid w:val="00554925"/>
    <w:rsid w:val="005567AA"/>
    <w:rsid w:val="00557590"/>
    <w:rsid w:val="00560DFB"/>
    <w:rsid w:val="00563C66"/>
    <w:rsid w:val="00564E26"/>
    <w:rsid w:val="00564EEA"/>
    <w:rsid w:val="00566B06"/>
    <w:rsid w:val="00567A33"/>
    <w:rsid w:val="005701FD"/>
    <w:rsid w:val="00571B60"/>
    <w:rsid w:val="00573474"/>
    <w:rsid w:val="005738A6"/>
    <w:rsid w:val="00574D35"/>
    <w:rsid w:val="00577D35"/>
    <w:rsid w:val="00577D92"/>
    <w:rsid w:val="00581DA3"/>
    <w:rsid w:val="005820B8"/>
    <w:rsid w:val="0058279D"/>
    <w:rsid w:val="005835A7"/>
    <w:rsid w:val="00583A9D"/>
    <w:rsid w:val="00583D20"/>
    <w:rsid w:val="0058444C"/>
    <w:rsid w:val="00585B49"/>
    <w:rsid w:val="00586C25"/>
    <w:rsid w:val="00586D75"/>
    <w:rsid w:val="00587418"/>
    <w:rsid w:val="005901AC"/>
    <w:rsid w:val="00594198"/>
    <w:rsid w:val="00594826"/>
    <w:rsid w:val="00596397"/>
    <w:rsid w:val="005979B9"/>
    <w:rsid w:val="005A2E97"/>
    <w:rsid w:val="005A3125"/>
    <w:rsid w:val="005A4A9C"/>
    <w:rsid w:val="005A62ED"/>
    <w:rsid w:val="005A6EA4"/>
    <w:rsid w:val="005A7E9C"/>
    <w:rsid w:val="005B2BAA"/>
    <w:rsid w:val="005B3876"/>
    <w:rsid w:val="005B444C"/>
    <w:rsid w:val="005B4E43"/>
    <w:rsid w:val="005B5F35"/>
    <w:rsid w:val="005C26A8"/>
    <w:rsid w:val="005C2EA2"/>
    <w:rsid w:val="005C3EE9"/>
    <w:rsid w:val="005C71D4"/>
    <w:rsid w:val="005D224E"/>
    <w:rsid w:val="005D3E3C"/>
    <w:rsid w:val="005D4F90"/>
    <w:rsid w:val="005D737F"/>
    <w:rsid w:val="005D7735"/>
    <w:rsid w:val="005E1AEA"/>
    <w:rsid w:val="005E1F31"/>
    <w:rsid w:val="005E1F89"/>
    <w:rsid w:val="005E3499"/>
    <w:rsid w:val="005E4879"/>
    <w:rsid w:val="005E5752"/>
    <w:rsid w:val="005E774A"/>
    <w:rsid w:val="005F0538"/>
    <w:rsid w:val="005F08C4"/>
    <w:rsid w:val="005F205C"/>
    <w:rsid w:val="005F3951"/>
    <w:rsid w:val="005F3CD7"/>
    <w:rsid w:val="005F4BC5"/>
    <w:rsid w:val="005F67CE"/>
    <w:rsid w:val="005F68F5"/>
    <w:rsid w:val="005F69E3"/>
    <w:rsid w:val="005F78F2"/>
    <w:rsid w:val="005F7DBD"/>
    <w:rsid w:val="006011A4"/>
    <w:rsid w:val="006014E1"/>
    <w:rsid w:val="00602E6D"/>
    <w:rsid w:val="00605C5F"/>
    <w:rsid w:val="00607DEF"/>
    <w:rsid w:val="00610F10"/>
    <w:rsid w:val="006119BC"/>
    <w:rsid w:val="006123AA"/>
    <w:rsid w:val="00612D6E"/>
    <w:rsid w:val="0061494A"/>
    <w:rsid w:val="006207B7"/>
    <w:rsid w:val="00620C1C"/>
    <w:rsid w:val="006213C9"/>
    <w:rsid w:val="0062297F"/>
    <w:rsid w:val="00625DD3"/>
    <w:rsid w:val="00626051"/>
    <w:rsid w:val="00627A46"/>
    <w:rsid w:val="00627E5C"/>
    <w:rsid w:val="006314E0"/>
    <w:rsid w:val="006320B1"/>
    <w:rsid w:val="0063296E"/>
    <w:rsid w:val="00632E5A"/>
    <w:rsid w:val="0063345B"/>
    <w:rsid w:val="006365FD"/>
    <w:rsid w:val="00636DE8"/>
    <w:rsid w:val="0063784A"/>
    <w:rsid w:val="006404BC"/>
    <w:rsid w:val="00645D64"/>
    <w:rsid w:val="00647511"/>
    <w:rsid w:val="00653036"/>
    <w:rsid w:val="00654AF2"/>
    <w:rsid w:val="006569BE"/>
    <w:rsid w:val="006613A9"/>
    <w:rsid w:val="00662DD8"/>
    <w:rsid w:val="006630A4"/>
    <w:rsid w:val="0066743F"/>
    <w:rsid w:val="00671668"/>
    <w:rsid w:val="00675CEC"/>
    <w:rsid w:val="006801DB"/>
    <w:rsid w:val="00684794"/>
    <w:rsid w:val="00691BF5"/>
    <w:rsid w:val="006927DF"/>
    <w:rsid w:val="00697463"/>
    <w:rsid w:val="006A15C1"/>
    <w:rsid w:val="006A1873"/>
    <w:rsid w:val="006A273A"/>
    <w:rsid w:val="006A329C"/>
    <w:rsid w:val="006A48A4"/>
    <w:rsid w:val="006A4CAE"/>
    <w:rsid w:val="006A559D"/>
    <w:rsid w:val="006A6AF5"/>
    <w:rsid w:val="006A73F7"/>
    <w:rsid w:val="006B470E"/>
    <w:rsid w:val="006B50DB"/>
    <w:rsid w:val="006B523A"/>
    <w:rsid w:val="006B699F"/>
    <w:rsid w:val="006B6CB7"/>
    <w:rsid w:val="006B71D6"/>
    <w:rsid w:val="006B7232"/>
    <w:rsid w:val="006C116A"/>
    <w:rsid w:val="006C1396"/>
    <w:rsid w:val="006C2C60"/>
    <w:rsid w:val="006C6B68"/>
    <w:rsid w:val="006D4D39"/>
    <w:rsid w:val="006E08B8"/>
    <w:rsid w:val="006E1F58"/>
    <w:rsid w:val="006E1F9F"/>
    <w:rsid w:val="006E2FAC"/>
    <w:rsid w:val="006E4AF2"/>
    <w:rsid w:val="006E7672"/>
    <w:rsid w:val="006F0F25"/>
    <w:rsid w:val="006F18FB"/>
    <w:rsid w:val="006F237F"/>
    <w:rsid w:val="006F42DF"/>
    <w:rsid w:val="006F4A96"/>
    <w:rsid w:val="006F6E89"/>
    <w:rsid w:val="006F7134"/>
    <w:rsid w:val="006F7234"/>
    <w:rsid w:val="006F78E4"/>
    <w:rsid w:val="00700806"/>
    <w:rsid w:val="00701B4B"/>
    <w:rsid w:val="0070274C"/>
    <w:rsid w:val="00706FD6"/>
    <w:rsid w:val="0070777D"/>
    <w:rsid w:val="00707D4A"/>
    <w:rsid w:val="007128BE"/>
    <w:rsid w:val="0072003C"/>
    <w:rsid w:val="00720AFF"/>
    <w:rsid w:val="007228AB"/>
    <w:rsid w:val="00722F4B"/>
    <w:rsid w:val="00723867"/>
    <w:rsid w:val="0072492F"/>
    <w:rsid w:val="007329A2"/>
    <w:rsid w:val="00732B65"/>
    <w:rsid w:val="007422BE"/>
    <w:rsid w:val="00744835"/>
    <w:rsid w:val="00744B98"/>
    <w:rsid w:val="00744CC8"/>
    <w:rsid w:val="00745F5D"/>
    <w:rsid w:val="007475DF"/>
    <w:rsid w:val="007505B8"/>
    <w:rsid w:val="0075288A"/>
    <w:rsid w:val="00753008"/>
    <w:rsid w:val="0075469C"/>
    <w:rsid w:val="0076089A"/>
    <w:rsid w:val="00760E6D"/>
    <w:rsid w:val="0076421F"/>
    <w:rsid w:val="0076479E"/>
    <w:rsid w:val="00764F6D"/>
    <w:rsid w:val="00765C43"/>
    <w:rsid w:val="00765CAA"/>
    <w:rsid w:val="00767426"/>
    <w:rsid w:val="007703D1"/>
    <w:rsid w:val="00771CEF"/>
    <w:rsid w:val="00771F59"/>
    <w:rsid w:val="00775047"/>
    <w:rsid w:val="00775252"/>
    <w:rsid w:val="007752D9"/>
    <w:rsid w:val="007807D5"/>
    <w:rsid w:val="00782158"/>
    <w:rsid w:val="0078397F"/>
    <w:rsid w:val="007868AB"/>
    <w:rsid w:val="00790C2D"/>
    <w:rsid w:val="00791302"/>
    <w:rsid w:val="00792FF3"/>
    <w:rsid w:val="007962C9"/>
    <w:rsid w:val="007A023A"/>
    <w:rsid w:val="007A1C5F"/>
    <w:rsid w:val="007A3761"/>
    <w:rsid w:val="007A4F2C"/>
    <w:rsid w:val="007A6270"/>
    <w:rsid w:val="007B06AF"/>
    <w:rsid w:val="007B0B41"/>
    <w:rsid w:val="007B0D60"/>
    <w:rsid w:val="007B2A23"/>
    <w:rsid w:val="007B6756"/>
    <w:rsid w:val="007B694F"/>
    <w:rsid w:val="007B6EE1"/>
    <w:rsid w:val="007B6FD0"/>
    <w:rsid w:val="007C042E"/>
    <w:rsid w:val="007C09D8"/>
    <w:rsid w:val="007C59D1"/>
    <w:rsid w:val="007D1C5B"/>
    <w:rsid w:val="007D2644"/>
    <w:rsid w:val="007D2C32"/>
    <w:rsid w:val="007D425A"/>
    <w:rsid w:val="007D4958"/>
    <w:rsid w:val="007D6DAC"/>
    <w:rsid w:val="007D7B90"/>
    <w:rsid w:val="007E2007"/>
    <w:rsid w:val="007E31DB"/>
    <w:rsid w:val="007E3514"/>
    <w:rsid w:val="007E3536"/>
    <w:rsid w:val="007E4068"/>
    <w:rsid w:val="007E5E16"/>
    <w:rsid w:val="007E73FA"/>
    <w:rsid w:val="007E7DDF"/>
    <w:rsid w:val="007F073C"/>
    <w:rsid w:val="007F0CEE"/>
    <w:rsid w:val="007F14DC"/>
    <w:rsid w:val="007F1EE1"/>
    <w:rsid w:val="007F33E4"/>
    <w:rsid w:val="007F5E29"/>
    <w:rsid w:val="007F705C"/>
    <w:rsid w:val="007F7D3E"/>
    <w:rsid w:val="00803506"/>
    <w:rsid w:val="0080476F"/>
    <w:rsid w:val="0080693F"/>
    <w:rsid w:val="00810127"/>
    <w:rsid w:val="008106FC"/>
    <w:rsid w:val="00810DE2"/>
    <w:rsid w:val="008148B0"/>
    <w:rsid w:val="00814AA8"/>
    <w:rsid w:val="00815C08"/>
    <w:rsid w:val="00820A42"/>
    <w:rsid w:val="0082181E"/>
    <w:rsid w:val="0083122E"/>
    <w:rsid w:val="00831316"/>
    <w:rsid w:val="00831E96"/>
    <w:rsid w:val="00832D65"/>
    <w:rsid w:val="0083325C"/>
    <w:rsid w:val="0083398C"/>
    <w:rsid w:val="008341B3"/>
    <w:rsid w:val="0083601D"/>
    <w:rsid w:val="00836453"/>
    <w:rsid w:val="0083669B"/>
    <w:rsid w:val="0083699E"/>
    <w:rsid w:val="008371BD"/>
    <w:rsid w:val="00850959"/>
    <w:rsid w:val="00853816"/>
    <w:rsid w:val="00855F20"/>
    <w:rsid w:val="00865C4E"/>
    <w:rsid w:val="008720D8"/>
    <w:rsid w:val="008738EE"/>
    <w:rsid w:val="00875931"/>
    <w:rsid w:val="00876104"/>
    <w:rsid w:val="00876394"/>
    <w:rsid w:val="0087652F"/>
    <w:rsid w:val="00880690"/>
    <w:rsid w:val="00881915"/>
    <w:rsid w:val="00882202"/>
    <w:rsid w:val="00883222"/>
    <w:rsid w:val="00887FEB"/>
    <w:rsid w:val="00891304"/>
    <w:rsid w:val="008A0C50"/>
    <w:rsid w:val="008A31AC"/>
    <w:rsid w:val="008A4E58"/>
    <w:rsid w:val="008B3631"/>
    <w:rsid w:val="008B43E5"/>
    <w:rsid w:val="008B6DB0"/>
    <w:rsid w:val="008C1C7D"/>
    <w:rsid w:val="008C1CEF"/>
    <w:rsid w:val="008C2454"/>
    <w:rsid w:val="008C6563"/>
    <w:rsid w:val="008C7268"/>
    <w:rsid w:val="008D14F5"/>
    <w:rsid w:val="008D1AF7"/>
    <w:rsid w:val="008D69F7"/>
    <w:rsid w:val="008E0004"/>
    <w:rsid w:val="008E0C75"/>
    <w:rsid w:val="008E5844"/>
    <w:rsid w:val="008F0983"/>
    <w:rsid w:val="008F2414"/>
    <w:rsid w:val="008F252A"/>
    <w:rsid w:val="008F358A"/>
    <w:rsid w:val="008F7794"/>
    <w:rsid w:val="00900148"/>
    <w:rsid w:val="00900257"/>
    <w:rsid w:val="00900894"/>
    <w:rsid w:val="00900D8F"/>
    <w:rsid w:val="00901973"/>
    <w:rsid w:val="0090370E"/>
    <w:rsid w:val="00906532"/>
    <w:rsid w:val="00906E12"/>
    <w:rsid w:val="00910415"/>
    <w:rsid w:val="0091119F"/>
    <w:rsid w:val="0091202E"/>
    <w:rsid w:val="00913660"/>
    <w:rsid w:val="00915EA5"/>
    <w:rsid w:val="0091786F"/>
    <w:rsid w:val="0092345D"/>
    <w:rsid w:val="009303B4"/>
    <w:rsid w:val="0093104A"/>
    <w:rsid w:val="00931CA1"/>
    <w:rsid w:val="00933B7E"/>
    <w:rsid w:val="00933C8F"/>
    <w:rsid w:val="00936B24"/>
    <w:rsid w:val="00940C62"/>
    <w:rsid w:val="0094379A"/>
    <w:rsid w:val="00944C0D"/>
    <w:rsid w:val="0094772A"/>
    <w:rsid w:val="00956757"/>
    <w:rsid w:val="00957D40"/>
    <w:rsid w:val="00957E89"/>
    <w:rsid w:val="0096058C"/>
    <w:rsid w:val="009652F7"/>
    <w:rsid w:val="00965320"/>
    <w:rsid w:val="00965D49"/>
    <w:rsid w:val="00973CF8"/>
    <w:rsid w:val="0097654B"/>
    <w:rsid w:val="00976EEA"/>
    <w:rsid w:val="00982374"/>
    <w:rsid w:val="009863DA"/>
    <w:rsid w:val="00987A2C"/>
    <w:rsid w:val="00990495"/>
    <w:rsid w:val="009927EC"/>
    <w:rsid w:val="00992F0F"/>
    <w:rsid w:val="0099349A"/>
    <w:rsid w:val="00993920"/>
    <w:rsid w:val="00997313"/>
    <w:rsid w:val="009A098F"/>
    <w:rsid w:val="009A1BF6"/>
    <w:rsid w:val="009A7123"/>
    <w:rsid w:val="009B0E10"/>
    <w:rsid w:val="009B1064"/>
    <w:rsid w:val="009B33A9"/>
    <w:rsid w:val="009B448A"/>
    <w:rsid w:val="009B4E4D"/>
    <w:rsid w:val="009B52E3"/>
    <w:rsid w:val="009B56DC"/>
    <w:rsid w:val="009B6147"/>
    <w:rsid w:val="009B70BE"/>
    <w:rsid w:val="009C2008"/>
    <w:rsid w:val="009C6D91"/>
    <w:rsid w:val="009D3F8F"/>
    <w:rsid w:val="009D4F11"/>
    <w:rsid w:val="009D57C8"/>
    <w:rsid w:val="009D5A31"/>
    <w:rsid w:val="009D5F5C"/>
    <w:rsid w:val="009D6AA5"/>
    <w:rsid w:val="009D73AB"/>
    <w:rsid w:val="009D7B55"/>
    <w:rsid w:val="009E1A44"/>
    <w:rsid w:val="009E257C"/>
    <w:rsid w:val="009E2F89"/>
    <w:rsid w:val="009E4B54"/>
    <w:rsid w:val="009E590D"/>
    <w:rsid w:val="009E6093"/>
    <w:rsid w:val="009E6A8B"/>
    <w:rsid w:val="009E6ACE"/>
    <w:rsid w:val="009F05B5"/>
    <w:rsid w:val="009F3F30"/>
    <w:rsid w:val="009F4ED4"/>
    <w:rsid w:val="009F6F59"/>
    <w:rsid w:val="00A01090"/>
    <w:rsid w:val="00A01628"/>
    <w:rsid w:val="00A06F51"/>
    <w:rsid w:val="00A06FE2"/>
    <w:rsid w:val="00A11461"/>
    <w:rsid w:val="00A1514C"/>
    <w:rsid w:val="00A2310D"/>
    <w:rsid w:val="00A23A3C"/>
    <w:rsid w:val="00A23EFF"/>
    <w:rsid w:val="00A24FC4"/>
    <w:rsid w:val="00A25AD9"/>
    <w:rsid w:val="00A26A21"/>
    <w:rsid w:val="00A277DB"/>
    <w:rsid w:val="00A30885"/>
    <w:rsid w:val="00A31452"/>
    <w:rsid w:val="00A34219"/>
    <w:rsid w:val="00A34F23"/>
    <w:rsid w:val="00A368A4"/>
    <w:rsid w:val="00A36A9E"/>
    <w:rsid w:val="00A36AF0"/>
    <w:rsid w:val="00A37AC9"/>
    <w:rsid w:val="00A40882"/>
    <w:rsid w:val="00A40991"/>
    <w:rsid w:val="00A40ACA"/>
    <w:rsid w:val="00A41C9F"/>
    <w:rsid w:val="00A451E2"/>
    <w:rsid w:val="00A45D4E"/>
    <w:rsid w:val="00A473B9"/>
    <w:rsid w:val="00A50ED8"/>
    <w:rsid w:val="00A52D23"/>
    <w:rsid w:val="00A53EB7"/>
    <w:rsid w:val="00A55A54"/>
    <w:rsid w:val="00A57CA2"/>
    <w:rsid w:val="00A62713"/>
    <w:rsid w:val="00A62A2E"/>
    <w:rsid w:val="00A63341"/>
    <w:rsid w:val="00A64F0C"/>
    <w:rsid w:val="00A70308"/>
    <w:rsid w:val="00A752E1"/>
    <w:rsid w:val="00A82838"/>
    <w:rsid w:val="00A8339B"/>
    <w:rsid w:val="00A84327"/>
    <w:rsid w:val="00A85E13"/>
    <w:rsid w:val="00A86569"/>
    <w:rsid w:val="00A86BF2"/>
    <w:rsid w:val="00A91C47"/>
    <w:rsid w:val="00A969A1"/>
    <w:rsid w:val="00A975EA"/>
    <w:rsid w:val="00AA094A"/>
    <w:rsid w:val="00AA5353"/>
    <w:rsid w:val="00AA6742"/>
    <w:rsid w:val="00AB02DC"/>
    <w:rsid w:val="00AB0981"/>
    <w:rsid w:val="00AB1559"/>
    <w:rsid w:val="00AB3071"/>
    <w:rsid w:val="00AB441B"/>
    <w:rsid w:val="00AB6BD5"/>
    <w:rsid w:val="00AC354F"/>
    <w:rsid w:val="00AC4053"/>
    <w:rsid w:val="00AC530D"/>
    <w:rsid w:val="00AD02EE"/>
    <w:rsid w:val="00AD16BF"/>
    <w:rsid w:val="00AD2EAE"/>
    <w:rsid w:val="00AD3750"/>
    <w:rsid w:val="00AE07FD"/>
    <w:rsid w:val="00AE1C0B"/>
    <w:rsid w:val="00AE344C"/>
    <w:rsid w:val="00AE4E2F"/>
    <w:rsid w:val="00AE5559"/>
    <w:rsid w:val="00AE686A"/>
    <w:rsid w:val="00AF18BA"/>
    <w:rsid w:val="00AF3C85"/>
    <w:rsid w:val="00AF5F82"/>
    <w:rsid w:val="00AF7944"/>
    <w:rsid w:val="00B0053C"/>
    <w:rsid w:val="00B0083D"/>
    <w:rsid w:val="00B008FC"/>
    <w:rsid w:val="00B04D68"/>
    <w:rsid w:val="00B06483"/>
    <w:rsid w:val="00B06B44"/>
    <w:rsid w:val="00B073DD"/>
    <w:rsid w:val="00B074DB"/>
    <w:rsid w:val="00B07A4C"/>
    <w:rsid w:val="00B13A7A"/>
    <w:rsid w:val="00B16010"/>
    <w:rsid w:val="00B16E1B"/>
    <w:rsid w:val="00B237C2"/>
    <w:rsid w:val="00B24BD9"/>
    <w:rsid w:val="00B271F5"/>
    <w:rsid w:val="00B303CD"/>
    <w:rsid w:val="00B31DC6"/>
    <w:rsid w:val="00B32C71"/>
    <w:rsid w:val="00B34584"/>
    <w:rsid w:val="00B45750"/>
    <w:rsid w:val="00B46286"/>
    <w:rsid w:val="00B52828"/>
    <w:rsid w:val="00B5290C"/>
    <w:rsid w:val="00B5360E"/>
    <w:rsid w:val="00B54342"/>
    <w:rsid w:val="00B54860"/>
    <w:rsid w:val="00B548CB"/>
    <w:rsid w:val="00B56A0F"/>
    <w:rsid w:val="00B57549"/>
    <w:rsid w:val="00B57DF6"/>
    <w:rsid w:val="00B60419"/>
    <w:rsid w:val="00B624CE"/>
    <w:rsid w:val="00B64D88"/>
    <w:rsid w:val="00B66DEB"/>
    <w:rsid w:val="00B66DF1"/>
    <w:rsid w:val="00B674B0"/>
    <w:rsid w:val="00B70E4E"/>
    <w:rsid w:val="00B71BEC"/>
    <w:rsid w:val="00B7477A"/>
    <w:rsid w:val="00B74C02"/>
    <w:rsid w:val="00B77668"/>
    <w:rsid w:val="00B83C37"/>
    <w:rsid w:val="00B845FB"/>
    <w:rsid w:val="00B908C9"/>
    <w:rsid w:val="00B9246F"/>
    <w:rsid w:val="00B925C6"/>
    <w:rsid w:val="00B93051"/>
    <w:rsid w:val="00B94E2A"/>
    <w:rsid w:val="00B96944"/>
    <w:rsid w:val="00BA1944"/>
    <w:rsid w:val="00BA2C26"/>
    <w:rsid w:val="00BA3F86"/>
    <w:rsid w:val="00BA48A6"/>
    <w:rsid w:val="00BA7B9F"/>
    <w:rsid w:val="00BA7C94"/>
    <w:rsid w:val="00BB1335"/>
    <w:rsid w:val="00BB49A9"/>
    <w:rsid w:val="00BB49DA"/>
    <w:rsid w:val="00BC1D84"/>
    <w:rsid w:val="00BC49FA"/>
    <w:rsid w:val="00BC71B6"/>
    <w:rsid w:val="00BD027A"/>
    <w:rsid w:val="00BD119E"/>
    <w:rsid w:val="00BD2A07"/>
    <w:rsid w:val="00BD33F6"/>
    <w:rsid w:val="00BD6C00"/>
    <w:rsid w:val="00BE0282"/>
    <w:rsid w:val="00BE24D6"/>
    <w:rsid w:val="00BE5252"/>
    <w:rsid w:val="00BE6493"/>
    <w:rsid w:val="00BE66F1"/>
    <w:rsid w:val="00BE67A5"/>
    <w:rsid w:val="00BF3F79"/>
    <w:rsid w:val="00BF4D10"/>
    <w:rsid w:val="00C07786"/>
    <w:rsid w:val="00C10C56"/>
    <w:rsid w:val="00C11B10"/>
    <w:rsid w:val="00C166CA"/>
    <w:rsid w:val="00C20250"/>
    <w:rsid w:val="00C23BD3"/>
    <w:rsid w:val="00C23DBF"/>
    <w:rsid w:val="00C25863"/>
    <w:rsid w:val="00C272E4"/>
    <w:rsid w:val="00C3255F"/>
    <w:rsid w:val="00C327B0"/>
    <w:rsid w:val="00C337FE"/>
    <w:rsid w:val="00C36022"/>
    <w:rsid w:val="00C36D0C"/>
    <w:rsid w:val="00C377B9"/>
    <w:rsid w:val="00C40534"/>
    <w:rsid w:val="00C40B66"/>
    <w:rsid w:val="00C42303"/>
    <w:rsid w:val="00C432FB"/>
    <w:rsid w:val="00C456D8"/>
    <w:rsid w:val="00C46312"/>
    <w:rsid w:val="00C46E4B"/>
    <w:rsid w:val="00C50602"/>
    <w:rsid w:val="00C50614"/>
    <w:rsid w:val="00C50FC3"/>
    <w:rsid w:val="00C53957"/>
    <w:rsid w:val="00C54AC5"/>
    <w:rsid w:val="00C57416"/>
    <w:rsid w:val="00C57B2D"/>
    <w:rsid w:val="00C57CA9"/>
    <w:rsid w:val="00C61DB7"/>
    <w:rsid w:val="00C62653"/>
    <w:rsid w:val="00C62F15"/>
    <w:rsid w:val="00C6485B"/>
    <w:rsid w:val="00C70253"/>
    <w:rsid w:val="00C74B0C"/>
    <w:rsid w:val="00C765BF"/>
    <w:rsid w:val="00C777B0"/>
    <w:rsid w:val="00C77EFC"/>
    <w:rsid w:val="00C80D8E"/>
    <w:rsid w:val="00C817C3"/>
    <w:rsid w:val="00C92642"/>
    <w:rsid w:val="00C934EF"/>
    <w:rsid w:val="00C9372B"/>
    <w:rsid w:val="00CA252C"/>
    <w:rsid w:val="00CA4F00"/>
    <w:rsid w:val="00CA544F"/>
    <w:rsid w:val="00CA67BC"/>
    <w:rsid w:val="00CB00CB"/>
    <w:rsid w:val="00CB04F7"/>
    <w:rsid w:val="00CB349C"/>
    <w:rsid w:val="00CC27DD"/>
    <w:rsid w:val="00CC45F1"/>
    <w:rsid w:val="00CC4B68"/>
    <w:rsid w:val="00CC68E6"/>
    <w:rsid w:val="00CC6EA6"/>
    <w:rsid w:val="00CC72C8"/>
    <w:rsid w:val="00CC7AA8"/>
    <w:rsid w:val="00CC7BCC"/>
    <w:rsid w:val="00CD1A16"/>
    <w:rsid w:val="00CD27EF"/>
    <w:rsid w:val="00CD6947"/>
    <w:rsid w:val="00CD749B"/>
    <w:rsid w:val="00CE1299"/>
    <w:rsid w:val="00CE2CE0"/>
    <w:rsid w:val="00CE42F3"/>
    <w:rsid w:val="00CE4DC5"/>
    <w:rsid w:val="00CE5878"/>
    <w:rsid w:val="00CE5990"/>
    <w:rsid w:val="00CE6AF8"/>
    <w:rsid w:val="00CF7788"/>
    <w:rsid w:val="00D00D22"/>
    <w:rsid w:val="00D03570"/>
    <w:rsid w:val="00D03C95"/>
    <w:rsid w:val="00D06F6E"/>
    <w:rsid w:val="00D1162A"/>
    <w:rsid w:val="00D11C18"/>
    <w:rsid w:val="00D1268B"/>
    <w:rsid w:val="00D158E0"/>
    <w:rsid w:val="00D17639"/>
    <w:rsid w:val="00D21C08"/>
    <w:rsid w:val="00D22E11"/>
    <w:rsid w:val="00D22F33"/>
    <w:rsid w:val="00D26969"/>
    <w:rsid w:val="00D26B6F"/>
    <w:rsid w:val="00D2730D"/>
    <w:rsid w:val="00D318B5"/>
    <w:rsid w:val="00D3292E"/>
    <w:rsid w:val="00D338A8"/>
    <w:rsid w:val="00D35508"/>
    <w:rsid w:val="00D37DB0"/>
    <w:rsid w:val="00D4003A"/>
    <w:rsid w:val="00D40780"/>
    <w:rsid w:val="00D434BC"/>
    <w:rsid w:val="00D43C56"/>
    <w:rsid w:val="00D43F29"/>
    <w:rsid w:val="00D4597F"/>
    <w:rsid w:val="00D50022"/>
    <w:rsid w:val="00D51AED"/>
    <w:rsid w:val="00D526DE"/>
    <w:rsid w:val="00D53615"/>
    <w:rsid w:val="00D54570"/>
    <w:rsid w:val="00D5670A"/>
    <w:rsid w:val="00D60FDC"/>
    <w:rsid w:val="00D644D5"/>
    <w:rsid w:val="00D669E4"/>
    <w:rsid w:val="00D70049"/>
    <w:rsid w:val="00D72393"/>
    <w:rsid w:val="00D7401F"/>
    <w:rsid w:val="00D815E2"/>
    <w:rsid w:val="00D82B74"/>
    <w:rsid w:val="00D83036"/>
    <w:rsid w:val="00D837EB"/>
    <w:rsid w:val="00D83E11"/>
    <w:rsid w:val="00D8508F"/>
    <w:rsid w:val="00D8624B"/>
    <w:rsid w:val="00D866AF"/>
    <w:rsid w:val="00D87B90"/>
    <w:rsid w:val="00D91230"/>
    <w:rsid w:val="00D93139"/>
    <w:rsid w:val="00D93DC6"/>
    <w:rsid w:val="00D96FE7"/>
    <w:rsid w:val="00DA3B16"/>
    <w:rsid w:val="00DA3DF6"/>
    <w:rsid w:val="00DA6571"/>
    <w:rsid w:val="00DA7D18"/>
    <w:rsid w:val="00DB17C3"/>
    <w:rsid w:val="00DB2A0C"/>
    <w:rsid w:val="00DB2ABD"/>
    <w:rsid w:val="00DB2F2E"/>
    <w:rsid w:val="00DB4271"/>
    <w:rsid w:val="00DB6814"/>
    <w:rsid w:val="00DB7D3F"/>
    <w:rsid w:val="00DC1014"/>
    <w:rsid w:val="00DC2925"/>
    <w:rsid w:val="00DC30BF"/>
    <w:rsid w:val="00DC58B2"/>
    <w:rsid w:val="00DC5BAA"/>
    <w:rsid w:val="00DD2702"/>
    <w:rsid w:val="00DD3B8F"/>
    <w:rsid w:val="00DD7213"/>
    <w:rsid w:val="00DD7ACF"/>
    <w:rsid w:val="00DE18D7"/>
    <w:rsid w:val="00DE2E3A"/>
    <w:rsid w:val="00DE30EF"/>
    <w:rsid w:val="00DE3D9A"/>
    <w:rsid w:val="00DE46C1"/>
    <w:rsid w:val="00DE4CB7"/>
    <w:rsid w:val="00DE6BD2"/>
    <w:rsid w:val="00DF45EE"/>
    <w:rsid w:val="00DF60CD"/>
    <w:rsid w:val="00DF6173"/>
    <w:rsid w:val="00E14B99"/>
    <w:rsid w:val="00E159AB"/>
    <w:rsid w:val="00E20094"/>
    <w:rsid w:val="00E220A9"/>
    <w:rsid w:val="00E24992"/>
    <w:rsid w:val="00E26338"/>
    <w:rsid w:val="00E2741B"/>
    <w:rsid w:val="00E278A0"/>
    <w:rsid w:val="00E32F79"/>
    <w:rsid w:val="00E350A7"/>
    <w:rsid w:val="00E35FFE"/>
    <w:rsid w:val="00E37EB4"/>
    <w:rsid w:val="00E41CE7"/>
    <w:rsid w:val="00E42AB0"/>
    <w:rsid w:val="00E43469"/>
    <w:rsid w:val="00E4681A"/>
    <w:rsid w:val="00E51107"/>
    <w:rsid w:val="00E513BF"/>
    <w:rsid w:val="00E5309A"/>
    <w:rsid w:val="00E5332C"/>
    <w:rsid w:val="00E53BE6"/>
    <w:rsid w:val="00E54922"/>
    <w:rsid w:val="00E558AD"/>
    <w:rsid w:val="00E60830"/>
    <w:rsid w:val="00E6196F"/>
    <w:rsid w:val="00E6493C"/>
    <w:rsid w:val="00E71B6C"/>
    <w:rsid w:val="00E7560B"/>
    <w:rsid w:val="00E75A40"/>
    <w:rsid w:val="00E763D5"/>
    <w:rsid w:val="00E800F5"/>
    <w:rsid w:val="00E8047A"/>
    <w:rsid w:val="00E82C57"/>
    <w:rsid w:val="00E91C00"/>
    <w:rsid w:val="00E94439"/>
    <w:rsid w:val="00E963BA"/>
    <w:rsid w:val="00E97EF3"/>
    <w:rsid w:val="00EA0CC5"/>
    <w:rsid w:val="00EA638F"/>
    <w:rsid w:val="00EA752F"/>
    <w:rsid w:val="00EA7CF3"/>
    <w:rsid w:val="00EB53CE"/>
    <w:rsid w:val="00EB7818"/>
    <w:rsid w:val="00EC0565"/>
    <w:rsid w:val="00EC07A5"/>
    <w:rsid w:val="00EC3A47"/>
    <w:rsid w:val="00EC5901"/>
    <w:rsid w:val="00EC7C28"/>
    <w:rsid w:val="00EC7E63"/>
    <w:rsid w:val="00ED024E"/>
    <w:rsid w:val="00ED1644"/>
    <w:rsid w:val="00ED3017"/>
    <w:rsid w:val="00ED3DFD"/>
    <w:rsid w:val="00ED4A5C"/>
    <w:rsid w:val="00ED53B3"/>
    <w:rsid w:val="00ED7E58"/>
    <w:rsid w:val="00EE0CDD"/>
    <w:rsid w:val="00EE0F10"/>
    <w:rsid w:val="00EE2CED"/>
    <w:rsid w:val="00EE3260"/>
    <w:rsid w:val="00EE46BA"/>
    <w:rsid w:val="00EE4AF4"/>
    <w:rsid w:val="00EE576F"/>
    <w:rsid w:val="00EE79BE"/>
    <w:rsid w:val="00EF1FDA"/>
    <w:rsid w:val="00EF201E"/>
    <w:rsid w:val="00EF5114"/>
    <w:rsid w:val="00EF66DD"/>
    <w:rsid w:val="00EF6983"/>
    <w:rsid w:val="00EF78A7"/>
    <w:rsid w:val="00F00225"/>
    <w:rsid w:val="00F02CB9"/>
    <w:rsid w:val="00F04013"/>
    <w:rsid w:val="00F045D2"/>
    <w:rsid w:val="00F04D0E"/>
    <w:rsid w:val="00F057D3"/>
    <w:rsid w:val="00F11F54"/>
    <w:rsid w:val="00F12CA4"/>
    <w:rsid w:val="00F17601"/>
    <w:rsid w:val="00F177A1"/>
    <w:rsid w:val="00F21940"/>
    <w:rsid w:val="00F219B6"/>
    <w:rsid w:val="00F23CD4"/>
    <w:rsid w:val="00F23FAC"/>
    <w:rsid w:val="00F24A02"/>
    <w:rsid w:val="00F25E74"/>
    <w:rsid w:val="00F30B62"/>
    <w:rsid w:val="00F3135A"/>
    <w:rsid w:val="00F371C7"/>
    <w:rsid w:val="00F42FB9"/>
    <w:rsid w:val="00F5121C"/>
    <w:rsid w:val="00F51388"/>
    <w:rsid w:val="00F5253E"/>
    <w:rsid w:val="00F52E33"/>
    <w:rsid w:val="00F54AC5"/>
    <w:rsid w:val="00F56AA1"/>
    <w:rsid w:val="00F62656"/>
    <w:rsid w:val="00F632C5"/>
    <w:rsid w:val="00F67336"/>
    <w:rsid w:val="00F70128"/>
    <w:rsid w:val="00F70176"/>
    <w:rsid w:val="00F712A0"/>
    <w:rsid w:val="00F7148B"/>
    <w:rsid w:val="00F72D4B"/>
    <w:rsid w:val="00F73087"/>
    <w:rsid w:val="00F757F1"/>
    <w:rsid w:val="00F762C2"/>
    <w:rsid w:val="00F7771F"/>
    <w:rsid w:val="00F806A3"/>
    <w:rsid w:val="00F8503C"/>
    <w:rsid w:val="00F85DA7"/>
    <w:rsid w:val="00F85F79"/>
    <w:rsid w:val="00F86656"/>
    <w:rsid w:val="00F87397"/>
    <w:rsid w:val="00F918B3"/>
    <w:rsid w:val="00F92510"/>
    <w:rsid w:val="00F96E16"/>
    <w:rsid w:val="00FA2F83"/>
    <w:rsid w:val="00FB1231"/>
    <w:rsid w:val="00FB4604"/>
    <w:rsid w:val="00FB5C9A"/>
    <w:rsid w:val="00FB77DA"/>
    <w:rsid w:val="00FC042C"/>
    <w:rsid w:val="00FC126C"/>
    <w:rsid w:val="00FC1721"/>
    <w:rsid w:val="00FC2ED6"/>
    <w:rsid w:val="00FC36BE"/>
    <w:rsid w:val="00FC5123"/>
    <w:rsid w:val="00FC5C28"/>
    <w:rsid w:val="00FD149F"/>
    <w:rsid w:val="00FD3C21"/>
    <w:rsid w:val="00FD4051"/>
    <w:rsid w:val="00FD7BC8"/>
    <w:rsid w:val="00FE1736"/>
    <w:rsid w:val="00FE1B14"/>
    <w:rsid w:val="00FE1C6E"/>
    <w:rsid w:val="00FE30B9"/>
    <w:rsid w:val="00FE7758"/>
    <w:rsid w:val="00FE7ADC"/>
    <w:rsid w:val="00FF217F"/>
    <w:rsid w:val="00FF699B"/>
    <w:rsid w:val="00FF6A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3E18ED5"/>
  <w15:docId w15:val="{0C519154-F7F6-4F56-980E-225A3BC70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uiPriority="99" w:qFormat="1"/>
    <w:lsdException w:name="heading 5" w:semiHidden="1" w:unhideWhenUsed="1" w:qFormat="1"/>
    <w:lsdException w:name="heading 6" w:qFormat="1"/>
    <w:lsdException w:name="heading 7" w:qFormat="1"/>
    <w:lsdException w:name="heading 8" w:qFormat="1"/>
    <w:lsdException w:name="heading 9" w:qFormat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Bullet 2" w:semiHidden="1" w:unhideWhenUsed="1"/>
    <w:lsdException w:name="List Bullet 3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270537"/>
    <w:rPr>
      <w:rFonts w:ascii="Cambria" w:eastAsia="MS Mincho" w:hAnsi="Cambria"/>
      <w:sz w:val="24"/>
      <w:szCs w:val="24"/>
    </w:rPr>
  </w:style>
  <w:style w:type="paragraph" w:styleId="1">
    <w:name w:val="heading 1"/>
    <w:aliases w:val="Заголовок 1 Знак Знак,Заголовок 1 Знак Знак Знак"/>
    <w:basedOn w:val="a0"/>
    <w:next w:val="a1"/>
    <w:link w:val="10"/>
    <w:qFormat/>
    <w:rsid w:val="00270537"/>
    <w:pPr>
      <w:keepNext/>
      <w:pageBreakBefore/>
      <w:numPr>
        <w:numId w:val="1"/>
      </w:numPr>
      <w:tabs>
        <w:tab w:val="left" w:pos="851"/>
      </w:tabs>
      <w:spacing w:before="240" w:after="120"/>
      <w:jc w:val="center"/>
      <w:outlineLvl w:val="0"/>
    </w:pPr>
    <w:rPr>
      <w:rFonts w:ascii="Times New Roman" w:eastAsia="Times New Roman" w:hAnsi="Times New Roman"/>
      <w:b/>
      <w:bCs/>
      <w:caps/>
      <w:kern w:val="32"/>
      <w:sz w:val="28"/>
      <w:szCs w:val="28"/>
    </w:rPr>
  </w:style>
  <w:style w:type="paragraph" w:styleId="2">
    <w:name w:val="heading 2"/>
    <w:aliases w:val="Знак2 Знак,Знак2,Знак2 Знак Знак Знак,Знак2 Знак1"/>
    <w:basedOn w:val="a0"/>
    <w:next w:val="a1"/>
    <w:link w:val="20"/>
    <w:qFormat/>
    <w:rsid w:val="00270537"/>
    <w:pPr>
      <w:keepNext/>
      <w:numPr>
        <w:ilvl w:val="1"/>
        <w:numId w:val="1"/>
      </w:numPr>
      <w:tabs>
        <w:tab w:val="left" w:pos="1134"/>
        <w:tab w:val="left" w:pos="1276"/>
      </w:tabs>
      <w:spacing w:before="180" w:after="60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paragraph" w:styleId="3">
    <w:name w:val="heading 3"/>
    <w:aliases w:val="Знак3 Знак,Знак3,Знак3 Знак Знак Знак"/>
    <w:basedOn w:val="a0"/>
    <w:next w:val="a1"/>
    <w:link w:val="30"/>
    <w:qFormat/>
    <w:rsid w:val="00270537"/>
    <w:pPr>
      <w:keepNext/>
      <w:numPr>
        <w:ilvl w:val="2"/>
        <w:numId w:val="1"/>
      </w:numPr>
      <w:tabs>
        <w:tab w:val="left" w:pos="1276"/>
      </w:tabs>
      <w:spacing w:before="120" w:after="120"/>
      <w:outlineLvl w:val="2"/>
    </w:pPr>
    <w:rPr>
      <w:rFonts w:ascii="Times New Roman" w:eastAsia="Times New Roman" w:hAnsi="Times New Roman"/>
      <w:b/>
      <w:bCs/>
      <w:sz w:val="26"/>
      <w:szCs w:val="26"/>
    </w:rPr>
  </w:style>
  <w:style w:type="paragraph" w:styleId="4">
    <w:name w:val="heading 4"/>
    <w:basedOn w:val="a0"/>
    <w:next w:val="a1"/>
    <w:link w:val="40"/>
    <w:uiPriority w:val="99"/>
    <w:qFormat/>
    <w:rsid w:val="00270537"/>
    <w:pPr>
      <w:keepNext/>
      <w:numPr>
        <w:ilvl w:val="3"/>
        <w:numId w:val="1"/>
      </w:numPr>
      <w:tabs>
        <w:tab w:val="left" w:pos="1418"/>
      </w:tabs>
      <w:spacing w:before="120" w:after="60"/>
      <w:outlineLvl w:val="3"/>
    </w:pPr>
    <w:rPr>
      <w:rFonts w:ascii="Times New Roman" w:eastAsia="Times New Roman" w:hAnsi="Times New Roman"/>
      <w:b/>
      <w:bCs/>
    </w:rPr>
  </w:style>
  <w:style w:type="paragraph" w:styleId="5">
    <w:name w:val="heading 5"/>
    <w:basedOn w:val="a0"/>
    <w:next w:val="a0"/>
    <w:link w:val="50"/>
    <w:qFormat/>
    <w:rsid w:val="00270537"/>
    <w:pPr>
      <w:numPr>
        <w:ilvl w:val="4"/>
        <w:numId w:val="1"/>
      </w:numPr>
      <w:tabs>
        <w:tab w:val="left" w:pos="1701"/>
      </w:tabs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</w:rPr>
  </w:style>
  <w:style w:type="paragraph" w:styleId="6">
    <w:name w:val="heading 6"/>
    <w:basedOn w:val="a0"/>
    <w:next w:val="a0"/>
    <w:link w:val="60"/>
    <w:qFormat/>
    <w:rsid w:val="00270537"/>
    <w:pPr>
      <w:numPr>
        <w:ilvl w:val="5"/>
        <w:numId w:val="1"/>
      </w:numPr>
      <w:spacing w:before="240" w:after="60"/>
      <w:outlineLvl w:val="5"/>
    </w:pPr>
    <w:rPr>
      <w:rFonts w:ascii="Calibri" w:eastAsia="Times New Roman" w:hAnsi="Calibri"/>
      <w:b/>
      <w:bCs/>
      <w:sz w:val="20"/>
      <w:szCs w:val="20"/>
    </w:rPr>
  </w:style>
  <w:style w:type="paragraph" w:styleId="7">
    <w:name w:val="heading 7"/>
    <w:aliases w:val="Заголовок x.x"/>
    <w:basedOn w:val="a0"/>
    <w:next w:val="a0"/>
    <w:link w:val="70"/>
    <w:qFormat/>
    <w:rsid w:val="00270537"/>
    <w:pPr>
      <w:numPr>
        <w:ilvl w:val="6"/>
        <w:numId w:val="1"/>
      </w:numPr>
      <w:spacing w:before="240" w:after="60"/>
      <w:outlineLvl w:val="6"/>
    </w:pPr>
    <w:rPr>
      <w:rFonts w:ascii="Calibri" w:eastAsia="Times New Roman" w:hAnsi="Calibri"/>
    </w:rPr>
  </w:style>
  <w:style w:type="paragraph" w:styleId="8">
    <w:name w:val="heading 8"/>
    <w:basedOn w:val="a0"/>
    <w:next w:val="a0"/>
    <w:link w:val="80"/>
    <w:qFormat/>
    <w:rsid w:val="00270537"/>
    <w:pPr>
      <w:numPr>
        <w:ilvl w:val="7"/>
        <w:numId w:val="1"/>
      </w:numPr>
      <w:spacing w:before="240" w:after="60"/>
      <w:outlineLvl w:val="7"/>
    </w:pPr>
    <w:rPr>
      <w:rFonts w:ascii="Calibri" w:eastAsia="Times New Roman" w:hAnsi="Calibri"/>
      <w:i/>
      <w:iCs/>
    </w:rPr>
  </w:style>
  <w:style w:type="paragraph" w:styleId="9">
    <w:name w:val="heading 9"/>
    <w:basedOn w:val="a0"/>
    <w:next w:val="a0"/>
    <w:link w:val="90"/>
    <w:qFormat/>
    <w:rsid w:val="00270537"/>
    <w:pPr>
      <w:numPr>
        <w:ilvl w:val="8"/>
        <w:numId w:val="1"/>
      </w:numPr>
      <w:spacing w:before="240" w:after="60"/>
      <w:outlineLvl w:val="8"/>
    </w:pPr>
    <w:rPr>
      <w:rFonts w:eastAsia="Times New Roman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a1">
    <w:name w:val="Абзац"/>
    <w:basedOn w:val="a0"/>
    <w:link w:val="a5"/>
    <w:rsid w:val="00270537"/>
    <w:pPr>
      <w:spacing w:before="120" w:after="60"/>
      <w:ind w:firstLine="567"/>
      <w:jc w:val="both"/>
    </w:pPr>
    <w:rPr>
      <w:rFonts w:ascii="Times New Roman" w:eastAsia="Times New Roman" w:hAnsi="Times New Roman"/>
    </w:rPr>
  </w:style>
  <w:style w:type="character" w:customStyle="1" w:styleId="a5">
    <w:name w:val="Абзац Знак"/>
    <w:link w:val="a1"/>
    <w:locked/>
    <w:rsid w:val="00270537"/>
    <w:rPr>
      <w:sz w:val="24"/>
      <w:szCs w:val="24"/>
      <w:lang w:val="ru-RU" w:eastAsia="ru-RU" w:bidi="ar-SA"/>
    </w:rPr>
  </w:style>
  <w:style w:type="character" w:customStyle="1" w:styleId="10">
    <w:name w:val="Заголовок 1 Знак"/>
    <w:aliases w:val="Заголовок 1 Знак Знак Знак1,Заголовок 1 Знак Знак Знак Знак"/>
    <w:link w:val="1"/>
    <w:rsid w:val="00270537"/>
    <w:rPr>
      <w:b/>
      <w:bCs/>
      <w:caps/>
      <w:kern w:val="32"/>
      <w:sz w:val="28"/>
      <w:szCs w:val="28"/>
      <w:lang w:val="ru-RU" w:eastAsia="ru-RU" w:bidi="ar-SA"/>
    </w:rPr>
  </w:style>
  <w:style w:type="character" w:customStyle="1" w:styleId="20">
    <w:name w:val="Заголовок 2 Знак"/>
    <w:aliases w:val="Знак2 Знак Знак,Знак2 Знак2,Знак2 Знак Знак Знак Знак,Знак2 Знак1 Знак"/>
    <w:link w:val="2"/>
    <w:rsid w:val="00270537"/>
    <w:rPr>
      <w:b/>
      <w:bCs/>
      <w:sz w:val="28"/>
      <w:szCs w:val="28"/>
      <w:lang w:val="ru-RU" w:eastAsia="ru-RU" w:bidi="ar-SA"/>
    </w:rPr>
  </w:style>
  <w:style w:type="character" w:customStyle="1" w:styleId="30">
    <w:name w:val="Заголовок 3 Знак"/>
    <w:aliases w:val="Знак3 Знак Знак,Знак3 Знак1,Знак3 Знак Знак Знак Знак"/>
    <w:link w:val="3"/>
    <w:rsid w:val="00270537"/>
    <w:rPr>
      <w:b/>
      <w:bCs/>
      <w:sz w:val="26"/>
      <w:szCs w:val="26"/>
      <w:lang w:val="ru-RU" w:eastAsia="ru-RU" w:bidi="ar-SA"/>
    </w:rPr>
  </w:style>
  <w:style w:type="character" w:customStyle="1" w:styleId="40">
    <w:name w:val="Заголовок 4 Знак"/>
    <w:link w:val="4"/>
    <w:uiPriority w:val="99"/>
    <w:rsid w:val="00270537"/>
    <w:rPr>
      <w:b/>
      <w:bCs/>
      <w:sz w:val="24"/>
      <w:szCs w:val="24"/>
    </w:rPr>
  </w:style>
  <w:style w:type="character" w:customStyle="1" w:styleId="50">
    <w:name w:val="Заголовок 5 Знак"/>
    <w:link w:val="5"/>
    <w:rsid w:val="00270537"/>
    <w:rPr>
      <w:rFonts w:ascii="Calibri" w:hAnsi="Calibri"/>
      <w:b/>
      <w:bCs/>
      <w:i/>
      <w:iCs/>
      <w:sz w:val="26"/>
      <w:szCs w:val="26"/>
      <w:lang w:bidi="ar-SA"/>
    </w:rPr>
  </w:style>
  <w:style w:type="character" w:customStyle="1" w:styleId="60">
    <w:name w:val="Заголовок 6 Знак"/>
    <w:link w:val="6"/>
    <w:rsid w:val="00270537"/>
    <w:rPr>
      <w:rFonts w:ascii="Calibri" w:hAnsi="Calibri"/>
      <w:b/>
      <w:bCs/>
      <w:lang w:bidi="ar-SA"/>
    </w:rPr>
  </w:style>
  <w:style w:type="character" w:customStyle="1" w:styleId="70">
    <w:name w:val="Заголовок 7 Знак"/>
    <w:aliases w:val="Заголовок x.x Знак"/>
    <w:link w:val="7"/>
    <w:rsid w:val="00270537"/>
    <w:rPr>
      <w:rFonts w:ascii="Calibri" w:hAnsi="Calibri"/>
      <w:sz w:val="24"/>
      <w:szCs w:val="24"/>
      <w:lang w:bidi="ar-SA"/>
    </w:rPr>
  </w:style>
  <w:style w:type="character" w:customStyle="1" w:styleId="80">
    <w:name w:val="Заголовок 8 Знак"/>
    <w:link w:val="8"/>
    <w:rsid w:val="00270537"/>
    <w:rPr>
      <w:rFonts w:ascii="Calibri" w:hAnsi="Calibri"/>
      <w:i/>
      <w:iCs/>
      <w:sz w:val="24"/>
      <w:szCs w:val="24"/>
      <w:lang w:bidi="ar-SA"/>
    </w:rPr>
  </w:style>
  <w:style w:type="character" w:customStyle="1" w:styleId="90">
    <w:name w:val="Заголовок 9 Знак"/>
    <w:link w:val="9"/>
    <w:rsid w:val="00270537"/>
    <w:rPr>
      <w:rFonts w:ascii="Cambria" w:hAnsi="Cambria"/>
      <w:lang w:bidi="ar-SA"/>
    </w:rPr>
  </w:style>
  <w:style w:type="paragraph" w:customStyle="1" w:styleId="ConsPlusTitle">
    <w:name w:val="ConsPlusTitle"/>
    <w:rsid w:val="00270537"/>
    <w:pPr>
      <w:widowControl w:val="0"/>
      <w:autoSpaceDE w:val="0"/>
      <w:autoSpaceDN w:val="0"/>
      <w:adjustRightInd w:val="0"/>
    </w:pPr>
    <w:rPr>
      <w:b/>
      <w:bCs/>
      <w:sz w:val="24"/>
      <w:szCs w:val="24"/>
    </w:rPr>
  </w:style>
  <w:style w:type="paragraph" w:styleId="a6">
    <w:name w:val="annotation text"/>
    <w:basedOn w:val="a0"/>
    <w:link w:val="a7"/>
    <w:semiHidden/>
    <w:unhideWhenUsed/>
    <w:rsid w:val="00270537"/>
  </w:style>
  <w:style w:type="character" w:customStyle="1" w:styleId="a7">
    <w:name w:val="Текст примечания Знак"/>
    <w:link w:val="a6"/>
    <w:semiHidden/>
    <w:rsid w:val="00270537"/>
    <w:rPr>
      <w:rFonts w:ascii="Cambria" w:eastAsia="MS Mincho" w:hAnsi="Cambria"/>
      <w:sz w:val="24"/>
      <w:szCs w:val="24"/>
      <w:lang w:val="ru-RU" w:eastAsia="ru-RU" w:bidi="ar-SA"/>
    </w:rPr>
  </w:style>
  <w:style w:type="paragraph" w:styleId="a8">
    <w:name w:val="annotation subject"/>
    <w:basedOn w:val="a6"/>
    <w:next w:val="a6"/>
    <w:link w:val="a9"/>
    <w:semiHidden/>
    <w:unhideWhenUsed/>
    <w:rsid w:val="00270537"/>
    <w:rPr>
      <w:b/>
      <w:bCs/>
      <w:sz w:val="20"/>
      <w:szCs w:val="20"/>
    </w:rPr>
  </w:style>
  <w:style w:type="character" w:customStyle="1" w:styleId="a9">
    <w:name w:val="Тема примечания Знак"/>
    <w:link w:val="a8"/>
    <w:semiHidden/>
    <w:rsid w:val="00270537"/>
    <w:rPr>
      <w:rFonts w:ascii="Cambria" w:eastAsia="MS Mincho" w:hAnsi="Cambria"/>
      <w:b/>
      <w:bCs/>
      <w:lang w:val="ru-RU" w:eastAsia="ru-RU" w:bidi="ar-SA"/>
    </w:rPr>
  </w:style>
  <w:style w:type="paragraph" w:styleId="aa">
    <w:name w:val="Balloon Text"/>
    <w:basedOn w:val="a0"/>
    <w:link w:val="ab"/>
    <w:semiHidden/>
    <w:unhideWhenUsed/>
    <w:rsid w:val="00270537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semiHidden/>
    <w:rsid w:val="00270537"/>
    <w:rPr>
      <w:rFonts w:ascii="Lucida Grande CY" w:eastAsia="MS Mincho" w:hAnsi="Lucida Grande CY" w:cs="Lucida Grande CY"/>
      <w:sz w:val="18"/>
      <w:szCs w:val="18"/>
      <w:lang w:val="ru-RU" w:eastAsia="ru-RU" w:bidi="ar-SA"/>
    </w:rPr>
  </w:style>
  <w:style w:type="paragraph" w:styleId="ac">
    <w:name w:val="header"/>
    <w:basedOn w:val="a0"/>
    <w:link w:val="ad"/>
    <w:unhideWhenUsed/>
    <w:rsid w:val="00270537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link w:val="ac"/>
    <w:rsid w:val="00270537"/>
    <w:rPr>
      <w:rFonts w:ascii="Cambria" w:eastAsia="MS Mincho" w:hAnsi="Cambria"/>
      <w:sz w:val="24"/>
      <w:szCs w:val="24"/>
      <w:lang w:val="ru-RU" w:eastAsia="ru-RU" w:bidi="ar-SA"/>
    </w:rPr>
  </w:style>
  <w:style w:type="paragraph" w:styleId="ae">
    <w:name w:val="footer"/>
    <w:basedOn w:val="a0"/>
    <w:link w:val="af"/>
    <w:unhideWhenUsed/>
    <w:rsid w:val="00270537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link w:val="ae"/>
    <w:rsid w:val="00270537"/>
    <w:rPr>
      <w:rFonts w:ascii="Cambria" w:eastAsia="MS Mincho" w:hAnsi="Cambria"/>
      <w:sz w:val="24"/>
      <w:szCs w:val="24"/>
      <w:lang w:val="ru-RU" w:eastAsia="ru-RU" w:bidi="ar-SA"/>
    </w:rPr>
  </w:style>
  <w:style w:type="character" w:styleId="af0">
    <w:name w:val="page number"/>
    <w:semiHidden/>
    <w:unhideWhenUsed/>
    <w:rsid w:val="00270537"/>
  </w:style>
  <w:style w:type="paragraph" w:styleId="a">
    <w:name w:val="List"/>
    <w:basedOn w:val="a0"/>
    <w:link w:val="af1"/>
    <w:rsid w:val="00270537"/>
    <w:pPr>
      <w:numPr>
        <w:numId w:val="2"/>
      </w:numPr>
      <w:spacing w:after="60"/>
      <w:jc w:val="both"/>
    </w:pPr>
    <w:rPr>
      <w:rFonts w:ascii="Times New Roman" w:eastAsia="Times New Roman" w:hAnsi="Times New Roman"/>
    </w:rPr>
  </w:style>
  <w:style w:type="character" w:customStyle="1" w:styleId="af1">
    <w:name w:val="Список Знак"/>
    <w:link w:val="a"/>
    <w:locked/>
    <w:rsid w:val="00270537"/>
    <w:rPr>
      <w:sz w:val="24"/>
      <w:szCs w:val="24"/>
      <w:lang w:bidi="ar-SA"/>
    </w:rPr>
  </w:style>
  <w:style w:type="paragraph" w:customStyle="1" w:styleId="af2">
    <w:name w:val="Ячейка таблицы"/>
    <w:basedOn w:val="21"/>
    <w:link w:val="af3"/>
    <w:qFormat/>
    <w:rsid w:val="00270537"/>
    <w:pPr>
      <w:suppressAutoHyphens/>
    </w:pPr>
    <w:rPr>
      <w:rFonts w:ascii="Arial" w:eastAsia="Times New Roman" w:hAnsi="Arial" w:cs="Arial"/>
      <w:sz w:val="20"/>
      <w:szCs w:val="32"/>
      <w:lang w:eastAsia="ar-SA"/>
    </w:rPr>
  </w:style>
  <w:style w:type="paragraph" w:customStyle="1" w:styleId="21">
    <w:name w:val="Средняя сетка 21"/>
    <w:qFormat/>
    <w:rsid w:val="00270537"/>
    <w:rPr>
      <w:rFonts w:ascii="Cambria" w:eastAsia="MS Mincho" w:hAnsi="Cambria"/>
      <w:sz w:val="24"/>
      <w:szCs w:val="24"/>
    </w:rPr>
  </w:style>
  <w:style w:type="character" w:customStyle="1" w:styleId="af3">
    <w:name w:val="Ячейка таблицы Знак"/>
    <w:link w:val="af2"/>
    <w:rsid w:val="00270537"/>
    <w:rPr>
      <w:rFonts w:ascii="Arial" w:hAnsi="Arial" w:cs="Arial"/>
      <w:szCs w:val="32"/>
      <w:lang w:val="ru-RU" w:eastAsia="ar-SA" w:bidi="ar-SA"/>
    </w:rPr>
  </w:style>
  <w:style w:type="paragraph" w:styleId="af4">
    <w:name w:val="Document Map"/>
    <w:basedOn w:val="a0"/>
    <w:link w:val="af5"/>
    <w:semiHidden/>
    <w:unhideWhenUsed/>
    <w:rsid w:val="00270537"/>
    <w:rPr>
      <w:rFonts w:ascii="Lucida Grande CY" w:hAnsi="Lucida Grande CY" w:cs="Lucida Grande CY"/>
    </w:rPr>
  </w:style>
  <w:style w:type="character" w:customStyle="1" w:styleId="af5">
    <w:name w:val="Схема документа Знак"/>
    <w:link w:val="af4"/>
    <w:semiHidden/>
    <w:rsid w:val="00270537"/>
    <w:rPr>
      <w:rFonts w:ascii="Lucida Grande CY" w:eastAsia="MS Mincho" w:hAnsi="Lucida Grande CY" w:cs="Lucida Grande CY"/>
      <w:sz w:val="24"/>
      <w:szCs w:val="24"/>
      <w:lang w:val="ru-RU" w:eastAsia="ru-RU" w:bidi="ar-SA"/>
    </w:rPr>
  </w:style>
  <w:style w:type="character" w:styleId="af6">
    <w:name w:val="annotation reference"/>
    <w:rsid w:val="000A45D2"/>
    <w:rPr>
      <w:sz w:val="18"/>
      <w:szCs w:val="18"/>
    </w:rPr>
  </w:style>
  <w:style w:type="character" w:customStyle="1" w:styleId="af7">
    <w:name w:val="Стиль пункта схемы Знак"/>
    <w:link w:val="af8"/>
    <w:locked/>
    <w:rsid w:val="00554925"/>
    <w:rPr>
      <w:sz w:val="28"/>
      <w:szCs w:val="28"/>
    </w:rPr>
  </w:style>
  <w:style w:type="paragraph" w:customStyle="1" w:styleId="af8">
    <w:name w:val="Стиль пункта схемы"/>
    <w:basedOn w:val="a0"/>
    <w:link w:val="af7"/>
    <w:rsid w:val="00554925"/>
    <w:pPr>
      <w:autoSpaceDE w:val="0"/>
      <w:autoSpaceDN w:val="0"/>
      <w:adjustRightInd w:val="0"/>
      <w:spacing w:line="360" w:lineRule="auto"/>
      <w:ind w:firstLine="68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ConsPlusNormal">
    <w:name w:val="ConsPlusNormal"/>
    <w:link w:val="ConsPlusNormal0"/>
    <w:qFormat/>
    <w:rsid w:val="00FE1736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11">
    <w:name w:val="Сетка таблицы светлая1"/>
    <w:qFormat/>
    <w:rsid w:val="00062BD4"/>
    <w:rPr>
      <w:b/>
      <w:sz w:val="24"/>
      <w:u w:val="single"/>
    </w:rPr>
  </w:style>
  <w:style w:type="paragraph" w:customStyle="1" w:styleId="-11">
    <w:name w:val="Цветной список - Акцент 11"/>
    <w:basedOn w:val="a0"/>
    <w:qFormat/>
    <w:rsid w:val="00062BD4"/>
    <w:pPr>
      <w:suppressAutoHyphens/>
      <w:ind w:left="720" w:firstLine="709"/>
      <w:contextualSpacing/>
      <w:jc w:val="both"/>
    </w:pPr>
    <w:rPr>
      <w:rFonts w:ascii="Arial" w:eastAsia="Times New Roman" w:hAnsi="Arial" w:cs="Arial"/>
      <w:szCs w:val="16"/>
      <w:lang w:eastAsia="ar-SA"/>
    </w:rPr>
  </w:style>
  <w:style w:type="paragraph" w:styleId="af9">
    <w:name w:val="No Spacing"/>
    <w:link w:val="afa"/>
    <w:uiPriority w:val="1"/>
    <w:qFormat/>
    <w:rsid w:val="00700806"/>
    <w:rPr>
      <w:rFonts w:ascii="Cambria" w:eastAsia="MS Mincho" w:hAnsi="Cambria"/>
      <w:sz w:val="24"/>
      <w:szCs w:val="24"/>
    </w:rPr>
  </w:style>
  <w:style w:type="character" w:customStyle="1" w:styleId="afa">
    <w:name w:val="Без интервала Знак"/>
    <w:link w:val="af9"/>
    <w:uiPriority w:val="1"/>
    <w:rsid w:val="00700806"/>
    <w:rPr>
      <w:rFonts w:ascii="Cambria" w:eastAsia="MS Mincho" w:hAnsi="Cambria"/>
      <w:sz w:val="24"/>
      <w:szCs w:val="24"/>
    </w:rPr>
  </w:style>
  <w:style w:type="paragraph" w:customStyle="1" w:styleId="-">
    <w:name w:val="СТП-Э Позиция"/>
    <w:basedOn w:val="a0"/>
    <w:uiPriority w:val="99"/>
    <w:qFormat/>
    <w:rsid w:val="00F42FB9"/>
    <w:rPr>
      <w:rFonts w:ascii="Times New Roman" w:eastAsia="Times New Roman" w:hAnsi="Times New Roman"/>
      <w:sz w:val="20"/>
      <w:szCs w:val="22"/>
    </w:rPr>
  </w:style>
  <w:style w:type="paragraph" w:customStyle="1" w:styleId="headertext">
    <w:name w:val="headertext"/>
    <w:basedOn w:val="a0"/>
    <w:rsid w:val="008F7794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character" w:customStyle="1" w:styleId="ConsPlusNormal0">
    <w:name w:val="ConsPlusNormal Знак"/>
    <w:link w:val="ConsPlusNormal"/>
    <w:rsid w:val="006213C9"/>
    <w:rPr>
      <w:rFonts w:ascii="Arial" w:hAnsi="Arial" w:cs="Arial"/>
    </w:rPr>
  </w:style>
  <w:style w:type="paragraph" w:customStyle="1" w:styleId="Default">
    <w:name w:val="Default"/>
    <w:rsid w:val="006213C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05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2.jpeg"/><Relationship Id="rId18" Type="http://schemas.openxmlformats.org/officeDocument/2006/relationships/image" Target="media/image7.jpe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0.jpeg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17" Type="http://schemas.openxmlformats.org/officeDocument/2006/relationships/image" Target="media/image6.jpeg"/><Relationship Id="rId25" Type="http://schemas.openxmlformats.org/officeDocument/2006/relationships/image" Target="media/image14.jpeg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image" Target="media/image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image" Target="media/image13.jpeg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image" Target="media/image12.png"/><Relationship Id="rId10" Type="http://schemas.openxmlformats.org/officeDocument/2006/relationships/footer" Target="footer2.xml"/><Relationship Id="rId19" Type="http://schemas.openxmlformats.org/officeDocument/2006/relationships/image" Target="media/image8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3.jpeg"/><Relationship Id="rId22" Type="http://schemas.openxmlformats.org/officeDocument/2006/relationships/image" Target="media/image11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936F3FAC-81BB-4709-9478-E792176BA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24</Pages>
  <Words>5693</Words>
  <Characters>32453</Characters>
  <Application>Microsoft Office Word</Application>
  <DocSecurity>0</DocSecurity>
  <Lines>270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ПОЛОЖЕНИЕ</vt:lpstr>
    </vt:vector>
  </TitlesOfParts>
  <Company>SPecialiST RePack</Company>
  <LinksUpToDate>false</LinksUpToDate>
  <CharactersWithSpaces>38070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ПОЛОЖЕНИЕ</dc:title>
  <dc:creator>Анна_Серпова</dc:creator>
  <cp:lastModifiedBy>Мария Игуменова</cp:lastModifiedBy>
  <cp:revision>12</cp:revision>
  <cp:lastPrinted>2020-12-23T10:55:00Z</cp:lastPrinted>
  <dcterms:created xsi:type="dcterms:W3CDTF">2023-06-27T15:01:00Z</dcterms:created>
  <dcterms:modified xsi:type="dcterms:W3CDTF">2024-02-01T13:44:00Z</dcterms:modified>
</cp:coreProperties>
</file>