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D5" w:rsidRDefault="002126D2" w:rsidP="003070D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1CAA3E" wp14:editId="05BBC878">
            <wp:simplePos x="0" y="0"/>
            <wp:positionH relativeFrom="column">
              <wp:posOffset>2567940</wp:posOffset>
            </wp:positionH>
            <wp:positionV relativeFrom="paragraph">
              <wp:posOffset>40005</wp:posOffset>
            </wp:positionV>
            <wp:extent cx="782955" cy="676275"/>
            <wp:effectExtent l="0" t="0" r="0" b="0"/>
            <wp:wrapSquare wrapText="left"/>
            <wp:docPr id="1" name="Рисунок 1" descr="Ставрополь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врополь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6D2" w:rsidRPr="002126D2" w:rsidRDefault="002126D2" w:rsidP="002126D2">
      <w:pPr>
        <w:spacing w:after="0"/>
        <w:ind w:left="-426"/>
        <w:rPr>
          <w:rFonts w:ascii="Times New Roman" w:eastAsia="Times New Roman" w:hAnsi="Times New Roman" w:cs="Times New Roman"/>
          <w:lang w:eastAsia="en-US"/>
        </w:rPr>
      </w:pPr>
      <w:r w:rsidRPr="002126D2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textWrapping" w:clear="all"/>
      </w:r>
    </w:p>
    <w:p w:rsidR="002126D2" w:rsidRPr="002126D2" w:rsidRDefault="002126D2" w:rsidP="002126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26D2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42A4D" w:rsidRPr="00A42A4D" w:rsidRDefault="002126D2" w:rsidP="00A42A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26D2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Самарская  область</w:t>
      </w:r>
    </w:p>
    <w:p w:rsidR="003070D5" w:rsidRDefault="003070D5" w:rsidP="003070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СОБРАНИЕ ПРЕДСТАВИТЕЛЕЙ</w:t>
      </w:r>
    </w:p>
    <w:p w:rsidR="003070D5" w:rsidRDefault="003070D5" w:rsidP="003070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СЕЛЬСКОГО ПОСЕЛЕНИЯ </w:t>
      </w:r>
      <w:r w:rsidR="005B51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НИЖНЕЕ САНЧЕЛЕЕВО</w:t>
      </w:r>
    </w:p>
    <w:p w:rsidR="003070D5" w:rsidRDefault="003070D5" w:rsidP="003070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СТАВРОПОЛЬСКИЙ</w:t>
      </w:r>
      <w:proofErr w:type="gramEnd"/>
    </w:p>
    <w:p w:rsidR="003070D5" w:rsidRDefault="003070D5" w:rsidP="003070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ar-SA"/>
        </w:rPr>
        <w:t>САМАРСКОЙ ОБЛАСТИ</w:t>
      </w:r>
    </w:p>
    <w:p w:rsidR="003070D5" w:rsidRDefault="003070D5" w:rsidP="003070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РЕШЕНИЕ </w:t>
      </w:r>
    </w:p>
    <w:p w:rsidR="002126D2" w:rsidRDefault="002126D2" w:rsidP="003070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от 05 марта 2018 года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  <w:t>№ 103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3070D5" w:rsidRPr="008D6592" w:rsidRDefault="003070D5" w:rsidP="0030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организации и проведения публичных слушаний  в сельском поселении </w:t>
      </w:r>
      <w:r w:rsidR="005B51AA">
        <w:rPr>
          <w:rFonts w:ascii="Times New Roman" w:hAnsi="Times New Roman" w:cs="Times New Roman"/>
          <w:b/>
          <w:sz w:val="24"/>
          <w:szCs w:val="24"/>
        </w:rPr>
        <w:t xml:space="preserve">Нижнее Санчелеево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Ставропольский Самарской области, утвержденный Решением Собрания представителей сельского поселения </w:t>
      </w:r>
      <w:r w:rsidR="005B51AA" w:rsidRPr="005B51AA">
        <w:rPr>
          <w:rFonts w:ascii="Times New Roman" w:hAnsi="Times New Roman" w:cs="Times New Roman"/>
          <w:b/>
          <w:sz w:val="24"/>
          <w:szCs w:val="24"/>
        </w:rPr>
        <w:t xml:space="preserve">Нижнее </w:t>
      </w:r>
      <w:r w:rsidR="005B51AA" w:rsidRPr="008D6592">
        <w:rPr>
          <w:rFonts w:ascii="Times New Roman" w:hAnsi="Times New Roman" w:cs="Times New Roman"/>
          <w:b/>
          <w:sz w:val="24"/>
          <w:szCs w:val="24"/>
        </w:rPr>
        <w:t xml:space="preserve">Санчелеево  </w:t>
      </w:r>
      <w:r w:rsidRPr="008D65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6592" w:rsidRPr="008D6592">
        <w:rPr>
          <w:rFonts w:ascii="Times New Roman" w:hAnsi="Times New Roman" w:cs="Times New Roman"/>
          <w:b/>
          <w:sz w:val="24"/>
          <w:szCs w:val="24"/>
        </w:rPr>
        <w:t>57</w:t>
      </w:r>
      <w:r w:rsidRPr="008D6592">
        <w:rPr>
          <w:rFonts w:ascii="Times New Roman" w:hAnsi="Times New Roman" w:cs="Times New Roman"/>
          <w:b/>
          <w:sz w:val="24"/>
          <w:szCs w:val="24"/>
        </w:rPr>
        <w:t xml:space="preserve"> от 05.03.2010 года </w:t>
      </w:r>
    </w:p>
    <w:p w:rsidR="003070D5" w:rsidRPr="008D6592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592">
        <w:rPr>
          <w:rFonts w:ascii="Times New Roman" w:hAnsi="Times New Roman" w:cs="Times New Roman"/>
          <w:sz w:val="24"/>
          <w:szCs w:val="24"/>
        </w:rPr>
        <w:tab/>
        <w:t xml:space="preserve">В соответствии с Градостроительным кодексом РФ, Федеральным законом «Об общих принципах организации местного самоуправления в РФ» от 06.10.2003 № 131-ФЗ, руководствуясь Уставом сельского поселения </w:t>
      </w:r>
      <w:r w:rsidR="005B51AA" w:rsidRPr="008D6592">
        <w:rPr>
          <w:rFonts w:ascii="Times New Roman" w:hAnsi="Times New Roman" w:cs="Times New Roman"/>
          <w:sz w:val="24"/>
          <w:szCs w:val="24"/>
        </w:rPr>
        <w:t>Нижнее Санчелеево</w:t>
      </w:r>
      <w:proofErr w:type="gramStart"/>
      <w:r w:rsidR="005B51AA" w:rsidRPr="008D6592">
        <w:rPr>
          <w:rFonts w:ascii="Times New Roman" w:hAnsi="Times New Roman" w:cs="Times New Roman"/>
          <w:sz w:val="24"/>
          <w:szCs w:val="24"/>
        </w:rPr>
        <w:t xml:space="preserve">  </w:t>
      </w:r>
      <w:r w:rsidRPr="008D65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6592">
        <w:rPr>
          <w:rFonts w:ascii="Times New Roman" w:hAnsi="Times New Roman" w:cs="Times New Roman"/>
          <w:sz w:val="24"/>
          <w:szCs w:val="24"/>
        </w:rPr>
        <w:t xml:space="preserve"> учитывая протест прокурора Ставропольского района от 25.01.2018 г. № 07-17-2018 г.,</w:t>
      </w:r>
      <w:r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 w:rsidR="005B51AA" w:rsidRPr="005B51AA">
        <w:rPr>
          <w:rFonts w:ascii="Times New Roman" w:hAnsi="Times New Roman" w:cs="Times New Roman"/>
          <w:sz w:val="24"/>
          <w:szCs w:val="24"/>
        </w:rPr>
        <w:t xml:space="preserve">Нижнее Санчелеево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РЕШИЛО: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5B51A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Порядок организации  и проведения публичных слушаний в сельском поселении </w:t>
      </w:r>
      <w:r w:rsidR="005B51AA" w:rsidRPr="005B51AA">
        <w:rPr>
          <w:rFonts w:ascii="Times New Roman" w:hAnsi="Times New Roman" w:cs="Times New Roman"/>
          <w:sz w:val="24"/>
          <w:szCs w:val="24"/>
        </w:rPr>
        <w:t xml:space="preserve">Нижнее Санчелеево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Ставропольский Самарской области, утвержденный решением Собрания представителей сельского поселения </w:t>
      </w:r>
      <w:r w:rsidR="005B51AA" w:rsidRPr="005B51AA">
        <w:rPr>
          <w:rFonts w:ascii="Times New Roman" w:hAnsi="Times New Roman" w:cs="Times New Roman"/>
          <w:sz w:val="24"/>
          <w:szCs w:val="24"/>
        </w:rPr>
        <w:t xml:space="preserve">Нижнее </w:t>
      </w:r>
      <w:r w:rsidR="005B51AA" w:rsidRPr="008D6592">
        <w:rPr>
          <w:rFonts w:ascii="Times New Roman" w:hAnsi="Times New Roman" w:cs="Times New Roman"/>
          <w:sz w:val="24"/>
          <w:szCs w:val="24"/>
        </w:rPr>
        <w:t xml:space="preserve">Санчелеево  </w:t>
      </w:r>
      <w:r w:rsidRPr="008D6592">
        <w:rPr>
          <w:rFonts w:ascii="Times New Roman" w:hAnsi="Times New Roman" w:cs="Times New Roman"/>
          <w:sz w:val="24"/>
          <w:szCs w:val="24"/>
        </w:rPr>
        <w:t>№</w:t>
      </w:r>
      <w:r w:rsidR="008D6592" w:rsidRPr="008D6592">
        <w:rPr>
          <w:rFonts w:ascii="Times New Roman" w:hAnsi="Times New Roman" w:cs="Times New Roman"/>
          <w:sz w:val="24"/>
          <w:szCs w:val="24"/>
        </w:rPr>
        <w:t xml:space="preserve"> 57</w:t>
      </w:r>
      <w:r w:rsidRPr="008D6592">
        <w:rPr>
          <w:rFonts w:ascii="Times New Roman" w:hAnsi="Times New Roman" w:cs="Times New Roman"/>
          <w:sz w:val="24"/>
          <w:szCs w:val="24"/>
        </w:rPr>
        <w:t xml:space="preserve"> от 05.03.2010</w:t>
      </w:r>
      <w:r>
        <w:rPr>
          <w:rFonts w:ascii="Times New Roman" w:hAnsi="Times New Roman" w:cs="Times New Roman"/>
          <w:sz w:val="24"/>
          <w:szCs w:val="24"/>
        </w:rPr>
        <w:t xml:space="preserve"> года, следующие изменения:</w:t>
      </w: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1.4. Порядка изложить в следующей редакции:</w:t>
      </w: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поселения, главой сельского поселения  могут проводиться публичные слушания.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населения, представительного органа сельского поселения  или главы сельского поселения.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sz w:val="24"/>
          <w:szCs w:val="24"/>
        </w:rPr>
        <w:t>На публичные слушания должны выноситься: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</w:t>
      </w:r>
      <w:r>
        <w:rPr>
          <w:rFonts w:ascii="Times New Roman" w:hAnsi="Times New Roman" w:cs="Times New Roman"/>
          <w:sz w:val="24"/>
          <w:szCs w:val="24"/>
        </w:rPr>
        <w:lastRenderedPageBreak/>
        <w:t>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сельского поселения;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вопросы о преобразовании сельского поселения, за исключением случаев, если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131-ФЗ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застройки проводятся общественные обсуждения  в порядке, установленном соответствующим решением представительного органа или публичные слушания, порядок организации и проведения которых определяется в соответствии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пунктом 11 Порядка, утвержденного Решением Собрания представителей                        </w:t>
      </w:r>
      <w:r w:rsidRPr="008D65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6592" w:rsidRPr="008D6592">
        <w:rPr>
          <w:rFonts w:ascii="Times New Roman" w:hAnsi="Times New Roman" w:cs="Times New Roman"/>
          <w:b/>
          <w:sz w:val="24"/>
          <w:szCs w:val="24"/>
        </w:rPr>
        <w:t>57</w:t>
      </w:r>
      <w:r w:rsidRPr="008D6592">
        <w:rPr>
          <w:rFonts w:ascii="Times New Roman" w:hAnsi="Times New Roman" w:cs="Times New Roman"/>
          <w:b/>
          <w:sz w:val="24"/>
          <w:szCs w:val="24"/>
        </w:rPr>
        <w:t xml:space="preserve"> от  05.03.2010</w:t>
      </w:r>
      <w:r>
        <w:rPr>
          <w:rFonts w:ascii="Times New Roman" w:hAnsi="Times New Roman" w:cs="Times New Roman"/>
          <w:b/>
          <w:sz w:val="24"/>
          <w:szCs w:val="24"/>
        </w:rPr>
        <w:t xml:space="preserve"> г. «О порядке организации и проведения публичных слушаний в сельском поселении </w:t>
      </w:r>
      <w:r w:rsidR="005B51AA" w:rsidRPr="005B51AA">
        <w:rPr>
          <w:rFonts w:ascii="Times New Roman" w:hAnsi="Times New Roman" w:cs="Times New Roman"/>
          <w:b/>
          <w:sz w:val="24"/>
          <w:szCs w:val="24"/>
        </w:rPr>
        <w:t xml:space="preserve">Нижнее Санчелеево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Ставропольский Самарской области» с учетом положений законодательства о градостроительной деятельности РФ».</w:t>
      </w:r>
      <w:proofErr w:type="gramEnd"/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1.5  Порядка исключить;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 1.9. Порядка изложить в следующей редакции: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публичных слушаниях участвуют жители сельского поселения». 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Пункт 1.10 Порядка добавить пунктом 6 следующего содержания: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официального опубликования документов о проведении и результатах  проведения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11.1 раздела 11 Порядка дополнить вторым абзацем следующего содержания: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«Участниками 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случае, предусмотренном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3 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проектов».</w:t>
      </w:r>
      <w:proofErr w:type="gramEnd"/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11.2. добавить абзацем вторым следующего содержания:</w:t>
      </w: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«Процедура проведения публичных слушаний состоит из следующих этапов: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слушаний»;</w:t>
      </w: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11.3 добавить пунктом 6 следующего содержания:</w:t>
      </w: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 по проектам правил благоустройства  территории – один месяц»;</w:t>
      </w: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11.6. изложить в следующей редакции:</w:t>
      </w: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В целях заблаговременного ознакомления жителей поселения и иных заинтересованных лиц с проектом, выносимым на публичные слушания, проводится оповещение о начале публичных слушаний. 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Оповещение о начале публичных слушаний должно содержать: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Оповещение о начале публичных слушаний: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около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5.1. Градостроительного кодекса РФ (далее - территория, в пределах которой проводятся  публичные слушания), иными способами, обеспечивающими доступ участников  публичных слушаний к указанной информации.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течение всего периода размещения проекта, подлежащего рассмотрению на публичных слушаниях, и информационных материалов к нему на официальном сайте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 публичных слушаний органа местного самоуправления или созданного им коллегиального совещательного органа (далее - организатор публичных слушаний) и (или) разработчика проекта, подлежащего рассмотрению на публичных слушаниях.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размещения проекта, подлежащего рассмотрению на публичных слушаниях, и информационных материалов к нему на официальном сайте и проведения экспозиции или экспозиций такого проекта участники публичных слушаний,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прошедшиеидентификацию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имеют право вносить предложения и замечания, касающиеся такого проекта: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посредством записи в книге (журнале) учета посетителей экспозиции проекта, подлежащего рассмотрению на  публичных слушаниях.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идентификации</w:t>
      </w:r>
      <w:r w:rsidR="005B5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8.Предложения и замечания, внесенные в соответствии с частью 5 пункта 11.6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11.9 изложить в следующей редакции: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«Организатором публичных слушаний обеспечивается равный доступ к проекту, подлежащему рассмотрению на  публичных слушаниях, всех участников публичных слушаний.  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11 Порядка дополнить пунктом 11.11 следующей редакции: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«1.Организатор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протокола 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42A4D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 публичных слушаний, о территории, в пределах которой проводятся  публичные слушания;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 протоколу публичных слушаний прилагается перечень принявших участие в рассмотрении проекта участников  публичных слушаний, включающий в себя сведения об участниках 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заключении о результатах публичных слушаний должны быть указаны: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 участников  публичных слушаний, которые приняли участие в публичных слушаниях;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реквизиты протокола  публичных слушаний, на основании которого подготовлено заключение о результатах  публичных слушаний;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 публичных слушаний и постоянно проживающих на территории, в пределах которой проводятся  публичные слушания, и предложения и замечания иных участников 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3070D5" w:rsidRDefault="003070D5" w:rsidP="003070D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системах».</w:t>
      </w:r>
    </w:p>
    <w:p w:rsidR="003070D5" w:rsidRDefault="003070D5" w:rsidP="00307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2.Настоящее решение подлежит официальному опубликованию в газете «Ставрополь-на-Волге» и на официальном сайте </w:t>
      </w:r>
      <w:hyperlink r:id="rId12" w:history="1">
        <w:r w:rsidR="00246E42" w:rsidRPr="007C695B">
          <w:rPr>
            <w:rStyle w:val="a3"/>
            <w:rFonts w:ascii="Times New Roman" w:hAnsi="Times New Roman" w:cs="Times New Roman"/>
            <w:sz w:val="24"/>
            <w:szCs w:val="24"/>
          </w:rPr>
          <w:t>http://n.sancheleevo.stavrsp.ru/</w:t>
        </w:r>
      </w:hyperlink>
      <w:r w:rsidR="0024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D5" w:rsidRDefault="003070D5" w:rsidP="003070D5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spacing w:after="0"/>
        <w:ind w:left="426" w:right="-9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                                                      </w:t>
      </w:r>
    </w:p>
    <w:p w:rsidR="003070D5" w:rsidRDefault="003070D5" w:rsidP="003070D5">
      <w:pPr>
        <w:spacing w:after="0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51AA" w:rsidRPr="005B51AA">
        <w:rPr>
          <w:rFonts w:ascii="Times New Roman" w:hAnsi="Times New Roman" w:cs="Times New Roman"/>
          <w:sz w:val="24"/>
          <w:szCs w:val="24"/>
        </w:rPr>
        <w:t xml:space="preserve">Нижнее Санчелеево  </w:t>
      </w:r>
    </w:p>
    <w:p w:rsidR="003070D5" w:rsidRDefault="003070D5" w:rsidP="003070D5">
      <w:pPr>
        <w:spacing w:after="0"/>
        <w:ind w:left="426" w:right="-1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="005B51AA">
        <w:rPr>
          <w:rFonts w:ascii="Times New Roman" w:hAnsi="Times New Roman" w:cs="Times New Roman"/>
          <w:sz w:val="24"/>
          <w:szCs w:val="24"/>
        </w:rPr>
        <w:t>В.В.Евдокимов</w:t>
      </w:r>
      <w:proofErr w:type="spellEnd"/>
    </w:p>
    <w:p w:rsidR="003070D5" w:rsidRDefault="003070D5" w:rsidP="003070D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70D5" w:rsidRDefault="003070D5" w:rsidP="003070D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B51AA" w:rsidRPr="005B51AA">
        <w:rPr>
          <w:rFonts w:ascii="Times New Roman" w:hAnsi="Times New Roman" w:cs="Times New Roman"/>
          <w:sz w:val="24"/>
          <w:szCs w:val="24"/>
        </w:rPr>
        <w:t xml:space="preserve">Нижнее Санчелеево  </w:t>
      </w:r>
    </w:p>
    <w:p w:rsidR="003070D5" w:rsidRDefault="003070D5" w:rsidP="00A42A4D">
      <w:pPr>
        <w:spacing w:after="0"/>
        <w:ind w:left="426" w:right="-1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Ставропольский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5B51AA">
        <w:rPr>
          <w:rFonts w:ascii="Times New Roman" w:hAnsi="Times New Roman" w:cs="Times New Roman"/>
          <w:sz w:val="24"/>
          <w:szCs w:val="24"/>
        </w:rPr>
        <w:t>Н.И.Белосков</w:t>
      </w:r>
      <w:bookmarkStart w:id="1" w:name="_GoBack"/>
      <w:bookmarkEnd w:id="1"/>
    </w:p>
    <w:p w:rsidR="00AF313E" w:rsidRDefault="00AF313E"/>
    <w:sectPr w:rsidR="00AF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729"/>
    <w:multiLevelType w:val="multilevel"/>
    <w:tmpl w:val="E6364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3E45E39"/>
    <w:multiLevelType w:val="multilevel"/>
    <w:tmpl w:val="01AED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5"/>
    <w:rsid w:val="002126D2"/>
    <w:rsid w:val="00246E42"/>
    <w:rsid w:val="003070D5"/>
    <w:rsid w:val="005B51AA"/>
    <w:rsid w:val="008D6592"/>
    <w:rsid w:val="00A42A4D"/>
    <w:rsid w:val="00A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0D5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070D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307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0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0D5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070D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307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978FB237D99CA2E48CD9F6B00093FAD86431F76721B0D727D87CB23C4C64FE80D0C02DA257CFK46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26978FB237D99CA2E48CD9F6B00093FAD86434FC3176B28672D6K769G" TargetMode="External"/><Relationship Id="rId12" Type="http://schemas.openxmlformats.org/officeDocument/2006/relationships/hyperlink" Target="http://n.sancheleevo.stavr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8B0C66CF3B6FCDE7154447CB4B349511F559FFCA1AB070548C3B7972q41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B3E2B3E846CBF2D5240DD716FE91CC643046790023F4EC3B6612221E343355664EAAC265741Ao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9124726DD627B6BA5C11E9A9CADA6B784C3C15CAD99B97A1CBD8D53407A83AEF1356325E3yDU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2018-02-27T11:09:00Z</dcterms:created>
  <dcterms:modified xsi:type="dcterms:W3CDTF">2018-02-28T10:46:00Z</dcterms:modified>
</cp:coreProperties>
</file>