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5B1" w:rsidRPr="00D57304" w:rsidRDefault="00D57304" w:rsidP="00BC05B1">
      <w:pPr>
        <w:tabs>
          <w:tab w:val="left" w:pos="7820"/>
        </w:tabs>
        <w:rPr>
          <w:rFonts w:ascii="Century Gothic" w:hAnsi="Century Gothic"/>
          <w:noProof/>
          <w:sz w:val="24"/>
          <w:szCs w:val="24"/>
        </w:rPr>
      </w:pPr>
      <w:r w:rsidRPr="00D57304">
        <w:rPr>
          <w:rFonts w:ascii="Century Gothic" w:hAnsi="Century Gothic"/>
          <w:noProof/>
          <w:sz w:val="24"/>
          <w:szCs w:val="24"/>
        </w:rPr>
        <w:t>ПРОЕКТ</w:t>
      </w:r>
    </w:p>
    <w:p w:rsidR="002B22D9" w:rsidRPr="000A5D0A" w:rsidRDefault="002B22D9" w:rsidP="00E63A85">
      <w:pPr>
        <w:tabs>
          <w:tab w:val="left" w:pos="7820"/>
        </w:tabs>
        <w:jc w:val="center"/>
        <w:rPr>
          <w:b/>
          <w:sz w:val="28"/>
          <w:szCs w:val="28"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1041400" cy="1054100"/>
            <wp:effectExtent l="19050" t="0" r="6350" b="0"/>
            <wp:docPr id="2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D9" w:rsidRPr="00B26DD9" w:rsidRDefault="002B22D9" w:rsidP="002B22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DD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B22D9" w:rsidRPr="00B26DD9" w:rsidRDefault="002B22D9" w:rsidP="002B22D9">
      <w:pPr>
        <w:tabs>
          <w:tab w:val="left" w:pos="53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DD9">
        <w:rPr>
          <w:rFonts w:ascii="Times New Roman" w:hAnsi="Times New Roman" w:cs="Times New Roman"/>
          <w:sz w:val="24"/>
          <w:szCs w:val="24"/>
        </w:rPr>
        <w:t>Самарская область</w:t>
      </w:r>
    </w:p>
    <w:p w:rsidR="002B22D9" w:rsidRPr="00B26DD9" w:rsidRDefault="002B22D9" w:rsidP="002B22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9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4305FC">
        <w:rPr>
          <w:rFonts w:ascii="Times New Roman" w:hAnsi="Times New Roman" w:cs="Times New Roman"/>
          <w:b/>
          <w:sz w:val="24"/>
          <w:szCs w:val="24"/>
        </w:rPr>
        <w:t xml:space="preserve">Я СЕЛЬСКОГО ПОСЕЛЕНИЯ </w:t>
      </w:r>
      <w:r w:rsidR="00BC05B1">
        <w:rPr>
          <w:rFonts w:ascii="Times New Roman" w:hAnsi="Times New Roman" w:cs="Times New Roman"/>
          <w:b/>
          <w:sz w:val="24"/>
          <w:szCs w:val="24"/>
        </w:rPr>
        <w:t>НИЖНЕЕ САНЧЕЛЕЕВО</w:t>
      </w:r>
    </w:p>
    <w:p w:rsidR="002B22D9" w:rsidRPr="00B26DD9" w:rsidRDefault="002B22D9" w:rsidP="002B22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9">
        <w:rPr>
          <w:rFonts w:ascii="Times New Roman" w:hAnsi="Times New Roman" w:cs="Times New Roman"/>
          <w:b/>
          <w:sz w:val="24"/>
          <w:szCs w:val="24"/>
        </w:rPr>
        <w:t>МУНИЦИПАЛЬНОГО РАЙОНА СТАВРОПОЛЬСКИЙ</w:t>
      </w:r>
    </w:p>
    <w:p w:rsidR="002B22D9" w:rsidRDefault="002B22D9" w:rsidP="002B22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9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2B22D9" w:rsidRPr="00B26DD9" w:rsidRDefault="002B22D9" w:rsidP="006216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2D9" w:rsidRPr="00B26DD9" w:rsidRDefault="002B22D9" w:rsidP="002B22D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6DD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B22D9" w:rsidRPr="004305FC" w:rsidRDefault="004305FC" w:rsidP="002B22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621671">
        <w:rPr>
          <w:rFonts w:ascii="Times New Roman" w:hAnsi="Times New Roman" w:cs="Times New Roman"/>
          <w:b/>
          <w:sz w:val="28"/>
        </w:rPr>
        <w:t xml:space="preserve">т </w:t>
      </w:r>
      <w:r w:rsidR="00BC05B1">
        <w:rPr>
          <w:rFonts w:ascii="Times New Roman" w:hAnsi="Times New Roman" w:cs="Times New Roman"/>
          <w:b/>
          <w:sz w:val="28"/>
        </w:rPr>
        <w:t xml:space="preserve"> </w:t>
      </w:r>
      <w:r w:rsidR="00D57304">
        <w:rPr>
          <w:rFonts w:ascii="Times New Roman" w:hAnsi="Times New Roman" w:cs="Times New Roman"/>
          <w:b/>
          <w:sz w:val="28"/>
        </w:rPr>
        <w:t xml:space="preserve">               </w:t>
      </w:r>
      <w:r w:rsidR="00621671">
        <w:rPr>
          <w:rFonts w:ascii="Times New Roman" w:hAnsi="Times New Roman" w:cs="Times New Roman"/>
          <w:b/>
          <w:sz w:val="28"/>
        </w:rPr>
        <w:t xml:space="preserve"> </w:t>
      </w:r>
      <w:r w:rsidR="00D44A30" w:rsidRPr="004305FC">
        <w:rPr>
          <w:rFonts w:ascii="Times New Roman" w:hAnsi="Times New Roman" w:cs="Times New Roman"/>
          <w:b/>
          <w:sz w:val="28"/>
        </w:rPr>
        <w:t>201</w:t>
      </w:r>
      <w:r w:rsidR="00D57304">
        <w:rPr>
          <w:rFonts w:ascii="Times New Roman" w:hAnsi="Times New Roman" w:cs="Times New Roman"/>
          <w:b/>
          <w:sz w:val="28"/>
        </w:rPr>
        <w:t>8</w:t>
      </w:r>
      <w:r w:rsidR="00E63A85" w:rsidRPr="004305FC">
        <w:rPr>
          <w:rFonts w:ascii="Times New Roman" w:hAnsi="Times New Roman" w:cs="Times New Roman"/>
          <w:b/>
          <w:sz w:val="28"/>
        </w:rPr>
        <w:t xml:space="preserve"> года</w:t>
      </w:r>
      <w:r w:rsidR="003F0036">
        <w:rPr>
          <w:rFonts w:ascii="Times New Roman" w:hAnsi="Times New Roman" w:cs="Times New Roman"/>
          <w:b/>
          <w:sz w:val="28"/>
        </w:rPr>
        <w:tab/>
      </w:r>
      <w:r w:rsidR="003F0036">
        <w:rPr>
          <w:rFonts w:ascii="Times New Roman" w:hAnsi="Times New Roman" w:cs="Times New Roman"/>
          <w:b/>
          <w:sz w:val="28"/>
        </w:rPr>
        <w:tab/>
      </w:r>
      <w:r w:rsidR="003F0036">
        <w:rPr>
          <w:rFonts w:ascii="Times New Roman" w:hAnsi="Times New Roman" w:cs="Times New Roman"/>
          <w:b/>
          <w:sz w:val="28"/>
        </w:rPr>
        <w:tab/>
      </w:r>
      <w:r w:rsidR="003F0036">
        <w:rPr>
          <w:rFonts w:ascii="Times New Roman" w:hAnsi="Times New Roman" w:cs="Times New Roman"/>
          <w:b/>
          <w:sz w:val="28"/>
        </w:rPr>
        <w:tab/>
      </w:r>
      <w:r w:rsidR="003F0036">
        <w:rPr>
          <w:rFonts w:ascii="Times New Roman" w:hAnsi="Times New Roman" w:cs="Times New Roman"/>
          <w:b/>
          <w:sz w:val="28"/>
        </w:rPr>
        <w:tab/>
      </w:r>
      <w:r w:rsidR="003F0036">
        <w:rPr>
          <w:rFonts w:ascii="Times New Roman" w:hAnsi="Times New Roman" w:cs="Times New Roman"/>
          <w:b/>
          <w:sz w:val="28"/>
        </w:rPr>
        <w:tab/>
      </w:r>
      <w:r w:rsidR="003F0036">
        <w:rPr>
          <w:rFonts w:ascii="Times New Roman" w:hAnsi="Times New Roman" w:cs="Times New Roman"/>
          <w:b/>
          <w:sz w:val="28"/>
        </w:rPr>
        <w:tab/>
        <w:t xml:space="preserve">         </w:t>
      </w:r>
      <w:r w:rsidR="002B22D9" w:rsidRPr="004305FC">
        <w:rPr>
          <w:rFonts w:ascii="Times New Roman" w:hAnsi="Times New Roman" w:cs="Times New Roman"/>
          <w:b/>
          <w:sz w:val="28"/>
          <w:szCs w:val="28"/>
        </w:rPr>
        <w:t>№</w:t>
      </w:r>
      <w:r w:rsidR="00486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F6B" w:rsidRPr="00D46F6B" w:rsidRDefault="00D46F6B" w:rsidP="00D46F6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6F6B">
        <w:rPr>
          <w:rFonts w:ascii="Times New Roman" w:hAnsi="Times New Roman"/>
          <w:b/>
          <w:sz w:val="28"/>
          <w:szCs w:val="28"/>
        </w:rPr>
        <w:t>О внесении изменений и дополнений в Положение о</w:t>
      </w:r>
      <w:r w:rsidR="00BC05B1">
        <w:rPr>
          <w:rFonts w:ascii="Times New Roman" w:hAnsi="Times New Roman"/>
          <w:b/>
          <w:sz w:val="28"/>
          <w:szCs w:val="28"/>
        </w:rPr>
        <w:t>б экспертизе</w:t>
      </w:r>
      <w:r w:rsidRPr="00D46F6B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r w:rsidR="00BC05B1">
        <w:rPr>
          <w:rFonts w:ascii="Times New Roman" w:hAnsi="Times New Roman"/>
          <w:b/>
          <w:sz w:val="28"/>
          <w:szCs w:val="28"/>
        </w:rPr>
        <w:t>Нижнее Санчелеево</w:t>
      </w:r>
      <w:r w:rsidRPr="00D46F6B">
        <w:rPr>
          <w:rFonts w:ascii="Times New Roman" w:hAnsi="Times New Roman"/>
          <w:b/>
          <w:sz w:val="28"/>
          <w:szCs w:val="28"/>
        </w:rPr>
        <w:t xml:space="preserve"> муниципального района Ставропольский Самарской области </w:t>
      </w:r>
      <w:r w:rsidR="00BC05B1">
        <w:rPr>
          <w:rFonts w:ascii="Times New Roman" w:hAnsi="Times New Roman"/>
          <w:b/>
          <w:sz w:val="28"/>
          <w:szCs w:val="28"/>
        </w:rPr>
        <w:t>о проведении экспертиз для проверки предоставленных поставщиком (подрядчиком, исполнителем) результатов, предусмотренных</w:t>
      </w:r>
      <w:r w:rsidRPr="00D46F6B">
        <w:rPr>
          <w:rFonts w:ascii="Times New Roman" w:hAnsi="Times New Roman"/>
          <w:b/>
          <w:sz w:val="28"/>
          <w:szCs w:val="28"/>
        </w:rPr>
        <w:t xml:space="preserve"> муниципальным</w:t>
      </w:r>
      <w:r w:rsidR="00BC05B1">
        <w:rPr>
          <w:rFonts w:ascii="Times New Roman" w:hAnsi="Times New Roman"/>
          <w:b/>
          <w:sz w:val="28"/>
          <w:szCs w:val="28"/>
        </w:rPr>
        <w:t>и</w:t>
      </w:r>
      <w:r w:rsidRPr="00D46F6B">
        <w:rPr>
          <w:rFonts w:ascii="Times New Roman" w:hAnsi="Times New Roman"/>
          <w:b/>
          <w:sz w:val="28"/>
          <w:szCs w:val="28"/>
        </w:rPr>
        <w:t xml:space="preserve"> контрактам</w:t>
      </w:r>
      <w:r w:rsidR="00BC05B1">
        <w:rPr>
          <w:rFonts w:ascii="Times New Roman" w:hAnsi="Times New Roman"/>
          <w:b/>
          <w:sz w:val="28"/>
          <w:szCs w:val="28"/>
        </w:rPr>
        <w:t>и</w:t>
      </w:r>
      <w:r w:rsidRPr="00D46F6B">
        <w:rPr>
          <w:rFonts w:ascii="Times New Roman" w:hAnsi="Times New Roman"/>
          <w:b/>
          <w:sz w:val="28"/>
          <w:szCs w:val="28"/>
        </w:rPr>
        <w:t xml:space="preserve"> для нужд сельского поселения </w:t>
      </w:r>
      <w:r w:rsidR="00BC05B1">
        <w:rPr>
          <w:rFonts w:ascii="Times New Roman" w:hAnsi="Times New Roman"/>
          <w:b/>
          <w:sz w:val="28"/>
          <w:szCs w:val="28"/>
        </w:rPr>
        <w:t>Нижнее Санчелеево</w:t>
      </w:r>
      <w:r w:rsidRPr="00D46F6B">
        <w:rPr>
          <w:rFonts w:ascii="Times New Roman" w:hAnsi="Times New Roman"/>
          <w:b/>
          <w:sz w:val="28"/>
          <w:szCs w:val="28"/>
        </w:rPr>
        <w:t xml:space="preserve"> муниципального района Ставропольский Самарской области</w:t>
      </w:r>
      <w:r w:rsidR="003619E8">
        <w:rPr>
          <w:rFonts w:ascii="Times New Roman" w:hAnsi="Times New Roman"/>
          <w:b/>
          <w:sz w:val="28"/>
          <w:szCs w:val="28"/>
        </w:rPr>
        <w:t xml:space="preserve"> в Постановление №4 от 16.02.2016г. «О проведении экспертиз для проверки предоставленных поставщиком (подрядчиком, исполнителем) результатов, предусмотренных муниципальными контрактами</w:t>
      </w:r>
      <w:r w:rsidR="0007390E">
        <w:rPr>
          <w:rFonts w:ascii="Times New Roman" w:hAnsi="Times New Roman"/>
          <w:b/>
          <w:sz w:val="28"/>
          <w:szCs w:val="28"/>
        </w:rPr>
        <w:t>»</w:t>
      </w:r>
    </w:p>
    <w:p w:rsidR="002B22D9" w:rsidRDefault="002B22D9" w:rsidP="00D46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DCA" w:rsidRDefault="00A67DCA" w:rsidP="00A67DC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На </w:t>
      </w:r>
      <w:proofErr w:type="gramStart"/>
      <w:r>
        <w:t>основании  Федерального</w:t>
      </w:r>
      <w:proofErr w:type="gramEnd"/>
      <w:r>
        <w:t xml:space="preserve">  закона от 26.07.2017 № 198-ФЗ и Федерального  закона от  29.12.2017 № 475-ФЗ, в </w:t>
      </w:r>
      <w:r w:rsidRPr="00C503D6">
        <w:t xml:space="preserve"> </w:t>
      </w:r>
      <w:r>
        <w:t xml:space="preserve">соответствии  с Федеральным законом от 05.04.2014 № 44-ФЗ «О контрактной системе  в сфере закупок товаров, работ, услуг для обеспечения государственных  и муниципальных услуг», </w:t>
      </w:r>
      <w:r w:rsidRPr="00C503D6">
        <w:t xml:space="preserve"> администрация </w:t>
      </w:r>
      <w:r>
        <w:t xml:space="preserve">сельского поселения </w:t>
      </w:r>
      <w:bookmarkStart w:id="0" w:name="_Hlk518392671"/>
      <w:r>
        <w:t>Нижнее Санчелеево</w:t>
      </w:r>
      <w:bookmarkEnd w:id="0"/>
      <w:r>
        <w:t xml:space="preserve"> </w:t>
      </w:r>
      <w:r w:rsidRPr="00C503D6">
        <w:t>муниципального района Ставропольский постановляет:  </w:t>
      </w:r>
    </w:p>
    <w:p w:rsidR="00A67DCA" w:rsidRDefault="00A67DCA" w:rsidP="00A67DC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1. Внести  изменения в постановление </w:t>
      </w:r>
      <w:r w:rsidRPr="007647D7">
        <w:t xml:space="preserve">администрации </w:t>
      </w:r>
      <w:r>
        <w:t xml:space="preserve">сельского поселения </w:t>
      </w:r>
      <w:r w:rsidRPr="00A67DCA">
        <w:t>Нижнее Санчелеево</w:t>
      </w:r>
      <w:r>
        <w:t xml:space="preserve"> </w:t>
      </w:r>
      <w:r w:rsidRPr="007647D7">
        <w:t xml:space="preserve"> муниципального района Ставропольский от </w:t>
      </w:r>
      <w:r>
        <w:t>16</w:t>
      </w:r>
      <w:r>
        <w:t>.0</w:t>
      </w:r>
      <w:r>
        <w:t>2</w:t>
      </w:r>
      <w:r>
        <w:t xml:space="preserve">.2016 года № </w:t>
      </w:r>
      <w:r>
        <w:t>4</w:t>
      </w:r>
      <w:r>
        <w:t xml:space="preserve"> «О проведении  экспертиз </w:t>
      </w:r>
      <w:bookmarkStart w:id="1" w:name="_Hlk518392975"/>
      <w:r>
        <w:t>для проверки предоставленных поставщиком (подрядчиком, исполнителем) результатов</w:t>
      </w:r>
      <w:r>
        <w:t xml:space="preserve">, </w:t>
      </w:r>
      <w:r>
        <w:t>предусмотренных муниципальными контрактами</w:t>
      </w:r>
      <w:bookmarkEnd w:id="1"/>
      <w:r>
        <w:t xml:space="preserve">, </w:t>
      </w:r>
      <w:r>
        <w:t xml:space="preserve">изложив часть 1 Положения об экспертизе, являющегося Приложением № 1 к  постановлению </w:t>
      </w:r>
      <w:r w:rsidRPr="00451013">
        <w:t>администрации</w:t>
      </w:r>
      <w:r>
        <w:t xml:space="preserve"> сельского поселения </w:t>
      </w:r>
      <w:r w:rsidRPr="00A67DCA">
        <w:t>Нижнее Санчелеево</w:t>
      </w:r>
      <w:r>
        <w:t xml:space="preserve"> </w:t>
      </w:r>
      <w:r w:rsidRPr="00451013">
        <w:t xml:space="preserve">  муниципального района Ставропольский от</w:t>
      </w:r>
      <w:r>
        <w:t xml:space="preserve"> </w:t>
      </w:r>
      <w:r>
        <w:t>16</w:t>
      </w:r>
      <w:r>
        <w:t>.0</w:t>
      </w:r>
      <w:r>
        <w:t>2</w:t>
      </w:r>
      <w:r>
        <w:t xml:space="preserve">.2016 года № </w:t>
      </w:r>
      <w:r>
        <w:t>4</w:t>
      </w:r>
      <w:r>
        <w:t xml:space="preserve"> «О проведении  экспертиз </w:t>
      </w:r>
      <w:r w:rsidRPr="00A67DCA">
        <w:t>для проверки предоставленных поставщиком (подрядчиком, исполнителем) результатов, предусмотренных муниципал</w:t>
      </w:r>
      <w:bookmarkStart w:id="2" w:name="_GoBack"/>
      <w:bookmarkEnd w:id="2"/>
      <w:r w:rsidRPr="00A67DCA">
        <w:t>ьными контрактами</w:t>
      </w:r>
      <w:r>
        <w:t>», в следующей редакции:</w:t>
      </w:r>
    </w:p>
    <w:p w:rsidR="00A67DCA" w:rsidRDefault="00A67DCA" w:rsidP="00A67DC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>
        <w:lastRenderedPageBreak/>
        <w:t xml:space="preserve">«1.  В </w:t>
      </w:r>
      <w:proofErr w:type="gramStart"/>
      <w:r>
        <w:t>соответствии  с</w:t>
      </w:r>
      <w:proofErr w:type="gramEnd"/>
      <w:r>
        <w:t xml:space="preserve"> частью 3 статьи 94 Федерального закона от 05.04.2014 № 44-ФЗ «О контрактной системе  в сфере закупок товаров, работ, услуг для обеспечения государственных  и муниципальных услуг», 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настоящим Федеральным законом (согласно </w:t>
      </w:r>
      <w:proofErr w:type="gramStart"/>
      <w:r>
        <w:t>Приложению  №</w:t>
      </w:r>
      <w:proofErr w:type="gramEnd"/>
      <w:r>
        <w:t xml:space="preserve"> 1 к постановлению).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случаев, предусмотренных </w:t>
      </w:r>
      <w:hyperlink r:id="rId7" w:history="1">
        <w:r w:rsidRPr="00154D5B">
          <w:t>пунктами 1</w:t>
        </w:r>
      </w:hyperlink>
      <w:r w:rsidRPr="00154D5B">
        <w:t xml:space="preserve"> - </w:t>
      </w:r>
      <w:hyperlink r:id="rId8" w:history="1">
        <w:r w:rsidRPr="00154D5B">
          <w:t>9</w:t>
        </w:r>
      </w:hyperlink>
      <w:r w:rsidRPr="00154D5B">
        <w:t xml:space="preserve">, </w:t>
      </w:r>
      <w:hyperlink r:id="rId9" w:history="1">
        <w:r w:rsidRPr="00154D5B">
          <w:t>14</w:t>
        </w:r>
      </w:hyperlink>
      <w:r w:rsidRPr="00154D5B">
        <w:t xml:space="preserve">, </w:t>
      </w:r>
      <w:hyperlink r:id="rId10" w:history="1">
        <w:r w:rsidRPr="00154D5B">
          <w:t>15</w:t>
        </w:r>
      </w:hyperlink>
      <w:r w:rsidRPr="00154D5B">
        <w:t xml:space="preserve">, </w:t>
      </w:r>
      <w:hyperlink r:id="rId11" w:history="1">
        <w:r w:rsidRPr="00154D5B">
          <w:t>17</w:t>
        </w:r>
      </w:hyperlink>
      <w:r w:rsidRPr="00154D5B">
        <w:t xml:space="preserve"> - </w:t>
      </w:r>
      <w:hyperlink r:id="rId12" w:history="1">
        <w:r w:rsidRPr="00154D5B">
          <w:t>23</w:t>
        </w:r>
      </w:hyperlink>
      <w:r w:rsidRPr="00154D5B">
        <w:t xml:space="preserve">, </w:t>
      </w:r>
      <w:hyperlink r:id="rId13" w:history="1">
        <w:r w:rsidRPr="00154D5B">
          <w:t>пунктом 24</w:t>
        </w:r>
      </w:hyperlink>
      <w:r>
        <w:t xml:space="preserve"> (только при осуществлении закупок для обеспечения федеральных нужд), </w:t>
      </w:r>
      <w:hyperlink r:id="rId14" w:history="1">
        <w:r w:rsidRPr="00154D5B">
          <w:t>пунктами 25</w:t>
        </w:r>
      </w:hyperlink>
      <w:r w:rsidRPr="00154D5B">
        <w:t xml:space="preserve">, </w:t>
      </w:r>
      <w:hyperlink r:id="rId15" w:history="1">
        <w:r w:rsidRPr="00154D5B">
          <w:t>26</w:t>
        </w:r>
      </w:hyperlink>
      <w:r w:rsidRPr="00154D5B">
        <w:t xml:space="preserve">, </w:t>
      </w:r>
      <w:hyperlink r:id="rId16" w:history="1">
        <w:r w:rsidRPr="00154D5B">
          <w:t>28</w:t>
        </w:r>
      </w:hyperlink>
      <w:r w:rsidRPr="00154D5B">
        <w:t xml:space="preserve"> - </w:t>
      </w:r>
      <w:hyperlink r:id="rId17" w:history="1">
        <w:r w:rsidRPr="00154D5B">
          <w:t>30</w:t>
        </w:r>
      </w:hyperlink>
      <w:r w:rsidRPr="00154D5B">
        <w:t xml:space="preserve">, </w:t>
      </w:r>
      <w:hyperlink r:id="rId18" w:history="1">
        <w:r w:rsidRPr="00154D5B">
          <w:t>32</w:t>
        </w:r>
      </w:hyperlink>
      <w:r w:rsidRPr="00154D5B">
        <w:t xml:space="preserve">, </w:t>
      </w:r>
      <w:hyperlink r:id="rId19" w:history="1">
        <w:r w:rsidRPr="00154D5B">
          <w:t>33</w:t>
        </w:r>
      </w:hyperlink>
      <w:r w:rsidRPr="00154D5B">
        <w:t xml:space="preserve">, </w:t>
      </w:r>
      <w:hyperlink r:id="rId20" w:history="1">
        <w:r w:rsidRPr="00154D5B">
          <w:t>36</w:t>
        </w:r>
      </w:hyperlink>
      <w:r w:rsidRPr="00154D5B">
        <w:t xml:space="preserve">, </w:t>
      </w:r>
      <w:hyperlink r:id="rId21" w:history="1">
        <w:r w:rsidRPr="00154D5B">
          <w:t>40</w:t>
        </w:r>
      </w:hyperlink>
      <w:r w:rsidRPr="00154D5B">
        <w:t xml:space="preserve">, </w:t>
      </w:r>
      <w:hyperlink r:id="rId22" w:history="1">
        <w:r w:rsidRPr="00154D5B">
          <w:t>41</w:t>
        </w:r>
      </w:hyperlink>
      <w:r w:rsidRPr="00154D5B">
        <w:t xml:space="preserve">, </w:t>
      </w:r>
      <w:hyperlink r:id="rId23" w:history="1">
        <w:r w:rsidRPr="00154D5B">
          <w:t>42</w:t>
        </w:r>
      </w:hyperlink>
      <w:r w:rsidRPr="00154D5B">
        <w:t xml:space="preserve">, </w:t>
      </w:r>
      <w:hyperlink r:id="rId24" w:history="1">
        <w:r w:rsidRPr="00154D5B">
          <w:t>44</w:t>
        </w:r>
      </w:hyperlink>
      <w:r w:rsidRPr="00154D5B">
        <w:t xml:space="preserve">, </w:t>
      </w:r>
      <w:hyperlink r:id="rId25" w:history="1">
        <w:r w:rsidRPr="00154D5B">
          <w:t>45</w:t>
        </w:r>
      </w:hyperlink>
      <w:r w:rsidRPr="00154D5B">
        <w:t xml:space="preserve">, </w:t>
      </w:r>
      <w:hyperlink r:id="rId26" w:history="1">
        <w:r w:rsidRPr="00154D5B">
          <w:t>46</w:t>
        </w:r>
      </w:hyperlink>
      <w:r w:rsidRPr="00154D5B">
        <w:t xml:space="preserve">, </w:t>
      </w:r>
      <w:hyperlink r:id="rId27" w:history="1">
        <w:r w:rsidRPr="00154D5B">
          <w:t>47</w:t>
        </w:r>
      </w:hyperlink>
      <w:r w:rsidRPr="00154D5B">
        <w:t xml:space="preserve"> - </w:t>
      </w:r>
      <w:hyperlink r:id="rId28" w:history="1">
        <w:r w:rsidRPr="00154D5B">
          <w:t>48</w:t>
        </w:r>
      </w:hyperlink>
      <w:r w:rsidRPr="00154D5B">
        <w:t xml:space="preserve">, </w:t>
      </w:r>
      <w:hyperlink r:id="rId29" w:history="1">
        <w:r w:rsidRPr="00154D5B">
          <w:t>50</w:t>
        </w:r>
      </w:hyperlink>
      <w:r w:rsidRPr="00154D5B">
        <w:t xml:space="preserve"> - </w:t>
      </w:r>
      <w:hyperlink r:id="rId30" w:history="1">
        <w:r w:rsidRPr="00154D5B">
          <w:t>54 части 1 статьи 93</w:t>
        </w:r>
      </w:hyperlink>
      <w:r w:rsidRPr="00154D5B">
        <w:t xml:space="preserve"> </w:t>
      </w:r>
      <w:r>
        <w:t>настоящего Федерального закона.».</w:t>
      </w:r>
    </w:p>
    <w:p w:rsidR="00A67DCA" w:rsidRPr="00A67DCA" w:rsidRDefault="00A67DCA" w:rsidP="00A67DC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A67DCA">
        <w:t xml:space="preserve">2.   Настоящее </w:t>
      </w:r>
      <w:proofErr w:type="gramStart"/>
      <w:r w:rsidRPr="00A67DCA">
        <w:t>постановление  подлежит</w:t>
      </w:r>
      <w:proofErr w:type="gramEnd"/>
      <w:r w:rsidRPr="00A67DCA">
        <w:t xml:space="preserve"> официальному опубликованию  в газете «Ставрополь-на-Волге» и на официальном сайте </w:t>
      </w:r>
      <w:r>
        <w:t>в сети Интернет.</w:t>
      </w:r>
    </w:p>
    <w:p w:rsidR="00A67DCA" w:rsidRDefault="00A67DCA" w:rsidP="00A67DC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>
        <w:t>3</w:t>
      </w:r>
      <w:r w:rsidRPr="00C503D6">
        <w:t xml:space="preserve">. </w:t>
      </w:r>
      <w:r>
        <w:t>Настоящее постановление вступает в силу с момента его официального опубликования.</w:t>
      </w:r>
    </w:p>
    <w:p w:rsidR="00A67DCA" w:rsidRPr="00C503D6" w:rsidRDefault="00A67DCA" w:rsidP="00A67DCA">
      <w:pPr>
        <w:pStyle w:val="a7"/>
        <w:shd w:val="clear" w:color="auto" w:fill="FFFFFF"/>
        <w:spacing w:before="0" w:beforeAutospacing="0" w:after="0" w:afterAutospacing="0"/>
        <w:jc w:val="both"/>
      </w:pPr>
      <w:r w:rsidRPr="00C503D6">
        <w:t> </w:t>
      </w:r>
    </w:p>
    <w:p w:rsidR="00A67DCA" w:rsidRDefault="00A67DCA" w:rsidP="00A67DCA"/>
    <w:p w:rsidR="002B22D9" w:rsidRDefault="002B22D9" w:rsidP="002B22D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5F35" w:rsidRDefault="00785F35" w:rsidP="002B22D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5F35" w:rsidRDefault="00785F35" w:rsidP="002B22D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5F35" w:rsidRDefault="00785F35" w:rsidP="002B22D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22D9" w:rsidRDefault="002B22D9" w:rsidP="002B22D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22D9" w:rsidRDefault="002B22D9" w:rsidP="002B22D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22D9" w:rsidRPr="00DD5EA8" w:rsidRDefault="002B22D9" w:rsidP="002B2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D9" w:rsidRPr="00DD5EA8" w:rsidRDefault="002B22D9" w:rsidP="002B2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A8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D44A3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B3DA3">
        <w:rPr>
          <w:rFonts w:ascii="Times New Roman" w:hAnsi="Times New Roman" w:cs="Times New Roman"/>
          <w:sz w:val="24"/>
          <w:szCs w:val="24"/>
        </w:rPr>
        <w:tab/>
      </w:r>
      <w:r w:rsidR="007B3DA3">
        <w:rPr>
          <w:rFonts w:ascii="Times New Roman" w:hAnsi="Times New Roman" w:cs="Times New Roman"/>
          <w:sz w:val="24"/>
          <w:szCs w:val="24"/>
        </w:rPr>
        <w:tab/>
      </w:r>
      <w:r w:rsidR="007B3D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6A9D">
        <w:rPr>
          <w:rFonts w:ascii="Times New Roman" w:hAnsi="Times New Roman" w:cs="Times New Roman"/>
          <w:sz w:val="24"/>
          <w:szCs w:val="24"/>
        </w:rPr>
        <w:t>Белосков</w:t>
      </w:r>
      <w:proofErr w:type="spellEnd"/>
      <w:r w:rsidR="00056A9D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2B22D9" w:rsidRPr="00056A9D" w:rsidRDefault="00056A9D" w:rsidP="002B22D9">
      <w:pPr>
        <w:rPr>
          <w:rFonts w:ascii="Times New Roman" w:hAnsi="Times New Roman" w:cs="Times New Roman"/>
          <w:sz w:val="24"/>
          <w:szCs w:val="24"/>
        </w:rPr>
      </w:pPr>
      <w:r w:rsidRPr="00056A9D">
        <w:rPr>
          <w:rFonts w:ascii="Times New Roman" w:hAnsi="Times New Roman" w:cs="Times New Roman"/>
          <w:sz w:val="24"/>
          <w:szCs w:val="24"/>
        </w:rPr>
        <w:t>Нижнее Санчелеево</w:t>
      </w:r>
    </w:p>
    <w:p w:rsidR="002B22D9" w:rsidRDefault="002B22D9" w:rsidP="002B22D9">
      <w:pPr>
        <w:rPr>
          <w:sz w:val="28"/>
          <w:szCs w:val="28"/>
        </w:rPr>
      </w:pPr>
    </w:p>
    <w:p w:rsidR="00F75DC8" w:rsidRPr="00E63A85" w:rsidRDefault="00F75DC8">
      <w:pPr>
        <w:rPr>
          <w:rFonts w:ascii="Times New Roman" w:hAnsi="Times New Roman" w:cs="Times New Roman"/>
          <w:sz w:val="24"/>
          <w:szCs w:val="24"/>
        </w:rPr>
      </w:pPr>
    </w:p>
    <w:sectPr w:rsidR="00F75DC8" w:rsidRPr="00E63A85" w:rsidSect="00F7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F00AB9"/>
    <w:multiLevelType w:val="multilevel"/>
    <w:tmpl w:val="11624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" w15:restartNumberingAfterBreak="0">
    <w:nsid w:val="45A22ABF"/>
    <w:multiLevelType w:val="multilevel"/>
    <w:tmpl w:val="11624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" w15:restartNumberingAfterBreak="0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D9"/>
    <w:rsid w:val="00005598"/>
    <w:rsid w:val="00056A9D"/>
    <w:rsid w:val="0007390E"/>
    <w:rsid w:val="000C3C61"/>
    <w:rsid w:val="000C7086"/>
    <w:rsid w:val="001135DC"/>
    <w:rsid w:val="00120252"/>
    <w:rsid w:val="001952C6"/>
    <w:rsid w:val="001D1141"/>
    <w:rsid w:val="001E0779"/>
    <w:rsid w:val="002B22D9"/>
    <w:rsid w:val="002B77F2"/>
    <w:rsid w:val="002E092F"/>
    <w:rsid w:val="00300E45"/>
    <w:rsid w:val="0031674D"/>
    <w:rsid w:val="003619E8"/>
    <w:rsid w:val="003F0036"/>
    <w:rsid w:val="004305FC"/>
    <w:rsid w:val="004672C7"/>
    <w:rsid w:val="00486FCF"/>
    <w:rsid w:val="004E36FC"/>
    <w:rsid w:val="005342D8"/>
    <w:rsid w:val="005B275F"/>
    <w:rsid w:val="00621671"/>
    <w:rsid w:val="00785F35"/>
    <w:rsid w:val="007B3DA3"/>
    <w:rsid w:val="007C24B1"/>
    <w:rsid w:val="007E79D5"/>
    <w:rsid w:val="008F4594"/>
    <w:rsid w:val="009265F2"/>
    <w:rsid w:val="00972821"/>
    <w:rsid w:val="009E552D"/>
    <w:rsid w:val="009E5CA3"/>
    <w:rsid w:val="00A40E04"/>
    <w:rsid w:val="00A67DCA"/>
    <w:rsid w:val="00A9003A"/>
    <w:rsid w:val="00B30CD9"/>
    <w:rsid w:val="00B5050A"/>
    <w:rsid w:val="00B669B1"/>
    <w:rsid w:val="00B67785"/>
    <w:rsid w:val="00B80E7F"/>
    <w:rsid w:val="00B84057"/>
    <w:rsid w:val="00BC05B1"/>
    <w:rsid w:val="00C248CA"/>
    <w:rsid w:val="00C44F26"/>
    <w:rsid w:val="00C85E77"/>
    <w:rsid w:val="00D42347"/>
    <w:rsid w:val="00D44A30"/>
    <w:rsid w:val="00D46F6B"/>
    <w:rsid w:val="00D57304"/>
    <w:rsid w:val="00E63A85"/>
    <w:rsid w:val="00E85FC5"/>
    <w:rsid w:val="00F75DC8"/>
    <w:rsid w:val="00F8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A6CB"/>
  <w15:docId w15:val="{F7F520CC-B3F1-43E0-9546-BD2ED333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36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2D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22D9"/>
    <w:pPr>
      <w:ind w:left="720"/>
      <w:contextualSpacing/>
    </w:pPr>
  </w:style>
  <w:style w:type="paragraph" w:customStyle="1" w:styleId="1">
    <w:name w:val="Абзац списка1"/>
    <w:basedOn w:val="a"/>
    <w:rsid w:val="002B22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2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2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2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44F26"/>
    <w:rPr>
      <w:strike w:val="0"/>
      <w:dstrike w:val="0"/>
      <w:color w:val="666699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4E36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4E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E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A6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B5DE6EE613899BF0156B8ED77E700E4F0CC4AE1A262572B65E4E2E0D091A1AECC3D295FB56D2002d4K" TargetMode="External"/><Relationship Id="rId13" Type="http://schemas.openxmlformats.org/officeDocument/2006/relationships/hyperlink" Target="consultantplus://offline/ref=85EB5DE6EE613899BF0156B8ED77E700E4F0CC4AE1A262572B65E4E2E0D091A1AECC3D295FB5632E02d7K" TargetMode="External"/><Relationship Id="rId18" Type="http://schemas.openxmlformats.org/officeDocument/2006/relationships/hyperlink" Target="consultantplus://offline/ref=85EB5DE6EE613899BF0156B8ED77E700E4F0CC4AE1A262572B65E4E2E0D091A1AECC3D295FB5632E02d0K" TargetMode="External"/><Relationship Id="rId26" Type="http://schemas.openxmlformats.org/officeDocument/2006/relationships/hyperlink" Target="consultantplus://offline/ref=85EB5DE6EE613899BF0156B8ED77E700E4F0CC4AE1A262572B65E4E2E0D091A1AECC3D295D0Bd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EB5DE6EE613899BF0156B8ED77E700E4F0CC4AE1A262572B65E4E2E0D091A1AECC3D02dDK" TargetMode="External"/><Relationship Id="rId7" Type="http://schemas.openxmlformats.org/officeDocument/2006/relationships/hyperlink" Target="consultantplus://offline/ref=85EB5DE6EE613899BF0156B8ED77E700E4F0CC4AE1A262572B65E4E2E0D091A1AECC3D295FB5632D02d3K" TargetMode="External"/><Relationship Id="rId12" Type="http://schemas.openxmlformats.org/officeDocument/2006/relationships/hyperlink" Target="consultantplus://offline/ref=85EB5DE6EE613899BF0156B8ED77E700E4F0CC4AE1A262572B65E4E2E0D091A1AECC3D295FB5682002d5K" TargetMode="External"/><Relationship Id="rId17" Type="http://schemas.openxmlformats.org/officeDocument/2006/relationships/hyperlink" Target="consultantplus://offline/ref=85EB5DE6EE613899BF0156B8ED77E700E4F0CC4AE1A262572B65E4E2E0D091A1AECC3D295FB5632E02d1K" TargetMode="External"/><Relationship Id="rId25" Type="http://schemas.openxmlformats.org/officeDocument/2006/relationships/hyperlink" Target="consultantplus://offline/ref=85EB5DE6EE613899BF0156B8ED77E700E4F0CC4AE1A262572B65E4E2E0D091A1AECC3D295E0Bd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EB5DE6EE613899BF0156B8ED77E700E4F0CC4AE1A262572B65E4E2E0D091A1AECC3D295FB5682002d0K" TargetMode="External"/><Relationship Id="rId20" Type="http://schemas.openxmlformats.org/officeDocument/2006/relationships/hyperlink" Target="consultantplus://offline/ref=85EB5DE6EE613899BF0156B8ED77E700E4F0CC4AE1A262572B65E4E2E0D091A1AECC3D295FB5632E02d2K" TargetMode="External"/><Relationship Id="rId29" Type="http://schemas.openxmlformats.org/officeDocument/2006/relationships/hyperlink" Target="consultantplus://offline/ref=85EB5DE6EE613899BF0156B8ED77E700E4F0CC4AE1A262572B65E4E2E0D091A1AECC3D2B5F0Bd0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5EB5DE6EE613899BF0156B8ED77E700E4F0CC4AE1A262572B65E4E2E0D091A1AECC3D295FB5682F02d1K" TargetMode="External"/><Relationship Id="rId24" Type="http://schemas.openxmlformats.org/officeDocument/2006/relationships/hyperlink" Target="consultantplus://offline/ref=85EB5DE6EE613899BF0156B8ED77E700E4F0CC4AE1A262572B65E4E2E0D091A1AECC3D295E0BdC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EB5DE6EE613899BF0156B8ED77E700E4F0CC4AE1A262572B65E4E2E0D091A1AECC3D295FB5682002d6K" TargetMode="External"/><Relationship Id="rId23" Type="http://schemas.openxmlformats.org/officeDocument/2006/relationships/hyperlink" Target="consultantplus://offline/ref=85EB5DE6EE613899BF0156B8ED77E700E4F0CC4AE1A262572B65E4E2E0D091A1AECC3D2D05dCK" TargetMode="External"/><Relationship Id="rId28" Type="http://schemas.openxmlformats.org/officeDocument/2006/relationships/hyperlink" Target="consultantplus://offline/ref=85EB5DE6EE613899BF0156B8ED77E700E4F0CC4AE1A262572B65E4E2E0D091A1AECC3D29590Bd3K" TargetMode="External"/><Relationship Id="rId10" Type="http://schemas.openxmlformats.org/officeDocument/2006/relationships/hyperlink" Target="consultantplus://offline/ref=85EB5DE6EE613899BF0156B8ED77E700E4F0CC4AE1A262572B65E4E2E0D091A1AECC3D295FB5682F02d7K" TargetMode="External"/><Relationship Id="rId19" Type="http://schemas.openxmlformats.org/officeDocument/2006/relationships/hyperlink" Target="consultantplus://offline/ref=85EB5DE6EE613899BF0156B8ED77E700E4F0CC4AE1A262572B65E4E2E0D091A1AECC3D295FB56D2002dD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B5DE6EE613899BF0156B8ED77E700E4F0CC4AE1A262572B65E4E2E0D091A1AECC3D295FB5632D02dCK" TargetMode="External"/><Relationship Id="rId14" Type="http://schemas.openxmlformats.org/officeDocument/2006/relationships/hyperlink" Target="consultantplus://offline/ref=85EB5DE6EE613899BF0156B8ED77E700E4F0CC4AE1A262572B65E4E2E0D091A1AECC3D295FB5632E02d6K" TargetMode="External"/><Relationship Id="rId22" Type="http://schemas.openxmlformats.org/officeDocument/2006/relationships/hyperlink" Target="consultantplus://offline/ref=85EB5DE6EE613899BF0156B8ED77E700E4F0CC4AE1A262572B65E4E2E0D091A1AECC3D02dEK" TargetMode="External"/><Relationship Id="rId27" Type="http://schemas.openxmlformats.org/officeDocument/2006/relationships/hyperlink" Target="consultantplus://offline/ref=85EB5DE6EE613899BF0156B8ED77E700E4F0CC4AE1A262572B65E4E2E0D091A1AECC3D29590Bd2K" TargetMode="External"/><Relationship Id="rId30" Type="http://schemas.openxmlformats.org/officeDocument/2006/relationships/hyperlink" Target="consultantplus://offline/ref=85EB5DE6EE613899BF0156B8ED77E700E4F0CC4AE1A262572B65E4E2E0D091A1AECC3D2B5D0B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1ACA-36A1-4ACD-A1F9-8B2C0BDC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2018-07-02T06:47:00Z</cp:lastPrinted>
  <dcterms:created xsi:type="dcterms:W3CDTF">2018-07-02T06:33:00Z</dcterms:created>
  <dcterms:modified xsi:type="dcterms:W3CDTF">2018-07-03T10:54:00Z</dcterms:modified>
</cp:coreProperties>
</file>